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2053"/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2016年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市卫计委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乡村医生培训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绩效评价报告</w:t>
      </w:r>
    </w:p>
    <w:p>
      <w:pPr>
        <w:keepNext w:val="0"/>
        <w:keepLines w:val="0"/>
        <w:pageBreakBefore w:val="0"/>
        <w:widowControl/>
        <w:tabs>
          <w:tab w:val="left" w:pos="2053"/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" w:right="0" w:rightChars="0"/>
        <w:jc w:val="center"/>
        <w:textAlignment w:val="auto"/>
        <w:rPr>
          <w:rFonts w:hint="eastAsia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黑体" w:cs="宋体"/>
          <w:color w:val="333333"/>
          <w:kern w:val="0"/>
          <w:sz w:val="32"/>
          <w:szCs w:val="32"/>
        </w:rPr>
      </w:pPr>
      <w:r>
        <w:rPr>
          <w:rFonts w:hint="eastAsia" w:eastAsia="黑体" w:cs="宋体"/>
          <w:color w:val="333333"/>
          <w:kern w:val="0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根据</w:t>
      </w:r>
      <w:r>
        <w:rPr>
          <w:rFonts w:hint="eastAsia" w:eastAsia="仿宋_GB2312"/>
          <w:sz w:val="32"/>
          <w:szCs w:val="32"/>
        </w:rPr>
        <w:t>福建省乡村医生培训中心《关于进一步加强乡村医生规范培训工作的通知》（闽乡</w:t>
      </w:r>
      <w:r>
        <w:rPr>
          <w:rFonts w:hint="eastAsia" w:eastAsia="仿宋_GB2312"/>
          <w:sz w:val="32"/>
          <w:szCs w:val="32"/>
          <w:lang w:eastAsia="zh-CN"/>
        </w:rPr>
        <w:t>培</w:t>
      </w:r>
      <w:r>
        <w:rPr>
          <w:rFonts w:hint="eastAsia" w:eastAsia="仿宋_GB2312"/>
          <w:sz w:val="32"/>
          <w:szCs w:val="32"/>
        </w:rPr>
        <w:t>〔201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号）</w:t>
      </w:r>
      <w:r>
        <w:rPr>
          <w:rFonts w:hint="eastAsia" w:eastAsia="仿宋_GB2312"/>
          <w:sz w:val="32"/>
          <w:szCs w:val="32"/>
          <w:lang w:eastAsia="zh-CN"/>
        </w:rPr>
        <w:t>和《福建省乡村医生规范培训项目管理方案》要求，</w:t>
      </w:r>
      <w:r>
        <w:rPr>
          <w:rFonts w:hint="eastAsia" w:eastAsia="仿宋_GB2312"/>
          <w:sz w:val="32"/>
          <w:szCs w:val="32"/>
        </w:rPr>
        <w:t>为进一步加强乡村医生规范培训工作，加快落实</w:t>
      </w:r>
      <w:r>
        <w:rPr>
          <w:rFonts w:hint="eastAsia" w:eastAsia="仿宋_GB2312"/>
          <w:sz w:val="32"/>
          <w:szCs w:val="32"/>
          <w:lang w:eastAsia="zh-CN"/>
        </w:rPr>
        <w:t>我市</w:t>
      </w:r>
      <w:r>
        <w:rPr>
          <w:rFonts w:hint="eastAsia" w:eastAsia="仿宋_GB2312"/>
          <w:sz w:val="32"/>
          <w:szCs w:val="32"/>
        </w:rPr>
        <w:t>乡村医生规范培训任务，稳步提升乡村医生业务能力和服务水平</w:t>
      </w:r>
      <w:r>
        <w:rPr>
          <w:rFonts w:hint="eastAsia" w:eastAsia="仿宋_GB2312"/>
          <w:sz w:val="32"/>
          <w:szCs w:val="32"/>
          <w:lang w:eastAsia="zh-CN"/>
        </w:rPr>
        <w:t>，开展乡村医生规范培训工作。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二、项目实施基本情况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培训形式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培训采用理论授课、技能培训和临床跟班学习相结合的方式进行。理论授课以远程视频教学为主，集中面授为辅。集中面授（含技能培训）和临床跟班学习分别由县（市、区）</w:t>
      </w:r>
      <w:r>
        <w:rPr>
          <w:rFonts w:hint="eastAsia" w:eastAsia="仿宋_GB2312"/>
          <w:sz w:val="32"/>
          <w:szCs w:val="32"/>
          <w:lang w:eastAsia="zh-CN"/>
        </w:rPr>
        <w:t>卫计局</w:t>
      </w:r>
      <w:r>
        <w:rPr>
          <w:rFonts w:hint="eastAsia" w:eastAsia="仿宋_GB2312"/>
          <w:sz w:val="32"/>
          <w:szCs w:val="32"/>
        </w:rPr>
        <w:t>指定的乡村医生培训点和乡镇卫生院（社区卫生服务中心）承担。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集中面授（含技能培训）时间不少于24学时，远程视频教学不少于60学时，临床跟班学习至少5个工作日（可分段进行）。完成上述培训任务后，组织考试，对学员进行考核。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培训内容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集中面授（含技能培训）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培训内容为基层卫生基本知识与技能、基层中医药适宜技术，具体培训内容及学时安排如下：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培训内容</w:t>
      </w:r>
    </w:p>
    <w:tbl>
      <w:tblPr>
        <w:tblStyle w:val="5"/>
        <w:tblW w:w="8406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558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20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基层卫生基本知识与技能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功能性消化不良、急慢性胃炎诊疗方法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15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1.手足口病的临床应对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2.危重症现场初步处理原则、转诊要求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15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1.院感基本知识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2.基本公共卫生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15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临床技能综合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1.现场急救技术（止血、包扎、固定、搬运）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2.换药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15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1.腰腿痛常见病原因与医疗指导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2.病历书写规范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15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基本用药知识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基层中医药适宜技术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感冒咳嗽、麦粒肿、牙痛、急性咽痛、落枕、急性胃痛治疗方法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20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小儿食积、小儿遗尿治疗方法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20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急性腰扭伤、肱骨外上髁炎（网球肘）治疗方法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20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颈椎病、肩周炎治疗方法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1920" w:firstLineChars="6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   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集中面授24学时包括理论培训、技能培训和技能考。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eastAsia="仿宋_GB2312"/>
          <w:b/>
          <w:bCs/>
          <w:sz w:val="32"/>
          <w:szCs w:val="32"/>
        </w:rPr>
        <w:t>远程视频教学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远程视频教学以自主学习为主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eastAsia="仿宋_GB2312"/>
          <w:b/>
          <w:bCs/>
          <w:sz w:val="32"/>
          <w:szCs w:val="32"/>
        </w:rPr>
        <w:t>临床跟班学习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学习内容</w:t>
      </w:r>
      <w:r>
        <w:rPr>
          <w:rFonts w:hint="eastAsia" w:eastAsia="仿宋_GB2312"/>
          <w:sz w:val="32"/>
          <w:szCs w:val="32"/>
          <w:lang w:eastAsia="zh-CN"/>
        </w:rPr>
        <w:t>以</w:t>
      </w:r>
      <w:r>
        <w:rPr>
          <w:rFonts w:hint="eastAsia" w:eastAsia="仿宋_GB2312"/>
          <w:sz w:val="32"/>
          <w:szCs w:val="32"/>
        </w:rPr>
        <w:t>省乡村医生培训中心印发的《福建省乡村医生规范培训临床实践考核手册》</w:t>
      </w:r>
      <w:r>
        <w:rPr>
          <w:rFonts w:hint="eastAsia" w:eastAsia="仿宋_GB2312"/>
          <w:sz w:val="32"/>
          <w:szCs w:val="32"/>
          <w:lang w:eastAsia="zh-CN"/>
        </w:rPr>
        <w:t>为主</w:t>
      </w:r>
      <w:r>
        <w:rPr>
          <w:rFonts w:hint="eastAsia" w:eastAsia="仿宋_GB2312"/>
          <w:sz w:val="32"/>
          <w:szCs w:val="32"/>
        </w:rPr>
        <w:t>，学员要认真填写手册，由实习单位进行登记考评,学习结束后将手册交至教学点。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组织管理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督促各县（市、区）</w:t>
      </w:r>
      <w:r>
        <w:rPr>
          <w:rFonts w:hint="eastAsia" w:eastAsia="仿宋_GB2312"/>
          <w:sz w:val="32"/>
          <w:szCs w:val="32"/>
        </w:rPr>
        <w:t>按时间节点完成培训工作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加强对各培训点的业务指导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安排</w:t>
      </w:r>
      <w:r>
        <w:rPr>
          <w:rFonts w:hint="eastAsia" w:eastAsia="仿宋_GB2312"/>
          <w:sz w:val="32"/>
          <w:szCs w:val="32"/>
          <w:lang w:eastAsia="zh-CN"/>
        </w:rPr>
        <w:t>好</w:t>
      </w:r>
      <w:r>
        <w:rPr>
          <w:rFonts w:hint="eastAsia" w:eastAsia="仿宋_GB2312"/>
          <w:sz w:val="32"/>
          <w:szCs w:val="32"/>
        </w:rPr>
        <w:t>培训场所，做好教学管理。</w:t>
      </w:r>
      <w:r>
        <w:rPr>
          <w:rFonts w:hint="eastAsia" w:eastAsia="仿宋_GB2312"/>
          <w:sz w:val="32"/>
          <w:szCs w:val="32"/>
          <w:lang w:eastAsia="zh-CN"/>
        </w:rPr>
        <w:t>同时，</w:t>
      </w:r>
      <w:r>
        <w:rPr>
          <w:rFonts w:hint="eastAsia" w:eastAsia="仿宋_GB2312"/>
          <w:sz w:val="32"/>
          <w:szCs w:val="32"/>
        </w:rPr>
        <w:t>要按属地化管理原则及时</w:t>
      </w:r>
      <w:r>
        <w:rPr>
          <w:rFonts w:hint="eastAsia" w:eastAsia="仿宋_GB2312"/>
          <w:sz w:val="32"/>
          <w:szCs w:val="32"/>
          <w:lang w:eastAsia="zh-CN"/>
        </w:rPr>
        <w:t>市卫计委</w:t>
      </w:r>
      <w:r>
        <w:rPr>
          <w:rFonts w:hint="eastAsia" w:eastAsia="仿宋_GB2312"/>
          <w:sz w:val="32"/>
          <w:szCs w:val="32"/>
        </w:rPr>
        <w:t>汇报培训工作开展情况，并协调落实培训过程中出现的问题。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资金情况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2016年我市共有2757名乡村医生参加了培训。在省上为每名乡村医生拨付培训经费360元的基础上，市财政配套培训经费33.64万元，资金到位率100%，配套资金到位率100%，资金使用率100%。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三、项目实施结果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通过开展乡村医生培训提高了我市乡村医生队伍整体素质，增强了村卫生所提供基本医疗、预防、保健服务能力，有力促进了农村卫生事业发展，保障了农村居民身体和生命安全。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三明市卫生和计划生育委员会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33"/>
          <w:tab w:val="left" w:pos="4213"/>
          <w:tab w:val="left" w:pos="5293"/>
          <w:tab w:val="left" w:pos="6373"/>
          <w:tab w:val="left" w:pos="7453"/>
          <w:tab w:val="left" w:pos="8533"/>
          <w:tab w:val="left" w:pos="9613"/>
          <w:tab w:val="left" w:pos="10693"/>
          <w:tab w:val="left" w:pos="11773"/>
          <w:tab w:val="left" w:pos="12853"/>
          <w:tab w:val="left" w:pos="13933"/>
          <w:tab w:val="left" w:pos="15013"/>
          <w:tab w:val="left" w:pos="16093"/>
          <w:tab w:val="left" w:pos="17173"/>
          <w:tab w:val="left" w:pos="18253"/>
          <w:tab w:val="left" w:pos="19333"/>
          <w:tab w:val="left" w:pos="20413"/>
          <w:tab w:val="left" w:pos="21493"/>
          <w:tab w:val="left" w:pos="22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2017年9月25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F4C1"/>
    <w:multiLevelType w:val="singleLevel"/>
    <w:tmpl w:val="581FF4C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14790"/>
    <w:rsid w:val="031763B7"/>
    <w:rsid w:val="040B1493"/>
    <w:rsid w:val="054C49DB"/>
    <w:rsid w:val="08745396"/>
    <w:rsid w:val="0B165283"/>
    <w:rsid w:val="0B9C18AB"/>
    <w:rsid w:val="11914790"/>
    <w:rsid w:val="138D2B45"/>
    <w:rsid w:val="1FA53637"/>
    <w:rsid w:val="2AA00B03"/>
    <w:rsid w:val="2FEC2FB9"/>
    <w:rsid w:val="31096F2C"/>
    <w:rsid w:val="36101CB8"/>
    <w:rsid w:val="380251BC"/>
    <w:rsid w:val="39C65180"/>
    <w:rsid w:val="3CE8171A"/>
    <w:rsid w:val="3EAE3103"/>
    <w:rsid w:val="442C1C31"/>
    <w:rsid w:val="452367F3"/>
    <w:rsid w:val="577F5923"/>
    <w:rsid w:val="5C3E1B0C"/>
    <w:rsid w:val="7B147E59"/>
    <w:rsid w:val="7E595CB5"/>
    <w:rsid w:val="7F774F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2016-11-07T03:06:00Z</dcterms:created>
  <dc:creator>Administrator</dc:creator>
  <cp:lastModifiedBy>Administrator</cp:lastModifiedBy>
  <cp:lastPrinted>2016-11-14T04:21:00Z</cp:lastPrinted>
  <dcterms:modified xsi:type="dcterms:W3CDTF">2017-10-17T00:33:11Z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