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52AFB">
      <w:pPr>
        <w:pStyle w:val="2"/>
        <w:spacing w:line="242" w:lineRule="auto"/>
      </w:pPr>
    </w:p>
    <w:p w14:paraId="6043E358">
      <w:pPr>
        <w:pStyle w:val="2"/>
        <w:spacing w:line="242" w:lineRule="auto"/>
      </w:pPr>
    </w:p>
    <w:p w14:paraId="6E6A228B">
      <w:pPr>
        <w:pStyle w:val="2"/>
        <w:spacing w:line="242" w:lineRule="auto"/>
      </w:pPr>
    </w:p>
    <w:p w14:paraId="2DAA9275">
      <w:pPr>
        <w:pStyle w:val="2"/>
        <w:spacing w:line="242" w:lineRule="auto"/>
      </w:pPr>
    </w:p>
    <w:p w14:paraId="4FB2C58A">
      <w:pPr>
        <w:pStyle w:val="2"/>
        <w:spacing w:line="242" w:lineRule="auto"/>
      </w:pPr>
    </w:p>
    <w:p w14:paraId="689E5DC1">
      <w:pPr>
        <w:pStyle w:val="2"/>
        <w:spacing w:line="242" w:lineRule="auto"/>
      </w:pPr>
    </w:p>
    <w:p w14:paraId="5BCF2B2B">
      <w:pPr>
        <w:pStyle w:val="2"/>
        <w:spacing w:line="242" w:lineRule="auto"/>
      </w:pPr>
    </w:p>
    <w:p w14:paraId="7DD956A8">
      <w:pPr>
        <w:pStyle w:val="2"/>
        <w:spacing w:line="242" w:lineRule="auto"/>
      </w:pPr>
    </w:p>
    <w:p w14:paraId="3DB34C8D">
      <w:pPr>
        <w:pStyle w:val="2"/>
        <w:spacing w:line="242" w:lineRule="auto"/>
      </w:pPr>
    </w:p>
    <w:p w14:paraId="4B738605">
      <w:pPr>
        <w:pStyle w:val="2"/>
        <w:spacing w:line="242" w:lineRule="auto"/>
      </w:pPr>
    </w:p>
    <w:p w14:paraId="0A3E9F80">
      <w:pPr>
        <w:pStyle w:val="2"/>
        <w:spacing w:line="242" w:lineRule="auto"/>
      </w:pPr>
    </w:p>
    <w:p w14:paraId="4AFCC3CA">
      <w:pPr>
        <w:pStyle w:val="2"/>
        <w:spacing w:line="242" w:lineRule="auto"/>
      </w:pPr>
    </w:p>
    <w:p w14:paraId="1E64AE14">
      <w:pPr>
        <w:pStyle w:val="2"/>
        <w:spacing w:line="242" w:lineRule="auto"/>
      </w:pPr>
    </w:p>
    <w:p w14:paraId="46447907">
      <w:pPr>
        <w:pStyle w:val="2"/>
        <w:spacing w:line="242" w:lineRule="auto"/>
      </w:pPr>
    </w:p>
    <w:p w14:paraId="155F72F9">
      <w:pPr>
        <w:pStyle w:val="2"/>
        <w:spacing w:line="243" w:lineRule="auto"/>
      </w:pPr>
    </w:p>
    <w:p w14:paraId="088F90A9">
      <w:pPr>
        <w:pStyle w:val="2"/>
        <w:spacing w:line="243" w:lineRule="auto"/>
      </w:pPr>
    </w:p>
    <w:p w14:paraId="13170D4B">
      <w:pPr>
        <w:spacing w:before="273" w:line="220" w:lineRule="auto"/>
        <w:ind w:left="2418"/>
        <w:outlineLvl w:val="0"/>
        <w:rPr>
          <w:rFonts w:ascii="宋体" w:hAnsi="宋体" w:eastAsia="宋体" w:cs="宋体"/>
          <w:sz w:val="84"/>
          <w:szCs w:val="84"/>
        </w:rPr>
      </w:pPr>
      <w:r>
        <w:rPr>
          <w:rFonts w:ascii="宋体" w:hAnsi="宋体" w:eastAsia="宋体" w:cs="宋体"/>
          <w:b/>
          <w:bCs/>
          <w:spacing w:val="-18"/>
          <w:sz w:val="84"/>
          <w:szCs w:val="84"/>
        </w:rPr>
        <w:t>2020</w:t>
      </w:r>
      <w:r>
        <w:rPr>
          <w:rFonts w:ascii="宋体" w:hAnsi="宋体" w:eastAsia="宋体" w:cs="宋体"/>
          <w:spacing w:val="-166"/>
          <w:sz w:val="84"/>
          <w:szCs w:val="84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84"/>
          <w:szCs w:val="84"/>
        </w:rPr>
        <w:t>年度</w:t>
      </w:r>
    </w:p>
    <w:p w14:paraId="45566969">
      <w:pPr>
        <w:spacing w:before="246" w:line="220" w:lineRule="auto"/>
        <w:ind w:left="830"/>
        <w:outlineLvl w:val="0"/>
        <w:rPr>
          <w:rFonts w:ascii="宋体" w:hAnsi="宋体" w:eastAsia="宋体" w:cs="宋体"/>
          <w:sz w:val="84"/>
          <w:szCs w:val="84"/>
        </w:rPr>
      </w:pPr>
      <w:r>
        <w:rPr>
          <w:rFonts w:ascii="宋体" w:hAnsi="宋体" w:eastAsia="宋体" w:cs="宋体"/>
          <w:b/>
          <w:bCs/>
          <w:spacing w:val="-11"/>
          <w:sz w:val="84"/>
          <w:szCs w:val="84"/>
        </w:rPr>
        <w:t>三明市妇幼保健院</w:t>
      </w:r>
    </w:p>
    <w:p w14:paraId="5D1EB6CB">
      <w:pPr>
        <w:spacing w:before="247" w:line="220" w:lineRule="auto"/>
        <w:ind w:left="2526"/>
        <w:outlineLvl w:val="0"/>
        <w:rPr>
          <w:rFonts w:ascii="宋体" w:hAnsi="宋体" w:eastAsia="宋体" w:cs="宋体"/>
          <w:sz w:val="84"/>
          <w:szCs w:val="84"/>
        </w:rPr>
      </w:pPr>
      <w:r>
        <w:rPr>
          <w:rFonts w:ascii="宋体" w:hAnsi="宋体" w:eastAsia="宋体" w:cs="宋体"/>
          <w:b/>
          <w:bCs/>
          <w:spacing w:val="-18"/>
          <w:sz w:val="84"/>
          <w:szCs w:val="84"/>
        </w:rPr>
        <w:t>部门决算</w:t>
      </w:r>
    </w:p>
    <w:p w14:paraId="755B9A53">
      <w:pPr>
        <w:spacing w:line="220" w:lineRule="auto"/>
        <w:rPr>
          <w:rFonts w:ascii="宋体" w:hAnsi="宋体" w:eastAsia="宋体" w:cs="宋体"/>
          <w:sz w:val="84"/>
          <w:szCs w:val="84"/>
        </w:rPr>
        <w:sectPr>
          <w:pgSz w:w="11916" w:h="16851"/>
          <w:pgMar w:top="1432" w:right="1787" w:bottom="0" w:left="1787" w:header="0" w:footer="0" w:gutter="0"/>
          <w:cols w:space="720" w:num="1"/>
        </w:sectPr>
      </w:pPr>
    </w:p>
    <w:sdt>
      <w:sdtPr>
        <w:rPr>
          <w:rFonts w:ascii="宋体" w:hAnsi="宋体" w:eastAsia="宋体" w:cs="宋体"/>
          <w:sz w:val="43"/>
          <w:szCs w:val="43"/>
        </w:rPr>
        <w:id w:val="147454508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4"/>
          <w:szCs w:val="24"/>
        </w:rPr>
      </w:sdtEndPr>
      <w:sdtContent>
        <w:p w14:paraId="19A19418">
          <w:pPr>
            <w:spacing w:before="86" w:line="226" w:lineRule="auto"/>
            <w:ind w:left="3719"/>
            <w:rPr>
              <w:rFonts w:ascii="宋体" w:hAnsi="宋体" w:eastAsia="宋体" w:cs="宋体"/>
              <w:sz w:val="43"/>
              <w:szCs w:val="43"/>
            </w:rPr>
          </w:pPr>
          <w:r>
            <w:rPr>
              <w:rFonts w:ascii="宋体" w:hAnsi="宋体" w:eastAsia="宋体" w:cs="宋体"/>
              <w:b/>
              <w:bCs/>
              <w:spacing w:val="-51"/>
              <w:sz w:val="43"/>
              <w:szCs w:val="43"/>
            </w:rPr>
            <w:t>目</w:t>
          </w:r>
          <w:r>
            <w:rPr>
              <w:rFonts w:ascii="宋体" w:hAnsi="宋体" w:eastAsia="宋体" w:cs="宋体"/>
              <w:spacing w:val="30"/>
              <w:sz w:val="43"/>
              <w:szCs w:val="43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pacing w:val="-51"/>
              <w:sz w:val="43"/>
              <w:szCs w:val="43"/>
            </w:rPr>
            <w:t>录</w:t>
          </w:r>
        </w:p>
        <w:p w14:paraId="5A659AED">
          <w:pPr>
            <w:tabs>
              <w:tab w:val="right" w:leader="dot" w:pos="8330"/>
            </w:tabs>
            <w:spacing w:before="144" w:line="232" w:lineRule="auto"/>
            <w:ind w:left="22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b/>
              <w:bCs/>
              <w:spacing w:val="-3"/>
              <w:sz w:val="24"/>
              <w:szCs w:val="24"/>
            </w:rPr>
            <w:t>第一部分</w:t>
          </w:r>
          <w:r>
            <w:rPr>
              <w:rFonts w:ascii="黑体" w:hAnsi="黑体" w:eastAsia="黑体" w:cs="黑体"/>
              <w:spacing w:val="-3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b/>
              <w:bCs/>
              <w:spacing w:val="-3"/>
              <w:sz w:val="24"/>
              <w:szCs w:val="24"/>
            </w:rPr>
            <w:t>部门概况</w:t>
          </w:r>
          <w:r>
            <w:rPr>
              <w:rFonts w:ascii="黑体" w:hAnsi="黑体" w:eastAsia="黑体" w:cs="黑体"/>
              <w:spacing w:val="-53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68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16"/>
              <w:sz w:val="24"/>
              <w:szCs w:val="24"/>
            </w:rPr>
            <w:t>1</w:t>
          </w:r>
          <w:r>
            <w:rPr>
              <w:rFonts w:ascii="Times New Roman" w:hAnsi="Times New Roman" w:eastAsia="Times New Roman" w:cs="Times New Roman"/>
              <w:b/>
              <w:bCs/>
              <w:spacing w:val="-16"/>
              <w:sz w:val="24"/>
              <w:szCs w:val="24"/>
            </w:rPr>
            <w:fldChar w:fldCharType="end"/>
          </w:r>
        </w:p>
        <w:p w14:paraId="1C2FA1C8">
          <w:pPr>
            <w:tabs>
              <w:tab w:val="right" w:leader="dot" w:pos="8330"/>
            </w:tabs>
            <w:spacing w:before="200" w:line="198" w:lineRule="auto"/>
            <w:ind w:left="50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4"/>
              <w:sz w:val="24"/>
              <w:szCs w:val="24"/>
            </w:rPr>
            <w:t>一、部门主要职责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56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9"/>
              <w:sz w:val="24"/>
              <w:szCs w:val="24"/>
            </w:rPr>
            <w:t>1</w:t>
          </w:r>
          <w:r>
            <w:rPr>
              <w:rFonts w:ascii="Times New Roman" w:hAnsi="Times New Roman" w:eastAsia="Times New Roman" w:cs="Times New Roman"/>
              <w:spacing w:val="-29"/>
              <w:sz w:val="24"/>
              <w:szCs w:val="24"/>
            </w:rPr>
            <w:fldChar w:fldCharType="end"/>
          </w:r>
        </w:p>
        <w:p w14:paraId="58C176C8">
          <w:pPr>
            <w:tabs>
              <w:tab w:val="right" w:leader="dot" w:pos="8330"/>
            </w:tabs>
            <w:spacing w:before="242" w:line="198" w:lineRule="auto"/>
            <w:ind w:left="50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24"/>
              <w:szCs w:val="24"/>
            </w:rPr>
            <w:t>二、部门决算单位基本情况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56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9"/>
              <w:sz w:val="24"/>
              <w:szCs w:val="24"/>
            </w:rPr>
            <w:t>1</w:t>
          </w:r>
          <w:r>
            <w:rPr>
              <w:rFonts w:ascii="Times New Roman" w:hAnsi="Times New Roman" w:eastAsia="Times New Roman" w:cs="Times New Roman"/>
              <w:spacing w:val="-29"/>
              <w:sz w:val="24"/>
              <w:szCs w:val="24"/>
            </w:rPr>
            <w:fldChar w:fldCharType="end"/>
          </w:r>
        </w:p>
        <w:p w14:paraId="73CE3852">
          <w:pPr>
            <w:tabs>
              <w:tab w:val="right" w:leader="dot" w:pos="8330"/>
            </w:tabs>
            <w:spacing w:before="241" w:line="198" w:lineRule="auto"/>
            <w:ind w:left="507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24"/>
              <w:szCs w:val="24"/>
            </w:rPr>
            <w:t>三、部门主要工作总结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56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9"/>
              <w:sz w:val="24"/>
              <w:szCs w:val="24"/>
            </w:rPr>
            <w:t>1</w:t>
          </w:r>
          <w:r>
            <w:rPr>
              <w:rFonts w:ascii="Times New Roman" w:hAnsi="Times New Roman" w:eastAsia="Times New Roman" w:cs="Times New Roman"/>
              <w:spacing w:val="-29"/>
              <w:sz w:val="24"/>
              <w:szCs w:val="24"/>
            </w:rPr>
            <w:fldChar w:fldCharType="end"/>
          </w:r>
        </w:p>
        <w:p w14:paraId="5C91F762">
          <w:pPr>
            <w:tabs>
              <w:tab w:val="right" w:leader="dot" w:pos="8330"/>
            </w:tabs>
            <w:spacing w:before="245" w:line="198" w:lineRule="auto"/>
            <w:ind w:left="22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黑体" w:hAnsi="黑体" w:eastAsia="黑体" w:cs="黑体"/>
              <w:b/>
              <w:bCs/>
              <w:spacing w:val="-3"/>
              <w:sz w:val="24"/>
              <w:szCs w:val="24"/>
            </w:rPr>
            <w:t>第二部分</w:t>
          </w:r>
          <w:r>
            <w:rPr>
              <w:rFonts w:ascii="黑体" w:hAnsi="黑体" w:eastAsia="黑体" w:cs="黑体"/>
              <w:spacing w:val="-3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b/>
              <w:bCs/>
              <w:spacing w:val="-3"/>
              <w:sz w:val="24"/>
              <w:szCs w:val="24"/>
            </w:rPr>
            <w:t>2020</w:t>
          </w:r>
          <w:r>
            <w:rPr>
              <w:rFonts w:ascii="黑体" w:hAnsi="黑体" w:eastAsia="黑体" w:cs="黑体"/>
              <w:spacing w:val="-44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b/>
              <w:bCs/>
              <w:spacing w:val="-3"/>
              <w:sz w:val="24"/>
              <w:szCs w:val="24"/>
            </w:rPr>
            <w:t>年度部门决算表</w:t>
          </w:r>
          <w:r>
            <w:rPr>
              <w:rFonts w:ascii="黑体" w:hAnsi="黑体" w:eastAsia="黑体" w:cs="黑体"/>
              <w:spacing w:val="-66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68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4"/>
              <w:sz w:val="24"/>
              <w:szCs w:val="24"/>
            </w:rPr>
            <w:t>12</w:t>
          </w:r>
          <w:r>
            <w:rPr>
              <w:rFonts w:ascii="Times New Roman" w:hAnsi="Times New Roman" w:eastAsia="Times New Roman" w:cs="Times New Roman"/>
              <w:b/>
              <w:bCs/>
              <w:spacing w:val="-4"/>
              <w:sz w:val="24"/>
              <w:szCs w:val="24"/>
            </w:rPr>
            <w:fldChar w:fldCharType="end"/>
          </w:r>
        </w:p>
        <w:p w14:paraId="6659F5D5">
          <w:pPr>
            <w:tabs>
              <w:tab w:val="right" w:leader="dot" w:pos="8330"/>
            </w:tabs>
            <w:spacing w:before="241" w:line="198" w:lineRule="auto"/>
            <w:ind w:left="50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24"/>
              <w:szCs w:val="24"/>
            </w:rPr>
            <w:t>一、收入支出决算总表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55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0"/>
              <w:sz w:val="24"/>
              <w:szCs w:val="24"/>
            </w:rPr>
            <w:t>1</w:t>
          </w:r>
          <w:r>
            <w:rPr>
              <w:rFonts w:ascii="Times New Roman" w:hAnsi="Times New Roman" w:eastAsia="Times New Roman" w:cs="Times New Roman"/>
              <w:spacing w:val="-10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10"/>
              <w:sz w:val="24"/>
              <w:szCs w:val="24"/>
            </w:rPr>
            <w:fldChar w:fldCharType="end"/>
          </w:r>
        </w:p>
        <w:p w14:paraId="65B3CDD8">
          <w:pPr>
            <w:tabs>
              <w:tab w:val="right" w:leader="dot" w:pos="8330"/>
            </w:tabs>
            <w:spacing w:before="242" w:line="198" w:lineRule="auto"/>
            <w:ind w:left="50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24"/>
              <w:szCs w:val="24"/>
            </w:rPr>
            <w:t>二、收入决算表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55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5"/>
              <w:sz w:val="24"/>
              <w:szCs w:val="24"/>
            </w:rPr>
            <w:t>13</w:t>
          </w:r>
          <w:r>
            <w:rPr>
              <w:rFonts w:ascii="Times New Roman" w:hAnsi="Times New Roman" w:eastAsia="Times New Roman" w:cs="Times New Roman"/>
              <w:spacing w:val="-15"/>
              <w:sz w:val="24"/>
              <w:szCs w:val="24"/>
            </w:rPr>
            <w:fldChar w:fldCharType="end"/>
          </w:r>
        </w:p>
        <w:p w14:paraId="3C648D27">
          <w:pPr>
            <w:tabs>
              <w:tab w:val="right" w:leader="dot" w:pos="8330"/>
            </w:tabs>
            <w:spacing w:before="245" w:line="198" w:lineRule="auto"/>
            <w:ind w:left="507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24"/>
              <w:szCs w:val="24"/>
            </w:rPr>
            <w:t>三、支出决算表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55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5"/>
              <w:sz w:val="24"/>
              <w:szCs w:val="24"/>
            </w:rPr>
            <w:t>13</w:t>
          </w:r>
          <w:r>
            <w:rPr>
              <w:rFonts w:ascii="Times New Roman" w:hAnsi="Times New Roman" w:eastAsia="Times New Roman" w:cs="Times New Roman"/>
              <w:spacing w:val="-15"/>
              <w:sz w:val="24"/>
              <w:szCs w:val="24"/>
            </w:rPr>
            <w:fldChar w:fldCharType="end"/>
          </w:r>
        </w:p>
        <w:p w14:paraId="067B1058">
          <w:pPr>
            <w:tabs>
              <w:tab w:val="right" w:leader="dot" w:pos="8330"/>
            </w:tabs>
            <w:spacing w:before="242" w:line="198" w:lineRule="auto"/>
            <w:ind w:left="51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24"/>
              <w:szCs w:val="24"/>
            </w:rPr>
            <w:t>四、财政拨款收入支出决算总表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55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1"/>
              <w:sz w:val="24"/>
              <w:szCs w:val="24"/>
            </w:rPr>
            <w:t>1</w:t>
          </w:r>
          <w:r>
            <w:rPr>
              <w:rFonts w:ascii="Times New Roman" w:hAnsi="Times New Roman" w:eastAsia="Times New Roman" w:cs="Times New Roman"/>
              <w:spacing w:val="-9"/>
              <w:sz w:val="24"/>
              <w:szCs w:val="24"/>
            </w:rPr>
            <w:t>4</w:t>
          </w:r>
          <w:r>
            <w:rPr>
              <w:rFonts w:ascii="Times New Roman" w:hAnsi="Times New Roman" w:eastAsia="Times New Roman" w:cs="Times New Roman"/>
              <w:spacing w:val="-9"/>
              <w:sz w:val="24"/>
              <w:szCs w:val="24"/>
            </w:rPr>
            <w:fldChar w:fldCharType="end"/>
          </w:r>
        </w:p>
        <w:p w14:paraId="576B1485">
          <w:pPr>
            <w:tabs>
              <w:tab w:val="right" w:leader="dot" w:pos="8330"/>
            </w:tabs>
            <w:spacing w:before="241" w:line="185" w:lineRule="auto"/>
            <w:ind w:left="508"/>
            <w:rPr>
              <w:rFonts w:ascii="黑体" w:hAnsi="黑体" w:eastAsia="黑体" w:cs="黑体"/>
              <w:sz w:val="24"/>
              <w:szCs w:val="24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24"/>
              <w:szCs w:val="24"/>
            </w:rPr>
            <w:t>五、一般公共预算财政拨款支出决算表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62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pacing w:val="-11"/>
              <w:sz w:val="24"/>
              <w:szCs w:val="24"/>
            </w:rPr>
            <w:t>15</w:t>
          </w:r>
          <w:r>
            <w:rPr>
              <w:rFonts w:ascii="黑体" w:hAnsi="黑体" w:eastAsia="黑体" w:cs="黑体"/>
              <w:spacing w:val="-11"/>
              <w:sz w:val="24"/>
              <w:szCs w:val="24"/>
            </w:rPr>
            <w:fldChar w:fldCharType="end"/>
          </w:r>
        </w:p>
        <w:p w14:paraId="1B7047C4">
          <w:pPr>
            <w:tabs>
              <w:tab w:val="right" w:leader="dot" w:pos="8330"/>
            </w:tabs>
            <w:spacing w:before="261" w:line="185" w:lineRule="auto"/>
            <w:ind w:left="509"/>
            <w:rPr>
              <w:rFonts w:ascii="黑体" w:hAnsi="黑体" w:eastAsia="黑体" w:cs="黑体"/>
              <w:sz w:val="24"/>
              <w:szCs w:val="24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24"/>
              <w:szCs w:val="24"/>
            </w:rPr>
            <w:t>六、一般公共预算财政拨款基本支出决算表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62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pacing w:val="-16"/>
              <w:sz w:val="24"/>
              <w:szCs w:val="24"/>
            </w:rPr>
            <w:t>1</w:t>
          </w:r>
          <w:r>
            <w:rPr>
              <w:rFonts w:ascii="黑体" w:hAnsi="黑体" w:eastAsia="黑体" w:cs="黑体"/>
              <w:spacing w:val="-6"/>
              <w:sz w:val="24"/>
              <w:szCs w:val="24"/>
            </w:rPr>
            <w:t>6</w:t>
          </w:r>
          <w:r>
            <w:rPr>
              <w:rFonts w:ascii="黑体" w:hAnsi="黑体" w:eastAsia="黑体" w:cs="黑体"/>
              <w:spacing w:val="-6"/>
              <w:sz w:val="24"/>
              <w:szCs w:val="24"/>
            </w:rPr>
            <w:fldChar w:fldCharType="end"/>
          </w:r>
        </w:p>
        <w:p w14:paraId="7B21448E">
          <w:pPr>
            <w:tabs>
              <w:tab w:val="right" w:leader="dot" w:pos="8330"/>
            </w:tabs>
            <w:spacing w:before="258" w:line="185" w:lineRule="auto"/>
            <w:ind w:left="501"/>
            <w:rPr>
              <w:rFonts w:ascii="黑体" w:hAnsi="黑体" w:eastAsia="黑体" w:cs="黑体"/>
              <w:sz w:val="24"/>
              <w:szCs w:val="24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24"/>
              <w:szCs w:val="24"/>
            </w:rPr>
            <w:t>七、一般公共预算财政拨款“三公”经费支出决算表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62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pacing w:val="-12"/>
              <w:sz w:val="24"/>
              <w:szCs w:val="24"/>
            </w:rPr>
            <w:t>1</w:t>
          </w:r>
          <w:r>
            <w:rPr>
              <w:rFonts w:ascii="黑体" w:hAnsi="黑体" w:eastAsia="黑体" w:cs="黑体"/>
              <w:spacing w:val="-10"/>
              <w:sz w:val="24"/>
              <w:szCs w:val="24"/>
            </w:rPr>
            <w:t>7</w:t>
          </w:r>
          <w:r>
            <w:rPr>
              <w:rFonts w:ascii="黑体" w:hAnsi="黑体" w:eastAsia="黑体" w:cs="黑体"/>
              <w:spacing w:val="-10"/>
              <w:sz w:val="24"/>
              <w:szCs w:val="24"/>
            </w:rPr>
            <w:fldChar w:fldCharType="end"/>
          </w:r>
        </w:p>
        <w:p w14:paraId="23A61DE0">
          <w:pPr>
            <w:tabs>
              <w:tab w:val="right" w:leader="dot" w:pos="8330"/>
            </w:tabs>
            <w:spacing w:before="259" w:line="185" w:lineRule="auto"/>
            <w:ind w:left="502"/>
            <w:rPr>
              <w:rFonts w:ascii="黑体" w:hAnsi="黑体" w:eastAsia="黑体" w:cs="黑体"/>
              <w:sz w:val="24"/>
              <w:szCs w:val="24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24"/>
              <w:szCs w:val="24"/>
            </w:rPr>
            <w:t>八、政府性基金预算财政拨款收入支出决算表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62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pacing w:val="-12"/>
              <w:sz w:val="24"/>
              <w:szCs w:val="24"/>
            </w:rPr>
            <w:t>1</w:t>
          </w:r>
          <w:r>
            <w:rPr>
              <w:rFonts w:ascii="黑体" w:hAnsi="黑体" w:eastAsia="黑体" w:cs="黑体"/>
              <w:spacing w:val="-10"/>
              <w:sz w:val="24"/>
              <w:szCs w:val="24"/>
            </w:rPr>
            <w:t>7</w:t>
          </w:r>
          <w:r>
            <w:rPr>
              <w:rFonts w:ascii="黑体" w:hAnsi="黑体" w:eastAsia="黑体" w:cs="黑体"/>
              <w:spacing w:val="-10"/>
              <w:sz w:val="24"/>
              <w:szCs w:val="24"/>
            </w:rPr>
            <w:fldChar w:fldCharType="end"/>
          </w:r>
        </w:p>
        <w:p w14:paraId="33AD61AE">
          <w:pPr>
            <w:tabs>
              <w:tab w:val="right" w:leader="dot" w:pos="8330"/>
            </w:tabs>
            <w:spacing w:before="261" w:line="185" w:lineRule="auto"/>
            <w:ind w:left="508"/>
            <w:rPr>
              <w:rFonts w:ascii="黑体" w:hAnsi="黑体" w:eastAsia="黑体" w:cs="黑体"/>
              <w:sz w:val="24"/>
              <w:szCs w:val="24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24"/>
              <w:szCs w:val="24"/>
            </w:rPr>
            <w:t>九、国有资本经营预算财政拨款支出决算表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62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pacing w:val="-11"/>
              <w:sz w:val="24"/>
              <w:szCs w:val="24"/>
            </w:rPr>
            <w:t>18</w:t>
          </w:r>
          <w:r>
            <w:rPr>
              <w:rFonts w:ascii="黑体" w:hAnsi="黑体" w:eastAsia="黑体" w:cs="黑体"/>
              <w:spacing w:val="-11"/>
              <w:sz w:val="24"/>
              <w:szCs w:val="24"/>
            </w:rPr>
            <w:fldChar w:fldCharType="end"/>
          </w:r>
        </w:p>
        <w:p w14:paraId="0543E5B6">
          <w:pPr>
            <w:tabs>
              <w:tab w:val="right" w:leader="dot" w:pos="8330"/>
            </w:tabs>
            <w:spacing w:before="260" w:line="198" w:lineRule="auto"/>
            <w:ind w:left="22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黑体" w:hAnsi="黑体" w:eastAsia="黑体" w:cs="黑体"/>
              <w:b/>
              <w:bCs/>
              <w:spacing w:val="-3"/>
              <w:sz w:val="24"/>
              <w:szCs w:val="24"/>
            </w:rPr>
            <w:t>第三部分</w:t>
          </w:r>
          <w:r>
            <w:rPr>
              <w:rFonts w:ascii="黑体" w:hAnsi="黑体" w:eastAsia="黑体" w:cs="黑体"/>
              <w:spacing w:val="-3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b/>
              <w:bCs/>
              <w:spacing w:val="-3"/>
              <w:sz w:val="24"/>
              <w:szCs w:val="24"/>
            </w:rPr>
            <w:t>2020</w:t>
          </w:r>
          <w:r>
            <w:rPr>
              <w:rFonts w:ascii="黑体" w:hAnsi="黑体" w:eastAsia="黑体" w:cs="黑体"/>
              <w:spacing w:val="-40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b/>
              <w:bCs/>
              <w:spacing w:val="-3"/>
              <w:sz w:val="24"/>
              <w:szCs w:val="24"/>
            </w:rPr>
            <w:t>年度部门决算情况说明</w:t>
          </w:r>
          <w:r>
            <w:rPr>
              <w:rFonts w:ascii="黑体" w:hAnsi="黑体" w:eastAsia="黑体" w:cs="黑体"/>
              <w:spacing w:val="-68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68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4"/>
              <w:sz w:val="24"/>
              <w:szCs w:val="24"/>
            </w:rPr>
            <w:t>19</w:t>
          </w:r>
          <w:r>
            <w:rPr>
              <w:rFonts w:ascii="Times New Roman" w:hAnsi="Times New Roman" w:eastAsia="Times New Roman" w:cs="Times New Roman"/>
              <w:b/>
              <w:bCs/>
              <w:spacing w:val="-4"/>
              <w:sz w:val="24"/>
              <w:szCs w:val="24"/>
            </w:rPr>
            <w:fldChar w:fldCharType="end"/>
          </w:r>
        </w:p>
        <w:p w14:paraId="2EF04C8F">
          <w:pPr>
            <w:tabs>
              <w:tab w:val="right" w:leader="dot" w:pos="8330"/>
            </w:tabs>
            <w:spacing w:before="242" w:line="198" w:lineRule="auto"/>
            <w:ind w:left="50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24"/>
              <w:szCs w:val="24"/>
            </w:rPr>
            <w:t>一、收入支出决算总体情况说明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55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9"/>
              <w:sz w:val="24"/>
              <w:szCs w:val="24"/>
            </w:rPr>
            <w:t>1</w:t>
          </w:r>
          <w:r>
            <w:rPr>
              <w:rFonts w:ascii="Times New Roman" w:hAnsi="Times New Roman" w:eastAsia="Times New Roman" w:cs="Times New Roman"/>
              <w:spacing w:val="-11"/>
              <w:sz w:val="24"/>
              <w:szCs w:val="24"/>
            </w:rPr>
            <w:t>9</w:t>
          </w:r>
          <w:r>
            <w:rPr>
              <w:rFonts w:ascii="Times New Roman" w:hAnsi="Times New Roman" w:eastAsia="Times New Roman" w:cs="Times New Roman"/>
              <w:spacing w:val="-11"/>
              <w:sz w:val="24"/>
              <w:szCs w:val="24"/>
            </w:rPr>
            <w:fldChar w:fldCharType="end"/>
          </w:r>
        </w:p>
        <w:p w14:paraId="64FF82F2">
          <w:pPr>
            <w:tabs>
              <w:tab w:val="right" w:leader="dot" w:pos="8330"/>
            </w:tabs>
            <w:spacing w:before="244" w:line="198" w:lineRule="auto"/>
            <w:ind w:left="50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24"/>
              <w:szCs w:val="24"/>
            </w:rPr>
            <w:t>二、一般公共预算拨款支出决算情况说明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78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 w:val="24"/>
              <w:szCs w:val="24"/>
            </w:rPr>
            <w:t>20</w:t>
          </w:r>
          <w:r>
            <w:rPr>
              <w:rFonts w:ascii="Times New Roman" w:hAnsi="Times New Roman" w:eastAsia="Times New Roman" w:cs="Times New Roman"/>
              <w:spacing w:val="-2"/>
              <w:sz w:val="24"/>
              <w:szCs w:val="24"/>
            </w:rPr>
            <w:fldChar w:fldCharType="end"/>
          </w:r>
        </w:p>
        <w:p w14:paraId="60823E0E">
          <w:pPr>
            <w:tabs>
              <w:tab w:val="right" w:leader="dot" w:pos="8330"/>
            </w:tabs>
            <w:spacing w:before="242" w:line="198" w:lineRule="auto"/>
            <w:ind w:left="507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24"/>
              <w:szCs w:val="24"/>
            </w:rPr>
            <w:t>三、政府性基金财政拨款支出决算情况说明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78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 w:val="24"/>
              <w:szCs w:val="24"/>
            </w:rPr>
            <w:t>21</w:t>
          </w:r>
          <w:r>
            <w:rPr>
              <w:rFonts w:ascii="Times New Roman" w:hAnsi="Times New Roman" w:eastAsia="Times New Roman" w:cs="Times New Roman"/>
              <w:spacing w:val="-2"/>
              <w:sz w:val="24"/>
              <w:szCs w:val="24"/>
            </w:rPr>
            <w:fldChar w:fldCharType="end"/>
          </w:r>
        </w:p>
        <w:p w14:paraId="5B930560">
          <w:pPr>
            <w:tabs>
              <w:tab w:val="right" w:leader="dot" w:pos="8330"/>
            </w:tabs>
            <w:spacing w:before="242" w:line="198" w:lineRule="auto"/>
            <w:ind w:left="51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24"/>
              <w:szCs w:val="24"/>
            </w:rPr>
            <w:t>四、国有资本经营预算财政拨款支出决算情</w:t>
          </w:r>
          <w:r>
            <w:rPr>
              <w:rFonts w:ascii="黑体" w:hAnsi="黑体" w:eastAsia="黑体" w:cs="黑体"/>
              <w:spacing w:val="-2"/>
              <w:sz w:val="24"/>
              <w:szCs w:val="24"/>
            </w:rPr>
            <w:t>况说明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78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 w:val="24"/>
              <w:szCs w:val="24"/>
            </w:rPr>
            <w:t>21</w:t>
          </w:r>
          <w:r>
            <w:rPr>
              <w:rFonts w:ascii="Times New Roman" w:hAnsi="Times New Roman" w:eastAsia="Times New Roman" w:cs="Times New Roman"/>
              <w:spacing w:val="-2"/>
              <w:sz w:val="24"/>
              <w:szCs w:val="24"/>
            </w:rPr>
            <w:fldChar w:fldCharType="end"/>
          </w:r>
        </w:p>
        <w:p w14:paraId="528E7AB7">
          <w:pPr>
            <w:tabs>
              <w:tab w:val="right" w:leader="dot" w:pos="8330"/>
            </w:tabs>
            <w:spacing w:before="244" w:line="198" w:lineRule="auto"/>
            <w:ind w:left="508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24"/>
              <w:szCs w:val="24"/>
            </w:rPr>
            <w:t>五、一般公共预算财政拨款基本支出决算情况说明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78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 w:val="24"/>
              <w:szCs w:val="24"/>
            </w:rPr>
            <w:t>21</w:t>
          </w:r>
          <w:r>
            <w:rPr>
              <w:rFonts w:ascii="Times New Roman" w:hAnsi="Times New Roman" w:eastAsia="Times New Roman" w:cs="Times New Roman"/>
              <w:spacing w:val="-2"/>
              <w:sz w:val="24"/>
              <w:szCs w:val="24"/>
            </w:rPr>
            <w:fldChar w:fldCharType="end"/>
          </w:r>
        </w:p>
        <w:p w14:paraId="10122BB4">
          <w:pPr>
            <w:tabs>
              <w:tab w:val="right" w:leader="dot" w:pos="8330"/>
            </w:tabs>
            <w:spacing w:before="242" w:line="198" w:lineRule="auto"/>
            <w:ind w:left="509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24"/>
              <w:szCs w:val="24"/>
            </w:rPr>
            <w:t>六、一般公共预算拨款“三公”经费支出决算情况说明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78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 w:val="24"/>
              <w:szCs w:val="24"/>
            </w:rPr>
            <w:t>22</w:t>
          </w:r>
          <w:r>
            <w:rPr>
              <w:rFonts w:ascii="Times New Roman" w:hAnsi="Times New Roman" w:eastAsia="Times New Roman" w:cs="Times New Roman"/>
              <w:spacing w:val="-2"/>
              <w:sz w:val="24"/>
              <w:szCs w:val="24"/>
            </w:rPr>
            <w:fldChar w:fldCharType="end"/>
          </w:r>
        </w:p>
        <w:p w14:paraId="00933AAB">
          <w:pPr>
            <w:tabs>
              <w:tab w:val="right" w:leader="dot" w:pos="8330"/>
            </w:tabs>
            <w:spacing w:before="242" w:line="198" w:lineRule="auto"/>
            <w:ind w:left="501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24"/>
              <w:szCs w:val="24"/>
            </w:rPr>
            <w:t>七、预算绩效情况说明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78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 w:val="24"/>
              <w:szCs w:val="24"/>
            </w:rPr>
            <w:t>22</w:t>
          </w:r>
          <w:r>
            <w:rPr>
              <w:rFonts w:ascii="Times New Roman" w:hAnsi="Times New Roman" w:eastAsia="Times New Roman" w:cs="Times New Roman"/>
              <w:spacing w:val="-2"/>
              <w:sz w:val="24"/>
              <w:szCs w:val="24"/>
            </w:rPr>
            <w:fldChar w:fldCharType="end"/>
          </w:r>
        </w:p>
        <w:p w14:paraId="752F565C">
          <w:pPr>
            <w:tabs>
              <w:tab w:val="right" w:leader="dot" w:pos="8330"/>
            </w:tabs>
            <w:spacing w:before="245" w:line="198" w:lineRule="auto"/>
            <w:ind w:left="502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24"/>
              <w:szCs w:val="24"/>
            </w:rPr>
            <w:t>八、其他重要事项说明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78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 w:val="24"/>
              <w:szCs w:val="24"/>
            </w:rPr>
            <w:t>23</w:t>
          </w:r>
          <w:r>
            <w:rPr>
              <w:rFonts w:ascii="Times New Roman" w:hAnsi="Times New Roman" w:eastAsia="Times New Roman" w:cs="Times New Roman"/>
              <w:spacing w:val="-2"/>
              <w:sz w:val="24"/>
              <w:szCs w:val="24"/>
            </w:rPr>
            <w:fldChar w:fldCharType="end"/>
          </w:r>
        </w:p>
        <w:p w14:paraId="3E27668E">
          <w:pPr>
            <w:tabs>
              <w:tab w:val="right" w:leader="dot" w:pos="8330"/>
            </w:tabs>
            <w:spacing w:before="240" w:line="233" w:lineRule="auto"/>
            <w:ind w:left="22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黑体" w:hAnsi="黑体" w:eastAsia="黑体" w:cs="黑体"/>
              <w:b/>
              <w:bCs/>
              <w:spacing w:val="-3"/>
              <w:sz w:val="24"/>
              <w:szCs w:val="24"/>
            </w:rPr>
            <w:t>第四部分</w:t>
          </w:r>
          <w:r>
            <w:rPr>
              <w:rFonts w:ascii="黑体" w:hAnsi="黑体" w:eastAsia="黑体" w:cs="黑体"/>
              <w:spacing w:val="-3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b/>
              <w:bCs/>
              <w:spacing w:val="-3"/>
              <w:sz w:val="24"/>
              <w:szCs w:val="24"/>
            </w:rPr>
            <w:t>名词解释</w:t>
          </w:r>
          <w:r>
            <w:rPr>
              <w:rFonts w:ascii="黑体" w:hAnsi="黑体" w:eastAsia="黑体" w:cs="黑体"/>
              <w:spacing w:val="-53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78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4"/>
              <w:szCs w:val="24"/>
            </w:rPr>
            <w:t>24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4"/>
              <w:szCs w:val="24"/>
            </w:rPr>
            <w:fldChar w:fldCharType="end"/>
          </w:r>
        </w:p>
      </w:sdtContent>
    </w:sdt>
    <w:p w14:paraId="7950B5F8">
      <w:pPr>
        <w:spacing w:line="233" w:lineRule="auto"/>
        <w:rPr>
          <w:rFonts w:ascii="Times New Roman" w:hAnsi="Times New Roman" w:eastAsia="Times New Roman" w:cs="Times New Roman"/>
          <w:sz w:val="24"/>
          <w:szCs w:val="24"/>
        </w:rPr>
        <w:sectPr>
          <w:pgSz w:w="11916" w:h="16851"/>
          <w:pgMar w:top="1376" w:right="1787" w:bottom="0" w:left="1787" w:header="0" w:footer="0" w:gutter="0"/>
          <w:cols w:space="720" w:num="1"/>
        </w:sectPr>
      </w:pPr>
    </w:p>
    <w:p w14:paraId="2A36617E">
      <w:pPr>
        <w:spacing w:before="179" w:line="218" w:lineRule="auto"/>
        <w:ind w:left="2655"/>
        <w:outlineLvl w:val="0"/>
        <w:rPr>
          <w:rFonts w:ascii="黑体" w:hAnsi="黑体" w:eastAsia="黑体" w:cs="黑体"/>
          <w:sz w:val="36"/>
          <w:szCs w:val="36"/>
        </w:rPr>
      </w:pPr>
      <w:bookmarkStart w:id="0" w:name="bookmark2"/>
      <w:bookmarkEnd w:id="0"/>
      <w:bookmarkStart w:id="1" w:name="bookmark1"/>
      <w:bookmarkEnd w:id="1"/>
      <w:r>
        <w:rPr>
          <w:rFonts w:ascii="黑体" w:hAnsi="黑体" w:eastAsia="黑体" w:cs="黑体"/>
          <w:spacing w:val="-1"/>
          <w:sz w:val="36"/>
          <w:szCs w:val="36"/>
        </w:rPr>
        <w:t>第一部分 部门概况</w:t>
      </w:r>
    </w:p>
    <w:p w14:paraId="4E9B6D3A">
      <w:pPr>
        <w:pStyle w:val="2"/>
        <w:spacing w:line="351" w:lineRule="auto"/>
      </w:pPr>
    </w:p>
    <w:p w14:paraId="3899251F">
      <w:pPr>
        <w:pStyle w:val="2"/>
        <w:spacing w:line="352" w:lineRule="auto"/>
      </w:pPr>
    </w:p>
    <w:p w14:paraId="4576B1F9">
      <w:pPr>
        <w:spacing w:before="101" w:line="224" w:lineRule="auto"/>
        <w:ind w:left="671"/>
        <w:outlineLvl w:val="1"/>
        <w:rPr>
          <w:rFonts w:ascii="黑体" w:hAnsi="黑体" w:eastAsia="黑体" w:cs="黑体"/>
          <w:sz w:val="31"/>
          <w:szCs w:val="31"/>
        </w:rPr>
      </w:pPr>
      <w:bookmarkStart w:id="2" w:name="bookmark25"/>
      <w:bookmarkEnd w:id="2"/>
      <w:r>
        <w:rPr>
          <w:rFonts w:ascii="黑体" w:hAnsi="黑体" w:eastAsia="黑体" w:cs="黑体"/>
          <w:spacing w:val="5"/>
          <w:sz w:val="31"/>
          <w:szCs w:val="31"/>
        </w:rPr>
        <w:t>一、部门主要职责</w:t>
      </w:r>
    </w:p>
    <w:p w14:paraId="1F5CCACA">
      <w:pPr>
        <w:spacing w:before="227" w:line="357" w:lineRule="auto"/>
        <w:ind w:left="36" w:right="330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三明市妇幼保健院的主要职责是：群体保健、基层妇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幼卫生指导、健康教育、妇幼卫生信息、婚前医学检查、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医疗（妇产科、儿科、妇女保健科、儿童保健科</w:t>
      </w:r>
      <w:r>
        <w:rPr>
          <w:rFonts w:ascii="仿宋" w:hAnsi="仿宋" w:eastAsia="仿宋" w:cs="仿宋"/>
          <w:spacing w:val="8"/>
          <w:sz w:val="31"/>
          <w:szCs w:val="31"/>
        </w:rPr>
        <w:t>、预防接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种室、生殖保健科和妇产科住院病房等）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、培训</w:t>
      </w:r>
      <w:r>
        <w:rPr>
          <w:rFonts w:ascii="仿宋" w:hAnsi="仿宋" w:eastAsia="仿宋" w:cs="仿宋"/>
          <w:spacing w:val="3"/>
          <w:sz w:val="31"/>
          <w:szCs w:val="31"/>
        </w:rPr>
        <w:t>科研等。</w:t>
      </w:r>
    </w:p>
    <w:p w14:paraId="41F62318">
      <w:pPr>
        <w:spacing w:line="224" w:lineRule="auto"/>
        <w:ind w:left="671"/>
        <w:outlineLvl w:val="1"/>
        <w:rPr>
          <w:rFonts w:ascii="黑体" w:hAnsi="黑体" w:eastAsia="黑体" w:cs="黑体"/>
          <w:sz w:val="31"/>
          <w:szCs w:val="31"/>
        </w:rPr>
      </w:pPr>
      <w:bookmarkStart w:id="3" w:name="bookmark3"/>
      <w:bookmarkEnd w:id="3"/>
      <w:r>
        <w:rPr>
          <w:rFonts w:ascii="黑体" w:hAnsi="黑体" w:eastAsia="黑体" w:cs="黑体"/>
          <w:spacing w:val="8"/>
          <w:sz w:val="31"/>
          <w:szCs w:val="31"/>
        </w:rPr>
        <w:t>二、部门决算单位基本情况</w:t>
      </w:r>
    </w:p>
    <w:p w14:paraId="29D88E2A">
      <w:pPr>
        <w:spacing w:before="225" w:line="316" w:lineRule="auto"/>
        <w:ind w:left="35" w:right="166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从决算单位构成看，三明市妇幼保健院包括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13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个业务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科室，其中：列入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2020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年部门决算编制</w:t>
      </w:r>
      <w:r>
        <w:rPr>
          <w:rFonts w:ascii="仿宋" w:hAnsi="仿宋" w:eastAsia="仿宋" w:cs="仿宋"/>
          <w:spacing w:val="6"/>
          <w:sz w:val="31"/>
          <w:szCs w:val="31"/>
        </w:rPr>
        <w:t>范围的单位详细情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况见下表:</w:t>
      </w:r>
    </w:p>
    <w:tbl>
      <w:tblPr>
        <w:tblStyle w:val="5"/>
        <w:tblW w:w="8096" w:type="dxa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8"/>
        <w:gridCol w:w="2663"/>
        <w:gridCol w:w="2015"/>
      </w:tblGrid>
      <w:tr w14:paraId="31CC9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418" w:type="dxa"/>
            <w:vAlign w:val="top"/>
          </w:tcPr>
          <w:p w14:paraId="30A9CCF8">
            <w:pPr>
              <w:spacing w:before="198" w:line="222" w:lineRule="auto"/>
              <w:ind w:left="77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单位名称</w:t>
            </w:r>
          </w:p>
        </w:tc>
        <w:tc>
          <w:tcPr>
            <w:tcW w:w="2663" w:type="dxa"/>
            <w:vAlign w:val="top"/>
          </w:tcPr>
          <w:p w14:paraId="7F0C33B1">
            <w:pPr>
              <w:spacing w:before="199" w:line="221" w:lineRule="auto"/>
              <w:ind w:left="71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经费性质</w:t>
            </w:r>
          </w:p>
        </w:tc>
        <w:tc>
          <w:tcPr>
            <w:tcW w:w="2015" w:type="dxa"/>
            <w:vAlign w:val="top"/>
          </w:tcPr>
          <w:p w14:paraId="736862A7">
            <w:pPr>
              <w:spacing w:before="197" w:line="221" w:lineRule="auto"/>
              <w:ind w:left="38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在职人数</w:t>
            </w:r>
          </w:p>
        </w:tc>
      </w:tr>
      <w:tr w14:paraId="2904A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418" w:type="dxa"/>
            <w:vAlign w:val="top"/>
          </w:tcPr>
          <w:p w14:paraId="2A89A9C8">
            <w:pPr>
              <w:spacing w:before="141" w:line="222" w:lineRule="auto"/>
              <w:ind w:left="45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三明市妇幼保健院</w:t>
            </w:r>
          </w:p>
        </w:tc>
        <w:tc>
          <w:tcPr>
            <w:tcW w:w="2663" w:type="dxa"/>
            <w:vAlign w:val="top"/>
          </w:tcPr>
          <w:p w14:paraId="1C4BC392">
            <w:pPr>
              <w:spacing w:before="140" w:line="224" w:lineRule="auto"/>
              <w:ind w:left="71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财政核拨</w:t>
            </w:r>
          </w:p>
        </w:tc>
        <w:tc>
          <w:tcPr>
            <w:tcW w:w="2015" w:type="dxa"/>
            <w:vAlign w:val="top"/>
          </w:tcPr>
          <w:p w14:paraId="4964F1F0">
            <w:pPr>
              <w:spacing w:before="142" w:line="242" w:lineRule="auto"/>
              <w:ind w:left="85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60</w:t>
            </w:r>
          </w:p>
        </w:tc>
      </w:tr>
    </w:tbl>
    <w:p w14:paraId="5A4CD6E8">
      <w:pPr>
        <w:spacing w:before="206" w:line="224" w:lineRule="auto"/>
        <w:ind w:firstLine="648" w:firstLineChars="200"/>
        <w:outlineLvl w:val="1"/>
        <w:rPr>
          <w:rFonts w:ascii="黑体" w:hAnsi="黑体" w:eastAsia="黑体" w:cs="黑体"/>
          <w:sz w:val="31"/>
          <w:szCs w:val="31"/>
        </w:rPr>
      </w:pPr>
      <w:bookmarkStart w:id="4" w:name="bookmark4"/>
      <w:bookmarkEnd w:id="4"/>
      <w:r>
        <w:rPr>
          <w:rFonts w:ascii="黑体" w:hAnsi="黑体" w:eastAsia="黑体" w:cs="黑体"/>
          <w:spacing w:val="7"/>
          <w:sz w:val="31"/>
          <w:szCs w:val="31"/>
        </w:rPr>
        <w:t>三、部门主要工作总结</w:t>
      </w:r>
    </w:p>
    <w:p w14:paraId="4C0FCF4B">
      <w:pPr>
        <w:spacing w:before="227" w:line="357" w:lineRule="auto"/>
        <w:ind w:left="31" w:right="12" w:firstLine="79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2020 年，市妇幼保健院在市委、市政府的关心和支持 </w:t>
      </w:r>
      <w:r>
        <w:rPr>
          <w:rFonts w:ascii="仿宋" w:hAnsi="仿宋" w:eastAsia="仿宋" w:cs="仿宋"/>
          <w:spacing w:val="18"/>
          <w:sz w:val="31"/>
          <w:szCs w:val="31"/>
        </w:rPr>
        <w:t>下，在市卫健委的正确领导下，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以习近平新时代中国特色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社会主义思想为指导，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以妇幼健康为中心，全力做好疫情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防控工作，不断强化妇幼工作措施，提升妇幼健康服务能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力，创新妇幼便民优质服务，推进妇幼事业全面发展，较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好地完成了妇幼健康工作各项任务。</w:t>
      </w:r>
    </w:p>
    <w:p w14:paraId="19879C18">
      <w:pPr>
        <w:spacing w:before="1" w:line="221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（一）全力抓好疫情防控工作</w:t>
      </w:r>
    </w:p>
    <w:p w14:paraId="31706B27">
      <w:pPr>
        <w:spacing w:before="228" w:line="357" w:lineRule="auto"/>
        <w:ind w:left="46" w:right="16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疫情发生以来，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我院严格按照市委、市政府和市卫健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委统一部署，把疫情防控作为当前最重要的政治任务来</w:t>
      </w:r>
    </w:p>
    <w:p w14:paraId="6800BBF8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16" w:h="16851"/>
          <w:pgMar w:top="1440" w:right="1787" w:bottom="1440" w:left="1787" w:header="0" w:footer="963" w:gutter="0"/>
          <w:cols w:space="720" w:num="1"/>
        </w:sectPr>
      </w:pPr>
    </w:p>
    <w:p w14:paraId="4CDDBF24">
      <w:pPr>
        <w:spacing w:before="226" w:line="357" w:lineRule="auto"/>
        <w:ind w:left="33" w:right="13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抓，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全方位、多形式开展新冠肺炎常态化防控工作。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一是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0"/>
          <w:sz w:val="31"/>
          <w:szCs w:val="31"/>
        </w:rPr>
        <w:t>组织领导到位。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多次召开新冠肺炎疫情防控工作部</w:t>
      </w:r>
      <w:r>
        <w:rPr>
          <w:rFonts w:ascii="仿宋" w:hAnsi="仿宋" w:eastAsia="仿宋" w:cs="仿宋"/>
          <w:spacing w:val="29"/>
          <w:sz w:val="31"/>
          <w:szCs w:val="31"/>
        </w:rPr>
        <w:t>署会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议，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向全院干部职工传达上级指示精神，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并做安排部署，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成立了防控应急领导小组，制定了相应的应急预案；应急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领导小组到发热门诊、预检分诊点进行现场指导和部</w:t>
      </w:r>
      <w:r>
        <w:rPr>
          <w:rFonts w:ascii="仿宋" w:hAnsi="仿宋" w:eastAsia="仿宋" w:cs="仿宋"/>
          <w:spacing w:val="20"/>
          <w:sz w:val="31"/>
          <w:szCs w:val="31"/>
        </w:rPr>
        <w:t>署；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严格执行 24 小时专人值班和领导在岗带班及外出报备制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度，严格落实岗位职责。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二是培训宣传到位。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分批分次由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医务科、院感科负责人就新冠肺炎诊疗指南、最新文件的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解读、院感防控、疫情上报等内容对全院职工进行培训和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应急演练；组织全院干部职工开展疫情防控知识培训；利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用电子显示屏、电子横额、微信公众号、官方网站、宣传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展板等载体，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对疫情防控宣传片和宣传画进行刊播、张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贴、推送，提高群众防范疾病的意识；各科室做好健康宣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教及患者答疑，做好心理疏导，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防止引起恐慌。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三是院感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防控措施到位。</w:t>
      </w:r>
      <w:r>
        <w:rPr>
          <w:rFonts w:ascii="仿宋" w:hAnsi="仿宋" w:eastAsia="仿宋" w:cs="仿宋"/>
          <w:spacing w:val="18"/>
          <w:sz w:val="31"/>
          <w:szCs w:val="31"/>
        </w:rPr>
        <w:t>设置预检分诊点，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落实预检分诊</w:t>
      </w:r>
      <w:r>
        <w:rPr>
          <w:rFonts w:ascii="仿宋" w:hAnsi="仿宋" w:eastAsia="仿宋" w:cs="仿宋"/>
          <w:spacing w:val="17"/>
          <w:sz w:val="31"/>
          <w:szCs w:val="31"/>
        </w:rPr>
        <w:t>制度，严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格排查、把好防关；对发热病例严格按照发热病人就诊流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程做好排查新冠肺炎工作，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确保早发现、早隔离、早诊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断。做好医护人员个人防护培训，严格落实全院职工新冠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肺炎核酸检测“应检尽检”，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防止院内感染；做好相关物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资储备，保障应急所需。</w:t>
      </w:r>
    </w:p>
    <w:p w14:paraId="73C3ABEC">
      <w:pPr>
        <w:spacing w:line="222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（二）妇幼健康水平再上新台阶</w:t>
      </w:r>
    </w:p>
    <w:p w14:paraId="6E12882E">
      <w:pPr>
        <w:spacing w:before="227" w:line="357" w:lineRule="auto"/>
        <w:ind w:left="50" w:right="17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1.较好完成主要妇幼指标。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《妇女发展纲要》、《儿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童发展纲要》涉及妇幼健康工作的指标，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除婚检率外</w:t>
      </w:r>
      <w:r>
        <w:rPr>
          <w:rFonts w:ascii="仿宋" w:hAnsi="仿宋" w:eastAsia="仿宋" w:cs="仿宋"/>
          <w:spacing w:val="17"/>
          <w:sz w:val="31"/>
          <w:szCs w:val="31"/>
        </w:rPr>
        <w:t>，其</w:t>
      </w:r>
    </w:p>
    <w:p w14:paraId="3E1080DF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16" w:h="16851"/>
          <w:pgMar w:top="1432" w:right="1787" w:bottom="1199" w:left="1787" w:header="0" w:footer="963" w:gutter="0"/>
          <w:cols w:space="720" w:num="1"/>
        </w:sectPr>
      </w:pPr>
    </w:p>
    <w:p w14:paraId="1F08A074">
      <w:pPr>
        <w:spacing w:before="216" w:line="357" w:lineRule="auto"/>
        <w:ind w:left="33" w:right="10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余指标均提前完成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2020 年任务。2020 年，全市各助产技术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机构分娩活产数 21312 人，孕产妇死亡 4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人，孕产</w:t>
      </w:r>
      <w:r>
        <w:rPr>
          <w:rFonts w:ascii="仿宋" w:hAnsi="仿宋" w:eastAsia="仿宋" w:cs="仿宋"/>
          <w:spacing w:val="6"/>
          <w:sz w:val="31"/>
          <w:szCs w:val="31"/>
        </w:rPr>
        <w:t>妇系统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保健管理率</w:t>
      </w:r>
      <w:r>
        <w:rPr>
          <w:rFonts w:ascii="仿宋" w:hAnsi="仿宋" w:eastAsia="仿宋" w:cs="仿宋"/>
          <w:spacing w:val="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92.27%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，产前筛查率</w:t>
      </w:r>
      <w:r>
        <w:rPr>
          <w:rFonts w:ascii="仿宋" w:hAnsi="仿宋" w:eastAsia="仿宋" w:cs="仿宋"/>
          <w:spacing w:val="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90.05%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，住院分娩率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100%；3 岁以下儿童系统保健管理率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90.82%，7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岁以下儿童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健康管理率 95.14%，</w:t>
      </w:r>
      <w:r>
        <w:rPr>
          <w:rFonts w:ascii="仿宋" w:hAnsi="仿宋" w:eastAsia="仿宋" w:cs="仿宋"/>
          <w:spacing w:val="-1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“两纲”重点指标控制在省定标</w:t>
      </w:r>
      <w:r>
        <w:rPr>
          <w:rFonts w:ascii="仿宋" w:hAnsi="仿宋" w:eastAsia="仿宋" w:cs="仿宋"/>
          <w:spacing w:val="10"/>
          <w:sz w:val="31"/>
          <w:szCs w:val="31"/>
        </w:rPr>
        <w:t>准。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孕产妇系统保健管理率和 3 岁以下儿童系统保健管理率持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续保持平稳水平。</w:t>
      </w:r>
    </w:p>
    <w:p w14:paraId="74269175">
      <w:pPr>
        <w:spacing w:before="6" w:line="340" w:lineRule="auto"/>
        <w:ind w:left="36" w:right="11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2.持续开展母婴安全行动和健康儿童行动。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我院高度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重视母婴安全工作，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认真组织实施母婴安全行动计划项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目，规范妇幼健康服务，整合孕前保健、孕期保健、住院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分娩、产后避孕、儿童保健等内容，规范有序开展产前筛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查与产前诊断服务，提供系统的孕产妇及儿童保健全程管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理服务，严格落实预防艾滋病、梅毒和乙肝母婴传播等综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合防控措施，进一步提升孕产妇系统管理和儿童保健系统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管理的工作质量，切实保障母婴安全。</w:t>
      </w:r>
    </w:p>
    <w:p w14:paraId="67ACE509">
      <w:pPr>
        <w:spacing w:before="222" w:line="341" w:lineRule="auto"/>
        <w:ind w:left="30" w:right="9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3.认真落实母婴安全五项制度。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全面实施妊娠风险筛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查与评估工作，严格进行高危专人专案管理，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强化全</w:t>
      </w:r>
      <w:r>
        <w:rPr>
          <w:rFonts w:ascii="仿宋" w:hAnsi="仿宋" w:eastAsia="仿宋" w:cs="仿宋"/>
          <w:spacing w:val="18"/>
          <w:sz w:val="31"/>
          <w:szCs w:val="31"/>
        </w:rPr>
        <w:t>市危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重症孕产妇转诊救治网络管理，提高危重症孕产妇救治能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力，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完善市级产科质控管理，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落实孕产妇及新生儿死亡评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审制度，加强母婴安全工作指导。今年</w:t>
      </w:r>
      <w:r>
        <w:rPr>
          <w:rFonts w:ascii="仿宋" w:hAnsi="仿宋" w:eastAsia="仿宋" w:cs="仿宋"/>
          <w:spacing w:val="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1 月，我院和沙县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卫健局、总医院、妇幼保健院的有效合作积极协调下，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地一名“红色”危重贫困孕妇得到及时救治，母婴平安，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有效控制了孕产妇死亡率。2020 年全市危重症孕产妇 540</w:t>
      </w:r>
    </w:p>
    <w:p w14:paraId="7A4E4431">
      <w:pPr>
        <w:spacing w:line="341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16" w:h="16851"/>
          <w:pgMar w:top="1432" w:right="1787" w:bottom="1199" w:left="1787" w:header="0" w:footer="965" w:gutter="0"/>
          <w:cols w:space="720" w:num="1"/>
        </w:sectPr>
      </w:pPr>
    </w:p>
    <w:p w14:paraId="741FD816">
      <w:pPr>
        <w:spacing w:before="215" w:line="356" w:lineRule="auto"/>
        <w:ind w:left="47" w:right="31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人，其中</w:t>
      </w:r>
      <w:r>
        <w:rPr>
          <w:rFonts w:ascii="仿宋" w:hAnsi="仿宋" w:eastAsia="仿宋" w:cs="仿宋"/>
          <w:spacing w:val="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40 名危、急、重症孕产妇通过危重症孕产妇</w:t>
      </w:r>
      <w:r>
        <w:rPr>
          <w:rFonts w:ascii="仿宋" w:hAnsi="仿宋" w:eastAsia="仿宋" w:cs="仿宋"/>
          <w:spacing w:val="5"/>
          <w:sz w:val="31"/>
          <w:szCs w:val="31"/>
        </w:rPr>
        <w:t>转诊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救治网络顺利转诊，得到有效救治。</w:t>
      </w:r>
    </w:p>
    <w:p w14:paraId="11F890B3">
      <w:pPr>
        <w:spacing w:before="2" w:line="224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（三）妇幼公共卫生服务提质扩面</w:t>
      </w:r>
    </w:p>
    <w:p w14:paraId="08A704AF">
      <w:pPr>
        <w:spacing w:before="227" w:line="345" w:lineRule="auto"/>
        <w:ind w:left="46" w:right="25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1.妇幼健康公共卫生服务受益人群扩大。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自 2020 年 7 </w:t>
      </w:r>
      <w:r>
        <w:rPr>
          <w:rFonts w:ascii="仿宋" w:hAnsi="仿宋" w:eastAsia="仿宋" w:cs="仿宋"/>
          <w:spacing w:val="9"/>
          <w:sz w:val="31"/>
          <w:szCs w:val="31"/>
        </w:rPr>
        <w:t>月</w:t>
      </w:r>
      <w:r>
        <w:rPr>
          <w:rFonts w:ascii="仿宋" w:hAnsi="仿宋" w:eastAsia="仿宋" w:cs="仿宋"/>
          <w:spacing w:val="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日起，妇幼健康公共卫生服务对象不再区别农村与城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镇，按照城乡一体、受益均等化原则提供妇幼健康公共卫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生服务，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逐步提升城乡妇女儿童获得感。妇女“两癌”筛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查项目，从农村妇女和城市已婚“低保”妇女扩大到 35-64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岁城乡居民医保妇女，筛查目标人数增加到 5 万人，较上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一年增长 51.5%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。2020</w:t>
      </w:r>
      <w:r>
        <w:rPr>
          <w:rFonts w:ascii="仿宋" w:hAnsi="仿宋" w:eastAsia="仿宋" w:cs="仿宋"/>
          <w:spacing w:val="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年全市超额</w:t>
      </w:r>
      <w:r>
        <w:rPr>
          <w:rFonts w:ascii="仿宋" w:hAnsi="仿宋" w:eastAsia="仿宋" w:cs="仿宋"/>
          <w:spacing w:val="19"/>
          <w:sz w:val="31"/>
          <w:szCs w:val="31"/>
        </w:rPr>
        <w:t>完成“两癌”筛查任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务，其中</w:t>
      </w:r>
      <w:r>
        <w:rPr>
          <w:rFonts w:ascii="仿宋" w:hAnsi="仿宋" w:eastAsia="仿宋" w:cs="仿宋"/>
          <w:sz w:val="31"/>
          <w:szCs w:val="31"/>
        </w:rPr>
        <w:t>HPV</w:t>
      </w:r>
      <w:r>
        <w:rPr>
          <w:rFonts w:ascii="仿宋" w:hAnsi="仿宋" w:eastAsia="仿宋" w:cs="仿宋"/>
          <w:spacing w:val="6"/>
          <w:sz w:val="31"/>
          <w:szCs w:val="31"/>
        </w:rPr>
        <w:t>检测 50237 例，完成率</w:t>
      </w:r>
      <w:r>
        <w:rPr>
          <w:rFonts w:ascii="仿宋" w:hAnsi="仿宋" w:eastAsia="仿宋" w:cs="仿宋"/>
          <w:spacing w:val="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100.47%，乳腺癌筛查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52900 人，完成率</w:t>
      </w:r>
      <w:r>
        <w:rPr>
          <w:rFonts w:ascii="仿宋" w:hAnsi="仿宋" w:eastAsia="仿宋" w:cs="仿宋"/>
          <w:spacing w:val="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105.8%；免费产前筛查诊断服</w:t>
      </w:r>
      <w:r>
        <w:rPr>
          <w:rFonts w:ascii="仿宋" w:hAnsi="仿宋" w:eastAsia="仿宋" w:cs="仿宋"/>
          <w:spacing w:val="10"/>
          <w:sz w:val="31"/>
          <w:szCs w:val="31"/>
        </w:rPr>
        <w:t>务对象从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农村孕妇和城市“低保”孕妇扩大到城乡居民医保孕妇，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筛查目标人数增加到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2.15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万人，较上一年增长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91.96%。</w:t>
      </w:r>
    </w:p>
    <w:p w14:paraId="30A54961">
      <w:pPr>
        <w:spacing w:before="230" w:line="340" w:lineRule="auto"/>
        <w:ind w:left="49" w:right="36" w:firstLine="639"/>
        <w:rPr>
          <w:rFonts w:ascii="仿宋" w:hAnsi="仿宋" w:eastAsia="仿宋" w:cs="仿宋"/>
          <w:sz w:val="31"/>
          <w:szCs w:val="31"/>
        </w:rPr>
      </w:pPr>
      <w:r>
        <w:pict>
          <v:shape id="_x0000_s1026" o:spid="_x0000_s1026" style="position:absolute;left:0pt;margin-left:0pt;margin-top:265.25pt;height:0.75pt;width:418.8pt;z-index:251659264;mso-width-relative:page;mso-height-relative:page;" fillcolor="#FFFFFF" filled="t" stroked="f" coordsize="8375,15" path="m0,14l8375,14,8375,0,0,0,0,14x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2.增加新生儿遗传代谢性疾病和先天性心脏病免费筛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查项目。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通过免费提供健康教育、新生儿遗传代谢性疾病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和先天性心脏病筛查以及咨询随访等服务，促进疾病的早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发现、早诊断、早治疗，提高我市出生人口素质，服务对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象为在我市各级各类助产技术服务机构（包括社会资本举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6"/>
          <w:sz w:val="31"/>
          <w:szCs w:val="31"/>
        </w:rPr>
        <w:t>办助产机构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6"/>
          <w:sz w:val="31"/>
          <w:szCs w:val="31"/>
        </w:rPr>
        <w:t>）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6"/>
          <w:sz w:val="31"/>
          <w:szCs w:val="31"/>
        </w:rPr>
        <w:t>住院分娩的所有新生儿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6"/>
          <w:sz w:val="31"/>
          <w:szCs w:val="31"/>
        </w:rPr>
        <w:t>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6"/>
          <w:sz w:val="31"/>
          <w:szCs w:val="31"/>
        </w:rPr>
        <w:t>政策覆盖面达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100%。截止目前，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全市已完成新生儿遗传代谢性疾病免费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筛查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9266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人，先天性心脏病免费筛查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5272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人。</w:t>
      </w:r>
    </w:p>
    <w:p w14:paraId="68D6172A">
      <w:pPr>
        <w:spacing w:line="340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16" w:h="16851"/>
          <w:pgMar w:top="1432" w:right="1768" w:bottom="1199" w:left="1771" w:header="0" w:footer="963" w:gutter="0"/>
          <w:cols w:space="720" w:num="1"/>
        </w:sectPr>
      </w:pPr>
    </w:p>
    <w:p w14:paraId="0037A0EE">
      <w:pPr>
        <w:spacing w:before="216" w:line="330" w:lineRule="auto"/>
        <w:ind w:left="28" w:right="9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3.有效提高出生人口素质。</w:t>
      </w:r>
      <w:r>
        <w:rPr>
          <w:rFonts w:ascii="仿宋" w:hAnsi="仿宋" w:eastAsia="仿宋" w:cs="仿宋"/>
          <w:spacing w:val="12"/>
          <w:sz w:val="31"/>
          <w:szCs w:val="31"/>
        </w:rPr>
        <w:t>2020 年完成新生儿疾病筛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查 21270 人，筛查率达 98.6%，确诊患儿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375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人</w:t>
      </w:r>
      <w:r>
        <w:rPr>
          <w:rFonts w:ascii="仿宋" w:hAnsi="仿宋" w:eastAsia="仿宋" w:cs="仿宋"/>
          <w:spacing w:val="5"/>
          <w:sz w:val="31"/>
          <w:szCs w:val="31"/>
        </w:rPr>
        <w:t>（其中</w:t>
      </w:r>
      <w:r>
        <w:rPr>
          <w:rFonts w:ascii="仿宋" w:hAnsi="仿宋" w:eastAsia="仿宋" w:cs="仿宋"/>
          <w:sz w:val="31"/>
          <w:szCs w:val="31"/>
        </w:rPr>
        <w:t xml:space="preserve">CH </w:t>
      </w:r>
      <w:r>
        <w:rPr>
          <w:rFonts w:ascii="仿宋" w:hAnsi="仿宋" w:eastAsia="仿宋" w:cs="仿宋"/>
          <w:spacing w:val="2"/>
          <w:sz w:val="31"/>
          <w:szCs w:val="31"/>
        </w:rPr>
        <w:t>25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人，高</w:t>
      </w:r>
      <w:r>
        <w:rPr>
          <w:rFonts w:ascii="仿宋" w:hAnsi="仿宋" w:eastAsia="仿宋" w:cs="仿宋"/>
          <w:sz w:val="31"/>
          <w:szCs w:val="31"/>
        </w:rPr>
        <w:t>TSH</w:t>
      </w:r>
      <w:r>
        <w:rPr>
          <w:rFonts w:ascii="仿宋" w:hAnsi="仿宋" w:eastAsia="仿宋" w:cs="仿宋"/>
          <w:spacing w:val="2"/>
          <w:sz w:val="31"/>
          <w:szCs w:val="31"/>
        </w:rPr>
        <w:t>血症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28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人，高苯丙氨酸血症 1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人，葡萄糖-6-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磷酸脱氢酶缺乏症 311 人，可疑</w:t>
      </w:r>
      <w:r>
        <w:rPr>
          <w:rFonts w:ascii="仿宋" w:hAnsi="仿宋" w:eastAsia="仿宋" w:cs="仿宋"/>
          <w:sz w:val="31"/>
          <w:szCs w:val="31"/>
        </w:rPr>
        <w:t>CAH</w:t>
      </w:r>
      <w:r>
        <w:rPr>
          <w:rFonts w:ascii="仿宋" w:hAnsi="仿宋" w:eastAsia="仿宋" w:cs="仿宋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2</w:t>
      </w:r>
      <w:r>
        <w:rPr>
          <w:rFonts w:ascii="仿宋" w:hAnsi="仿宋" w:eastAsia="仿宋" w:cs="仿宋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人，遗传代谢性疾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病 8 人</w:t>
      </w:r>
      <w:r>
        <w:rPr>
          <w:rFonts w:ascii="仿宋" w:hAnsi="仿宋" w:eastAsia="仿宋" w:cs="仿宋"/>
          <w:spacing w:val="16"/>
          <w:sz w:val="31"/>
          <w:szCs w:val="31"/>
        </w:rPr>
        <w:t>），</w:t>
      </w:r>
      <w:r>
        <w:rPr>
          <w:rFonts w:ascii="仿宋" w:hAnsi="仿宋" w:eastAsia="仿宋" w:cs="仿宋"/>
          <w:spacing w:val="6"/>
          <w:sz w:val="31"/>
          <w:szCs w:val="31"/>
        </w:rPr>
        <w:t>对 2020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年确诊葡萄糖-6-磷酸脱氢酶缺乏症的</w:t>
      </w:r>
    </w:p>
    <w:p w14:paraId="1F4544A5">
      <w:pPr>
        <w:spacing w:before="224" w:line="331" w:lineRule="auto"/>
        <w:ind w:left="33" w:right="13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311 名家属提供了医学建议；对历年来所有新筛中确诊先天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性甲低患儿，均在进行跟踪、随访及提供医学治疗，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患儿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智能发育和体格发育均达到同龄儿发育水平</w:t>
      </w:r>
      <w:r>
        <w:rPr>
          <w:rFonts w:ascii="仿宋" w:hAnsi="仿宋" w:eastAsia="仿宋" w:cs="仿宋"/>
          <w:spacing w:val="18"/>
          <w:sz w:val="31"/>
          <w:szCs w:val="31"/>
        </w:rPr>
        <w:t>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到目前为止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未发现因先天性代谢性疾病造成生长发育障碍儿童。全市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听力筛查率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92.55%。</w:t>
      </w:r>
    </w:p>
    <w:p w14:paraId="4BC06418">
      <w:pPr>
        <w:spacing w:before="229" w:line="346" w:lineRule="auto"/>
        <w:ind w:left="28" w:right="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4.扎实推进预防艾滋病、梅毒和乙肝母婴传播工作。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2020 年我市进一步加强对预防艾梅乙母婴传</w:t>
      </w:r>
      <w:r>
        <w:rPr>
          <w:rFonts w:ascii="仿宋" w:hAnsi="仿宋" w:eastAsia="仿宋" w:cs="仿宋"/>
          <w:spacing w:val="25"/>
          <w:sz w:val="31"/>
          <w:szCs w:val="31"/>
        </w:rPr>
        <w:t>播工作的组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织、协调和管理,明确各级医疗保健机构工作职责，健全项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目领导小组及专家技术指导小组人员，制订管理措施和相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关制度，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将项目工作与孕期保健有机结合，</w:t>
      </w:r>
      <w:r>
        <w:rPr>
          <w:rFonts w:ascii="仿宋" w:hAnsi="仿宋" w:eastAsia="仿宋" w:cs="仿宋"/>
          <w:spacing w:val="17"/>
          <w:sz w:val="31"/>
          <w:szCs w:val="31"/>
        </w:rPr>
        <w:t>加强重点人群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宣教，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全面实行免费咨询检测及干预措施等服务，确保早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发现、早确诊、早干预。2020 年，我院统一制订并印发新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版《工作实施方案》及相关表簿卡 500 本，组织到全市各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医疗保健机构进行专项项目指导 2 次。全市市、县两级共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组织专题培训班 17 次(其中市级培训 2 次)</w:t>
      </w:r>
      <w:r>
        <w:rPr>
          <w:rFonts w:ascii="仿宋" w:hAnsi="仿宋" w:eastAsia="仿宋" w:cs="仿宋"/>
          <w:spacing w:val="2"/>
          <w:sz w:val="31"/>
          <w:szCs w:val="31"/>
        </w:rPr>
        <w:t>，参训或复训学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员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778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名，培训率达 99.1%。全市</w:t>
      </w:r>
      <w:r>
        <w:rPr>
          <w:rFonts w:ascii="仿宋" w:hAnsi="仿宋" w:eastAsia="仿宋" w:cs="仿宋"/>
          <w:spacing w:val="4"/>
          <w:sz w:val="31"/>
          <w:szCs w:val="31"/>
        </w:rPr>
        <w:t>艾滋病、梅毒孕期检测率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分别为 99%、99.9%，其中梅毒感染的孕妇 71</w:t>
      </w:r>
      <w:r>
        <w:rPr>
          <w:rFonts w:ascii="仿宋" w:hAnsi="仿宋" w:eastAsia="仿宋" w:cs="仿宋"/>
          <w:spacing w:val="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人，治疗率</w:t>
      </w:r>
    </w:p>
    <w:p w14:paraId="5C6FEE74">
      <w:pPr>
        <w:spacing w:line="346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16" w:h="16851"/>
          <w:pgMar w:top="1432" w:right="1787" w:bottom="1199" w:left="1787" w:header="0" w:footer="965" w:gutter="0"/>
          <w:cols w:space="720" w:num="1"/>
        </w:sectPr>
      </w:pPr>
    </w:p>
    <w:p w14:paraId="096CFD7E">
      <w:pPr>
        <w:spacing w:before="214" w:line="357" w:lineRule="auto"/>
        <w:ind w:left="46" w:right="43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100%，是全省两个百分百治疗率的地市之一，得到省卫健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委的充分肯定和表扬。</w:t>
      </w:r>
    </w:p>
    <w:p w14:paraId="13EDAAD2">
      <w:pPr>
        <w:spacing w:before="1" w:line="222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（四）妇幼健康服务能力得到提升</w:t>
      </w:r>
    </w:p>
    <w:p w14:paraId="5332C7E5">
      <w:pPr>
        <w:spacing w:before="222" w:line="331" w:lineRule="auto"/>
        <w:ind w:left="24" w:right="10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1.不断完善基础设施。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在我院妇幼健康服</w:t>
      </w:r>
      <w:r>
        <w:rPr>
          <w:rFonts w:ascii="仿宋" w:hAnsi="仿宋" w:eastAsia="仿宋" w:cs="仿宋"/>
          <w:spacing w:val="16"/>
          <w:sz w:val="31"/>
          <w:szCs w:val="31"/>
        </w:rPr>
        <w:t>务中心改造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全数字化预防接种门诊，并于 8 月投入</w:t>
      </w:r>
      <w:r>
        <w:rPr>
          <w:rFonts w:ascii="仿宋" w:hAnsi="仿宋" w:eastAsia="仿宋" w:cs="仿宋"/>
          <w:spacing w:val="14"/>
          <w:sz w:val="31"/>
          <w:szCs w:val="31"/>
        </w:rPr>
        <w:t>使用，进一步完善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了妇幼公共卫生服务体系和医疗服务体系，促进了 0-6 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儿童系统保健管理工作，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带动了我院儿童保健业务的发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展，极大提高了群众的满意度。</w:t>
      </w:r>
    </w:p>
    <w:p w14:paraId="38474E5C">
      <w:pPr>
        <w:spacing w:before="223" w:line="335" w:lineRule="auto"/>
        <w:ind w:left="33" w:right="11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2.加强重点专科门诊建设。</w:t>
      </w:r>
      <w:r>
        <w:rPr>
          <w:rFonts w:ascii="仿宋" w:hAnsi="仿宋" w:eastAsia="仿宋" w:cs="仿宋"/>
          <w:spacing w:val="12"/>
          <w:sz w:val="31"/>
          <w:szCs w:val="31"/>
        </w:rPr>
        <w:t>2020 年，我</w:t>
      </w:r>
      <w:r>
        <w:rPr>
          <w:rFonts w:ascii="仿宋" w:hAnsi="仿宋" w:eastAsia="仿宋" w:cs="仿宋"/>
          <w:spacing w:val="11"/>
          <w:sz w:val="31"/>
          <w:szCs w:val="31"/>
        </w:rPr>
        <w:t>院着力补齐短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5"/>
          <w:sz w:val="31"/>
          <w:szCs w:val="31"/>
        </w:rPr>
        <w:t>板项目、加强信息化建设、打造核心专科、突出保健优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势，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完善妇女儿童健康生命全周期服务，争取妇幼保健机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构能力建设项目省级配套资金 200 万元，用于完</w:t>
      </w:r>
      <w:r>
        <w:rPr>
          <w:rFonts w:ascii="仿宋" w:hAnsi="仿宋" w:eastAsia="仿宋" w:cs="仿宋"/>
          <w:spacing w:val="13"/>
          <w:sz w:val="31"/>
          <w:szCs w:val="31"/>
        </w:rPr>
        <w:t>善妇科康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复门诊、建立宫颈疾病门诊、改扩建</w:t>
      </w:r>
      <w:r>
        <w:rPr>
          <w:rFonts w:ascii="仿宋" w:hAnsi="仿宋" w:eastAsia="仿宋" w:cs="仿宋"/>
          <w:sz w:val="31"/>
          <w:szCs w:val="31"/>
        </w:rPr>
        <w:t>PCR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实验室、完善儿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保功能设备等项目建设。</w:t>
      </w:r>
    </w:p>
    <w:p w14:paraId="0A50C82D">
      <w:pPr>
        <w:spacing w:before="234" w:line="342" w:lineRule="auto"/>
        <w:ind w:left="19" w:right="9" w:firstLine="6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3.进一步提升医院安全质量。</w:t>
      </w:r>
      <w:r>
        <w:rPr>
          <w:rFonts w:ascii="仿宋" w:hAnsi="仿宋" w:eastAsia="仿宋" w:cs="仿宋"/>
          <w:spacing w:val="1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一是加强急救配套建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设，成立应急救治领导小组，投资近 20</w:t>
      </w:r>
      <w:r>
        <w:rPr>
          <w:rFonts w:ascii="仿宋" w:hAnsi="仿宋" w:eastAsia="仿宋" w:cs="仿宋"/>
          <w:spacing w:val="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万元增设了输血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科，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完善应急救治设备设施，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组织开展应急抢救演练</w:t>
      </w:r>
      <w:r>
        <w:rPr>
          <w:rFonts w:ascii="仿宋" w:hAnsi="仿宋" w:eastAsia="仿宋" w:cs="仿宋"/>
          <w:spacing w:val="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2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次，提高了应急救治能力。二是定期对各科室院感工作进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行检查，严格防控院内感染；认真落实传染病管理措施，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严格做好传染病上报工作，接受了市卫健委对我院传染病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疫情报告质量管理进行检查，无漏报及迟报现象，有效防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范了传染病的传播。三是加强业务培训，提高医务人员素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质。2020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年，医院先后派出 20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人参加省、市级医院举办的</w:t>
      </w:r>
    </w:p>
    <w:p w14:paraId="6DD58968">
      <w:pPr>
        <w:spacing w:line="342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16" w:h="16851"/>
          <w:pgMar w:top="1432" w:right="1787" w:bottom="1199" w:left="1787" w:header="0" w:footer="965" w:gutter="0"/>
          <w:cols w:space="720" w:num="1"/>
        </w:sectPr>
      </w:pPr>
    </w:p>
    <w:p w14:paraId="6552EC96">
      <w:pPr>
        <w:spacing w:before="216" w:line="357" w:lineRule="auto"/>
        <w:ind w:left="22" w:right="12" w:firstLine="1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如医院感染培训、孕产妇救治技术培训等各种业务培训，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单位内部组织全体医护人员进行业务培训 </w:t>
      </w:r>
      <w:r>
        <w:rPr>
          <w:rFonts w:ascii="仿宋" w:hAnsi="仿宋" w:eastAsia="仿宋" w:cs="仿宋"/>
          <w:spacing w:val="8"/>
          <w:sz w:val="31"/>
          <w:szCs w:val="31"/>
        </w:rPr>
        <w:t>20 次，同时，鼓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励职工参加继续教育学习，提高病历书写质量</w:t>
      </w:r>
      <w:r>
        <w:rPr>
          <w:rFonts w:ascii="仿宋" w:hAnsi="仿宋" w:eastAsia="仿宋" w:cs="仿宋"/>
          <w:spacing w:val="13"/>
          <w:sz w:val="31"/>
          <w:szCs w:val="31"/>
        </w:rPr>
        <w:t>,强化</w:t>
      </w:r>
      <w:r>
        <w:rPr>
          <w:rFonts w:ascii="宋体" w:hAnsi="宋体" w:eastAsia="宋体" w:cs="宋体"/>
          <w:spacing w:val="13"/>
          <w:sz w:val="31"/>
          <w:szCs w:val="31"/>
        </w:rPr>
        <w:t>“</w:t>
      </w:r>
      <w:r>
        <w:rPr>
          <w:rFonts w:ascii="宋体" w:hAnsi="宋体" w:eastAsia="宋体" w:cs="宋体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三基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三严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9"/>
          <w:sz w:val="31"/>
          <w:szCs w:val="31"/>
        </w:rPr>
        <w:t>”</w:t>
      </w:r>
      <w:r>
        <w:rPr>
          <w:rFonts w:ascii="仿宋" w:hAnsi="仿宋" w:eastAsia="仿宋" w:cs="仿宋"/>
          <w:spacing w:val="19"/>
          <w:sz w:val="31"/>
          <w:szCs w:val="31"/>
        </w:rPr>
        <w:t>，不断提高医务人员业务素质和执业水平，持续改</w:t>
      </w:r>
      <w:r>
        <w:rPr>
          <w:rFonts w:ascii="仿宋" w:hAnsi="仿宋" w:eastAsia="仿宋" w:cs="仿宋"/>
          <w:sz w:val="31"/>
          <w:szCs w:val="31"/>
        </w:rPr>
        <w:t xml:space="preserve"> 进医疗服务质量。</w:t>
      </w:r>
    </w:p>
    <w:p w14:paraId="2CEE314D">
      <w:pPr>
        <w:spacing w:before="1" w:line="224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（五）党的建设进一步加强</w:t>
      </w:r>
    </w:p>
    <w:p w14:paraId="471596E0">
      <w:pPr>
        <w:spacing w:before="218" w:line="357" w:lineRule="auto"/>
        <w:ind w:left="15" w:right="8" w:firstLine="759" w:firstLineChars="2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1.抓</w:t>
      </w: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“</w:t>
      </w:r>
      <w:r>
        <w:rPr>
          <w:rFonts w:ascii="宋体" w:hAnsi="宋体" w:eastAsia="宋体" w:cs="宋体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实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学习教育，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筑牢思想基石。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一是组织党员</w:t>
      </w:r>
      <w:r>
        <w:rPr>
          <w:rFonts w:ascii="仿宋" w:hAnsi="仿宋" w:eastAsia="仿宋" w:cs="仿宋"/>
          <w:spacing w:val="22"/>
          <w:sz w:val="31"/>
          <w:szCs w:val="31"/>
        </w:rPr>
        <w:t>干部通过福建干部网络学院、学习强国等在线平台巩固学</w:t>
      </w:r>
      <w:r>
        <w:rPr>
          <w:rFonts w:ascii="仿宋" w:hAnsi="仿宋" w:eastAsia="仿宋" w:cs="仿宋"/>
          <w:spacing w:val="19"/>
          <w:sz w:val="31"/>
          <w:szCs w:val="31"/>
        </w:rPr>
        <w:t>习成果，每季度通报</w:t>
      </w:r>
      <w:r>
        <w:rPr>
          <w:rFonts w:ascii="宋体" w:hAnsi="宋体" w:eastAsia="宋体" w:cs="宋体"/>
          <w:spacing w:val="19"/>
          <w:sz w:val="31"/>
          <w:szCs w:val="31"/>
        </w:rPr>
        <w:t>“</w:t>
      </w:r>
      <w:r>
        <w:rPr>
          <w:rFonts w:ascii="宋体" w:hAnsi="宋体" w:eastAsia="宋体" w:cs="宋体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学习强国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9"/>
          <w:sz w:val="31"/>
          <w:szCs w:val="31"/>
        </w:rPr>
        <w:t>”</w:t>
      </w:r>
      <w:r>
        <w:rPr>
          <w:rFonts w:ascii="仿宋" w:hAnsi="仿宋" w:eastAsia="仿宋" w:cs="仿宋"/>
          <w:spacing w:val="19"/>
          <w:sz w:val="31"/>
          <w:szCs w:val="31"/>
        </w:rPr>
        <w:t>学习情况。二是围绕开</w:t>
      </w:r>
      <w:r>
        <w:rPr>
          <w:rFonts w:ascii="仿宋" w:hAnsi="仿宋" w:eastAsia="仿宋" w:cs="仿宋"/>
          <w:spacing w:val="17"/>
          <w:sz w:val="31"/>
          <w:szCs w:val="31"/>
        </w:rPr>
        <w:t>展</w:t>
      </w:r>
      <w:r>
        <w:rPr>
          <w:rFonts w:ascii="宋体" w:hAnsi="宋体" w:eastAsia="宋体" w:cs="宋体"/>
          <w:spacing w:val="17"/>
          <w:sz w:val="31"/>
          <w:szCs w:val="31"/>
        </w:rPr>
        <w:t>“</w:t>
      </w:r>
      <w:r>
        <w:rPr>
          <w:rFonts w:ascii="仿宋" w:hAnsi="仿宋" w:eastAsia="仿宋" w:cs="仿宋"/>
          <w:spacing w:val="17"/>
          <w:sz w:val="31"/>
          <w:szCs w:val="31"/>
        </w:rPr>
        <w:t>亮灯行动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”</w:t>
      </w:r>
      <w:r>
        <w:rPr>
          <w:rFonts w:ascii="仿宋" w:hAnsi="仿宋" w:eastAsia="仿宋" w:cs="仿宋"/>
          <w:spacing w:val="17"/>
          <w:sz w:val="31"/>
          <w:szCs w:val="31"/>
        </w:rPr>
        <w:t>创建</w:t>
      </w:r>
      <w:r>
        <w:rPr>
          <w:rFonts w:ascii="宋体" w:hAnsi="宋体" w:eastAsia="宋体" w:cs="宋体"/>
          <w:spacing w:val="17"/>
          <w:sz w:val="31"/>
          <w:szCs w:val="31"/>
        </w:rPr>
        <w:t>“</w:t>
      </w:r>
      <w:r>
        <w:rPr>
          <w:rFonts w:ascii="仿宋" w:hAnsi="仿宋" w:eastAsia="仿宋" w:cs="仿宋"/>
          <w:spacing w:val="17"/>
          <w:sz w:val="31"/>
          <w:szCs w:val="31"/>
        </w:rPr>
        <w:t>先进支部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”</w:t>
      </w:r>
      <w:r>
        <w:rPr>
          <w:rFonts w:ascii="仿宋" w:hAnsi="仿宋" w:eastAsia="仿宋" w:cs="仿宋"/>
          <w:spacing w:val="17"/>
          <w:sz w:val="31"/>
          <w:szCs w:val="31"/>
        </w:rPr>
        <w:t>，积极组织开展学习活</w:t>
      </w:r>
      <w:r>
        <w:rPr>
          <w:rFonts w:ascii="仿宋" w:hAnsi="仿宋" w:eastAsia="仿宋" w:cs="仿宋"/>
          <w:sz w:val="31"/>
          <w:szCs w:val="31"/>
        </w:rPr>
        <w:t>动，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5</w:t>
      </w:r>
      <w:r>
        <w:rPr>
          <w:rFonts w:ascii="仿宋" w:hAnsi="仿宋" w:eastAsia="仿宋" w:cs="仿宋"/>
          <w:spacing w:val="4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月 27</w:t>
      </w:r>
      <w:r>
        <w:rPr>
          <w:rFonts w:ascii="仿宋" w:hAnsi="仿宋" w:eastAsia="仿宋" w:cs="仿宋"/>
          <w:spacing w:val="8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日举行</w:t>
      </w:r>
      <w:r>
        <w:rPr>
          <w:rFonts w:ascii="宋体" w:hAnsi="宋体" w:eastAsia="宋体" w:cs="宋体"/>
          <w:sz w:val="31"/>
          <w:szCs w:val="31"/>
        </w:rPr>
        <w:t>“</w:t>
      </w:r>
      <w:r>
        <w:rPr>
          <w:rFonts w:ascii="仿宋" w:hAnsi="仿宋" w:eastAsia="仿宋" w:cs="仿宋"/>
          <w:sz w:val="31"/>
          <w:szCs w:val="31"/>
        </w:rPr>
        <w:t>风展红旗如画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”</w:t>
      </w:r>
      <w:r>
        <w:rPr>
          <w:rFonts w:ascii="仿宋" w:hAnsi="仿宋" w:eastAsia="仿宋" w:cs="仿宋"/>
          <w:sz w:val="31"/>
          <w:szCs w:val="31"/>
        </w:rPr>
        <w:t xml:space="preserve">红色故事宣讲会，7 </w:t>
      </w:r>
      <w:r>
        <w:rPr>
          <w:rFonts w:ascii="仿宋" w:hAnsi="仿宋" w:eastAsia="仿宋" w:cs="仿宋"/>
          <w:spacing w:val="7"/>
          <w:sz w:val="31"/>
          <w:szCs w:val="31"/>
        </w:rPr>
        <w:t>月1日院党支部副书记、院长以《牢记领袖嘱托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担牢初心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使命</w:t>
      </w:r>
      <w:r>
        <w:rPr>
          <w:rFonts w:ascii="宋体" w:hAnsi="宋体" w:eastAsia="宋体" w:cs="宋体"/>
          <w:spacing w:val="3"/>
          <w:sz w:val="31"/>
          <w:szCs w:val="31"/>
        </w:rPr>
        <w:t>——</w:t>
      </w:r>
      <w:r>
        <w:rPr>
          <w:rFonts w:ascii="仿宋" w:hAnsi="仿宋" w:eastAsia="仿宋" w:cs="仿宋"/>
          <w:spacing w:val="3"/>
          <w:sz w:val="31"/>
          <w:szCs w:val="31"/>
        </w:rPr>
        <w:t>坚决打赢疫情防控阻击战》为题上党课，8月31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日召开党员大会集中学习《习近平在宁德》、《习近平在</w:t>
      </w:r>
      <w:r>
        <w:rPr>
          <w:rFonts w:ascii="仿宋" w:hAnsi="仿宋" w:eastAsia="仿宋" w:cs="仿宋"/>
          <w:spacing w:val="14"/>
          <w:sz w:val="31"/>
          <w:szCs w:val="31"/>
        </w:rPr>
        <w:t>厦门》。</w:t>
      </w:r>
      <w:r>
        <w:rPr>
          <w:rFonts w:ascii="仿宋" w:hAnsi="仿宋" w:eastAsia="仿宋" w:cs="仿宋"/>
          <w:spacing w:val="13"/>
          <w:sz w:val="31"/>
          <w:szCs w:val="31"/>
        </w:rPr>
        <w:t>11月4</w:t>
      </w:r>
      <w:r>
        <w:rPr>
          <w:rFonts w:ascii="仿宋" w:hAnsi="仿宋" w:eastAsia="仿宋" w:cs="仿宋"/>
          <w:spacing w:val="20"/>
          <w:sz w:val="31"/>
          <w:szCs w:val="31"/>
        </w:rPr>
        <w:t>日，市妇幼保健院党支部组织开展学习习近平新时代中国</w:t>
      </w:r>
      <w:r>
        <w:rPr>
          <w:rFonts w:ascii="仿宋" w:hAnsi="仿宋" w:eastAsia="仿宋" w:cs="仿宋"/>
          <w:spacing w:val="3"/>
          <w:sz w:val="31"/>
          <w:szCs w:val="31"/>
        </w:rPr>
        <w:t>特色社会主义思想宣讲会，11月17日，围绕深入学习十九</w:t>
      </w:r>
      <w:r>
        <w:rPr>
          <w:rFonts w:ascii="仿宋" w:hAnsi="仿宋" w:eastAsia="仿宋" w:cs="仿宋"/>
          <w:spacing w:val="22"/>
          <w:sz w:val="31"/>
          <w:szCs w:val="31"/>
        </w:rPr>
        <w:t>届五中全会、廖俊波精神开展专题学习研讨会。组织开展</w:t>
      </w:r>
      <w:r>
        <w:rPr>
          <w:rFonts w:ascii="宋体" w:hAnsi="宋体" w:eastAsia="宋体" w:cs="宋体"/>
          <w:spacing w:val="14"/>
          <w:sz w:val="31"/>
          <w:szCs w:val="31"/>
        </w:rPr>
        <w:t>“</w:t>
      </w:r>
      <w:r>
        <w:rPr>
          <w:rFonts w:ascii="仿宋" w:hAnsi="仿宋" w:eastAsia="仿宋" w:cs="仿宋"/>
          <w:spacing w:val="14"/>
          <w:sz w:val="31"/>
          <w:szCs w:val="31"/>
        </w:rPr>
        <w:t>学实录 悟真理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”</w:t>
      </w:r>
      <w:r>
        <w:rPr>
          <w:rFonts w:ascii="仿宋" w:hAnsi="仿宋" w:eastAsia="仿宋" w:cs="仿宋"/>
          <w:spacing w:val="14"/>
          <w:sz w:val="31"/>
          <w:szCs w:val="31"/>
        </w:rPr>
        <w:t>理论知识网络有奖竞答活动，积极</w:t>
      </w:r>
      <w:r>
        <w:rPr>
          <w:rFonts w:ascii="仿宋" w:hAnsi="仿宋" w:eastAsia="仿宋" w:cs="仿宋"/>
          <w:spacing w:val="13"/>
          <w:sz w:val="31"/>
          <w:szCs w:val="31"/>
        </w:rPr>
        <w:t>动员</w:t>
      </w:r>
      <w:r>
        <w:rPr>
          <w:rFonts w:ascii="仿宋" w:hAnsi="仿宋" w:eastAsia="仿宋" w:cs="仿宋"/>
          <w:spacing w:val="15"/>
          <w:sz w:val="31"/>
          <w:szCs w:val="31"/>
        </w:rPr>
        <w:t>全院干部职工开始参加网络答题。我院参加答题人数共 61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名，其中中共党员 13 人，干部职工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48 人。三是开展</w:t>
      </w:r>
      <w:r>
        <w:rPr>
          <w:rFonts w:ascii="仿宋" w:hAnsi="仿宋" w:eastAsia="仿宋" w:cs="仿宋"/>
          <w:spacing w:val="7"/>
          <w:sz w:val="31"/>
          <w:szCs w:val="31"/>
        </w:rPr>
        <w:t>主题</w:t>
      </w:r>
      <w:r>
        <w:rPr>
          <w:rFonts w:ascii="仿宋" w:hAnsi="仿宋" w:eastAsia="仿宋" w:cs="仿宋"/>
          <w:spacing w:val="3"/>
          <w:sz w:val="31"/>
          <w:szCs w:val="31"/>
        </w:rPr>
        <w:t>党日活动。6月9日，由纪检委员黄玉梅带领儿保科部分党</w:t>
      </w:r>
      <w:r>
        <w:rPr>
          <w:rFonts w:ascii="仿宋" w:hAnsi="仿宋" w:eastAsia="仿宋" w:cs="仿宋"/>
          <w:spacing w:val="21"/>
          <w:sz w:val="31"/>
          <w:szCs w:val="31"/>
        </w:rPr>
        <w:t>员同志到市妇联幼儿园开展</w:t>
      </w:r>
      <w:r>
        <w:rPr>
          <w:rFonts w:ascii="宋体" w:hAnsi="宋体" w:eastAsia="宋体" w:cs="宋体"/>
          <w:spacing w:val="21"/>
          <w:sz w:val="31"/>
          <w:szCs w:val="31"/>
        </w:rPr>
        <w:t>“</w:t>
      </w:r>
      <w:r>
        <w:rPr>
          <w:rFonts w:ascii="仿宋" w:hAnsi="仿宋" w:eastAsia="仿宋" w:cs="仿宋"/>
          <w:spacing w:val="21"/>
          <w:sz w:val="31"/>
          <w:szCs w:val="31"/>
        </w:rPr>
        <w:t>爱眼日进校园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”</w:t>
      </w:r>
      <w:r>
        <w:rPr>
          <w:rFonts w:ascii="仿宋" w:hAnsi="仿宋" w:eastAsia="仿宋" w:cs="仿宋"/>
          <w:spacing w:val="20"/>
          <w:sz w:val="31"/>
          <w:szCs w:val="31"/>
        </w:rPr>
        <w:t>义诊主题党</w:t>
      </w:r>
      <w:r>
        <w:rPr>
          <w:rFonts w:ascii="仿宋" w:hAnsi="仿宋" w:eastAsia="仿宋" w:cs="仿宋"/>
          <w:spacing w:val="-3"/>
          <w:sz w:val="31"/>
          <w:szCs w:val="31"/>
        </w:rPr>
        <w:t>日活动。9月6日、13日，分批组织开展了</w:t>
      </w:r>
      <w:r>
        <w:rPr>
          <w:rFonts w:ascii="宋体" w:hAnsi="宋体" w:eastAsia="宋体" w:cs="宋体"/>
          <w:spacing w:val="-3"/>
          <w:sz w:val="31"/>
          <w:szCs w:val="31"/>
        </w:rPr>
        <w:t>“</w:t>
      </w:r>
      <w:r>
        <w:rPr>
          <w:rFonts w:ascii="仿宋" w:hAnsi="仿宋" w:eastAsia="仿宋" w:cs="仿宋"/>
          <w:spacing w:val="-3"/>
          <w:sz w:val="31"/>
          <w:szCs w:val="31"/>
        </w:rPr>
        <w:t>党建引领、</w:t>
      </w:r>
      <w:r>
        <w:rPr>
          <w:rFonts w:ascii="仿宋" w:hAnsi="仿宋" w:eastAsia="仿宋" w:cs="仿宋"/>
          <w:spacing w:val="16"/>
          <w:sz w:val="31"/>
          <w:szCs w:val="31"/>
        </w:rPr>
        <w:t>亲近自然、健康同行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”</w:t>
      </w:r>
      <w:r>
        <w:rPr>
          <w:rFonts w:ascii="仿宋" w:hAnsi="仿宋" w:eastAsia="仿宋" w:cs="仿宋"/>
          <w:spacing w:val="16"/>
          <w:sz w:val="31"/>
          <w:szCs w:val="31"/>
        </w:rPr>
        <w:t>为主题的户外拓展训练活动。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9月</w:t>
      </w:r>
      <w:r>
        <w:rPr>
          <w:rFonts w:ascii="仿宋" w:hAnsi="仿宋" w:eastAsia="仿宋" w:cs="仿宋"/>
          <w:spacing w:val="20"/>
          <w:sz w:val="31"/>
          <w:szCs w:val="31"/>
        </w:rPr>
        <w:t>22日，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组织部分党员志愿者到岩前开展以</w:t>
      </w:r>
      <w:r>
        <w:rPr>
          <w:rFonts w:ascii="宋体" w:hAnsi="宋体" w:eastAsia="宋体" w:cs="宋体"/>
          <w:spacing w:val="20"/>
          <w:sz w:val="31"/>
          <w:szCs w:val="31"/>
        </w:rPr>
        <w:t>“</w:t>
      </w:r>
      <w:r>
        <w:rPr>
          <w:rFonts w:ascii="宋体" w:hAnsi="宋体" w:eastAsia="宋体" w:cs="宋体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决胜全面小康，践行科技为民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”</w:t>
      </w:r>
      <w:r>
        <w:rPr>
          <w:rFonts w:ascii="仿宋" w:hAnsi="仿宋" w:eastAsia="仿宋" w:cs="仿宋"/>
          <w:spacing w:val="20"/>
          <w:sz w:val="31"/>
          <w:szCs w:val="31"/>
        </w:rPr>
        <w:t>为主题的全国科普日活动。开展进社</w:t>
      </w:r>
      <w:r>
        <w:rPr>
          <w:rFonts w:ascii="仿宋" w:hAnsi="仿宋" w:eastAsia="仿宋" w:cs="仿宋"/>
          <w:spacing w:val="17"/>
          <w:sz w:val="31"/>
          <w:szCs w:val="31"/>
        </w:rPr>
        <w:t>区志愿活动，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党员干部带领部分职工志愿者到凤岗社区、</w:t>
      </w:r>
      <w:r>
        <w:rPr>
          <w:rFonts w:ascii="仿宋" w:hAnsi="仿宋" w:eastAsia="仿宋" w:cs="仿宋"/>
          <w:spacing w:val="15"/>
          <w:sz w:val="31"/>
          <w:szCs w:val="31"/>
        </w:rPr>
        <w:t>城关腾飞广场开展义诊、卫生清理等活动6次，参与志愿</w:t>
      </w:r>
      <w:r>
        <w:rPr>
          <w:rFonts w:ascii="仿宋" w:hAnsi="仿宋" w:eastAsia="仿宋" w:cs="仿宋"/>
          <w:spacing w:val="9"/>
          <w:sz w:val="31"/>
          <w:szCs w:val="31"/>
        </w:rPr>
        <w:t>服务60人次，做到了理论学习与教育实践相结合</w:t>
      </w:r>
      <w:r>
        <w:rPr>
          <w:rFonts w:ascii="仿宋" w:hAnsi="仿宋" w:eastAsia="仿宋" w:cs="仿宋"/>
          <w:spacing w:val="8"/>
          <w:sz w:val="31"/>
          <w:szCs w:val="31"/>
        </w:rPr>
        <w:t>，切实增</w:t>
      </w:r>
      <w:r>
        <w:rPr>
          <w:rFonts w:ascii="仿宋" w:hAnsi="仿宋" w:eastAsia="仿宋" w:cs="仿宋"/>
          <w:spacing w:val="5"/>
          <w:sz w:val="31"/>
          <w:szCs w:val="31"/>
        </w:rPr>
        <w:t>强了党员的宗旨意识、责任意识。</w:t>
      </w:r>
    </w:p>
    <w:p w14:paraId="6BE19576">
      <w:pPr>
        <w:spacing w:before="215" w:line="357" w:lineRule="auto"/>
        <w:ind w:left="24" w:right="77" w:firstLine="670" w:firstLineChars="20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2.建</w:t>
      </w: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“</w:t>
      </w:r>
      <w:r>
        <w:rPr>
          <w:rFonts w:ascii="宋体" w:hAnsi="宋体" w:eastAsia="宋体" w:cs="宋体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强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战斗堡垒，夯实组织阵地。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一是基本上做到了</w:t>
      </w:r>
      <w:r>
        <w:rPr>
          <w:rFonts w:ascii="宋体" w:hAnsi="宋体" w:eastAsia="宋体" w:cs="宋体"/>
          <w:spacing w:val="11"/>
          <w:sz w:val="31"/>
          <w:szCs w:val="31"/>
        </w:rPr>
        <w:t>“</w:t>
      </w:r>
      <w:r>
        <w:rPr>
          <w:rFonts w:ascii="宋体" w:hAnsi="宋体" w:eastAsia="宋体" w:cs="宋体"/>
          <w:spacing w:val="-10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三会一课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。今年年初制定了《2020 年度党支部政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治理论学习计划》等文件，加强了党员日常管理。按照市卫健委机关党委要求正常开展工作，及时召开支委会研究</w:t>
      </w:r>
      <w:r>
        <w:rPr>
          <w:rFonts w:ascii="仿宋" w:hAnsi="仿宋" w:eastAsia="仿宋" w:cs="仿宋"/>
          <w:spacing w:val="3"/>
          <w:sz w:val="31"/>
          <w:szCs w:val="31"/>
        </w:rPr>
        <w:t>部署党建工作。召开支委会 15 次，党员大会 4 次，专题党课 1 次，在职党员党小组学习会议 12 次。二是抓好发展党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员和党费核准收缴等工作，按时做好党组织关系转移和党统等工作，无错统、漏统现象发生，积极抓好党员发展工作，把冲在疫情防控第一线，表现突出的入党积极分子及</w:t>
      </w:r>
      <w:r>
        <w:rPr>
          <w:rFonts w:ascii="仿宋" w:hAnsi="仿宋" w:eastAsia="仿宋" w:cs="仿宋"/>
          <w:spacing w:val="8"/>
          <w:sz w:val="31"/>
          <w:szCs w:val="31"/>
        </w:rPr>
        <w:t>时吸收入党，2021 年 1 名入党申请人被确定为入党积极分</w:t>
      </w:r>
      <w:r>
        <w:rPr>
          <w:rFonts w:ascii="仿宋" w:hAnsi="仿宋" w:eastAsia="仿宋" w:cs="仿宋"/>
          <w:spacing w:val="7"/>
          <w:sz w:val="31"/>
          <w:szCs w:val="31"/>
        </w:rPr>
        <w:t>子，1 名入党积极分子按期转为预备党员。2020 年 4</w:t>
      </w:r>
      <w:r>
        <w:rPr>
          <w:rFonts w:ascii="仿宋" w:hAnsi="仿宋" w:eastAsia="仿宋" w:cs="仿宋"/>
          <w:spacing w:val="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月，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依托党费通全体在职党员实现网络代缴党费，全</w:t>
      </w:r>
      <w:r>
        <w:rPr>
          <w:rFonts w:ascii="仿宋" w:hAnsi="仿宋" w:eastAsia="仿宋" w:cs="仿宋"/>
          <w:spacing w:val="8"/>
          <w:sz w:val="31"/>
          <w:szCs w:val="31"/>
        </w:rPr>
        <w:t>体党员交纳党费共 5637.1 元，并全额上缴委机关党委。三</w:t>
      </w:r>
      <w:r>
        <w:rPr>
          <w:rFonts w:ascii="仿宋" w:hAnsi="仿宋" w:eastAsia="仿宋" w:cs="仿宋"/>
          <w:spacing w:val="22"/>
          <w:sz w:val="31"/>
          <w:szCs w:val="31"/>
        </w:rPr>
        <w:t>是锻造先锋队伍。在新冠肺炎疫情期间，全体党员同志亮明身份，始终冲在防控第一线。成立党员志愿</w:t>
      </w:r>
      <w:r>
        <w:rPr>
          <w:rFonts w:ascii="仿宋" w:hAnsi="仿宋" w:eastAsia="仿宋" w:cs="仿宋"/>
          <w:spacing w:val="12"/>
          <w:sz w:val="31"/>
          <w:szCs w:val="31"/>
        </w:rPr>
        <w:t>服务队</w:t>
      </w:r>
      <w:bookmarkStart w:id="38" w:name="_GoBack"/>
      <w:bookmarkEnd w:id="38"/>
      <w:r>
        <w:rPr>
          <w:rFonts w:ascii="仿宋" w:hAnsi="仿宋" w:eastAsia="仿宋" w:cs="仿宋"/>
          <w:spacing w:val="12"/>
          <w:sz w:val="31"/>
          <w:szCs w:val="31"/>
        </w:rPr>
        <w:t>1支，积极落实防疫宣传、体温检测、人员摸排、</w:t>
      </w:r>
      <w:r>
        <w:rPr>
          <w:rFonts w:ascii="仿宋" w:hAnsi="仿宋" w:eastAsia="仿宋" w:cs="仿宋"/>
          <w:spacing w:val="17"/>
          <w:sz w:val="31"/>
          <w:szCs w:val="31"/>
        </w:rPr>
        <w:t>场所消杀等防控措施。积极参与</w:t>
      </w:r>
      <w:r>
        <w:rPr>
          <w:rFonts w:ascii="宋体" w:hAnsi="宋体" w:eastAsia="宋体" w:cs="宋体"/>
          <w:spacing w:val="17"/>
          <w:sz w:val="31"/>
          <w:szCs w:val="31"/>
        </w:rPr>
        <w:t>“</w:t>
      </w:r>
      <w:r>
        <w:rPr>
          <w:rFonts w:ascii="仿宋" w:hAnsi="仿宋" w:eastAsia="仿宋" w:cs="仿宋"/>
          <w:spacing w:val="17"/>
          <w:sz w:val="31"/>
          <w:szCs w:val="31"/>
        </w:rPr>
        <w:t>文明城市创建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”</w:t>
      </w:r>
      <w:r>
        <w:rPr>
          <w:rFonts w:ascii="仿宋" w:hAnsi="仿宋" w:eastAsia="仿宋" w:cs="仿宋"/>
          <w:spacing w:val="17"/>
          <w:sz w:val="31"/>
          <w:szCs w:val="31"/>
        </w:rPr>
        <w:t>活动，</w:t>
      </w:r>
      <w:r>
        <w:rPr>
          <w:rFonts w:ascii="仿宋" w:hAnsi="仿宋" w:eastAsia="仿宋" w:cs="仿宋"/>
          <w:spacing w:val="-1"/>
          <w:sz w:val="31"/>
          <w:szCs w:val="31"/>
        </w:rPr>
        <w:t>开展志愿服务活动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3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次。</w:t>
      </w:r>
    </w:p>
    <w:p w14:paraId="65129A16">
      <w:pPr>
        <w:spacing w:before="214" w:line="357" w:lineRule="auto"/>
        <w:ind w:left="22" w:right="17" w:firstLine="670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3.从</w:t>
      </w:r>
      <w:r>
        <w:rPr>
          <w:rFonts w:ascii="宋体" w:hAnsi="宋体" w:eastAsia="宋体" w:cs="宋体"/>
          <w:b/>
          <w:bCs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严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管党治党，增强工作实效。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一是压实主体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责任，定期召开支委会会议专题研究党建重点工作；</w:t>
      </w:r>
      <w:r>
        <w:rPr>
          <w:rFonts w:ascii="仿宋" w:hAnsi="仿宋" w:eastAsia="仿宋" w:cs="仿宋"/>
          <w:spacing w:val="21"/>
          <w:sz w:val="31"/>
          <w:szCs w:val="31"/>
        </w:rPr>
        <w:t>牢牢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把握意识形态主动权，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强化对意识形态工作的领导。始终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把加强党风廉政建设作为一项重要工作来抓，把廉洁</w:t>
      </w:r>
      <w:r>
        <w:rPr>
          <w:rFonts w:ascii="仿宋" w:hAnsi="仿宋" w:eastAsia="仿宋" w:cs="仿宋"/>
          <w:spacing w:val="21"/>
          <w:sz w:val="31"/>
          <w:szCs w:val="31"/>
        </w:rPr>
        <w:t>从医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情况作为对工作考核、评优评先、选拔干部的重要依据。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二是加强廉政教育。认真组织学习《全面从严治党应</w:t>
      </w:r>
      <w:r>
        <w:rPr>
          <w:rFonts w:ascii="仿宋" w:hAnsi="仿宋" w:eastAsia="仿宋" w:cs="仿宋"/>
          <w:spacing w:val="21"/>
          <w:sz w:val="31"/>
          <w:szCs w:val="31"/>
        </w:rPr>
        <w:t>知应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会知识》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观看</w:t>
      </w:r>
      <w:r>
        <w:rPr>
          <w:rFonts w:ascii="仿宋" w:hAnsi="仿宋" w:eastAsia="仿宋" w:cs="仿宋"/>
          <w:spacing w:val="10"/>
          <w:sz w:val="31"/>
          <w:szCs w:val="31"/>
        </w:rPr>
        <w:t>警示教育片《叩问初心》，不断打牢学习教育思想基础。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坚持在节点前夕向全院干部职工发送廉政提醒短信，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引导</w:t>
      </w:r>
      <w:r>
        <w:rPr>
          <w:rFonts w:ascii="仿宋" w:hAnsi="仿宋" w:eastAsia="仿宋" w:cs="仿宋"/>
          <w:spacing w:val="22"/>
          <w:sz w:val="31"/>
          <w:szCs w:val="31"/>
        </w:rPr>
        <w:t>督促党员干部牢固树立纪律观念和规矩意识，增强干部职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工的拒腐防变意识。全院未发现医务人员收取</w:t>
      </w:r>
      <w:r>
        <w:rPr>
          <w:rFonts w:ascii="宋体" w:hAnsi="宋体" w:eastAsia="宋体" w:cs="宋体"/>
          <w:spacing w:val="22"/>
          <w:sz w:val="31"/>
          <w:szCs w:val="31"/>
        </w:rPr>
        <w:t>“</w:t>
      </w:r>
      <w:r>
        <w:rPr>
          <w:rFonts w:ascii="仿宋" w:hAnsi="仿宋" w:eastAsia="仿宋" w:cs="仿宋"/>
          <w:spacing w:val="22"/>
          <w:sz w:val="31"/>
          <w:szCs w:val="31"/>
        </w:rPr>
        <w:t>红包、回</w:t>
      </w:r>
      <w:r>
        <w:rPr>
          <w:rFonts w:ascii="仿宋" w:hAnsi="仿宋" w:eastAsia="仿宋" w:cs="仿宋"/>
          <w:spacing w:val="20"/>
          <w:sz w:val="31"/>
          <w:szCs w:val="31"/>
        </w:rPr>
        <w:t>扣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”</w:t>
      </w:r>
      <w:r>
        <w:rPr>
          <w:rFonts w:ascii="仿宋" w:hAnsi="仿宋" w:eastAsia="仿宋" w:cs="仿宋"/>
          <w:spacing w:val="20"/>
          <w:sz w:val="31"/>
          <w:szCs w:val="31"/>
        </w:rPr>
        <w:t>现象，收受贿赂现象零发生。三是强化风险防控。对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2020 年元旦、春节、五一、端午节日期间医院廉洁自律情</w:t>
      </w:r>
      <w:r>
        <w:rPr>
          <w:rFonts w:ascii="仿宋" w:hAnsi="仿宋" w:eastAsia="仿宋" w:cs="仿宋"/>
          <w:spacing w:val="23"/>
          <w:sz w:val="31"/>
          <w:szCs w:val="31"/>
        </w:rPr>
        <w:t>况进行专项检查，通过微信公众号、工作</w:t>
      </w:r>
      <w:r>
        <w:rPr>
          <w:rFonts w:ascii="仿宋" w:hAnsi="仿宋" w:eastAsia="仿宋" w:cs="仿宋"/>
          <w:sz w:val="31"/>
          <w:szCs w:val="31"/>
        </w:rPr>
        <w:t>QQ</w:t>
      </w:r>
      <w:r>
        <w:rPr>
          <w:rFonts w:ascii="仿宋" w:hAnsi="仿宋" w:eastAsia="仿宋" w:cs="仿宋"/>
          <w:spacing w:val="23"/>
          <w:sz w:val="31"/>
          <w:szCs w:val="31"/>
        </w:rPr>
        <w:t>群以及印发通</w:t>
      </w:r>
      <w:r>
        <w:rPr>
          <w:rFonts w:ascii="仿宋" w:hAnsi="仿宋" w:eastAsia="仿宋" w:cs="仿宋"/>
          <w:spacing w:val="22"/>
          <w:sz w:val="31"/>
          <w:szCs w:val="31"/>
        </w:rPr>
        <w:t>知等方式，提醒全体党员干部廉洁过节，遵守纪律，</w:t>
      </w:r>
      <w:r>
        <w:rPr>
          <w:rFonts w:ascii="仿宋" w:hAnsi="仿宋" w:eastAsia="仿宋" w:cs="仿宋"/>
          <w:spacing w:val="21"/>
          <w:sz w:val="31"/>
          <w:szCs w:val="31"/>
        </w:rPr>
        <w:t>讲规</w:t>
      </w:r>
      <w:r>
        <w:rPr>
          <w:rFonts w:ascii="仿宋" w:hAnsi="仿宋" w:eastAsia="仿宋" w:cs="仿宋"/>
          <w:spacing w:val="22"/>
          <w:sz w:val="31"/>
          <w:szCs w:val="31"/>
        </w:rPr>
        <w:t>矩，不越红线，及时上报贯彻落实情况。四是严格遵</w:t>
      </w:r>
      <w:r>
        <w:rPr>
          <w:rFonts w:ascii="仿宋" w:hAnsi="仿宋" w:eastAsia="仿宋" w:cs="仿宋"/>
          <w:spacing w:val="21"/>
          <w:sz w:val="31"/>
          <w:szCs w:val="31"/>
        </w:rPr>
        <w:t>守作</w:t>
      </w:r>
      <w:r>
        <w:rPr>
          <w:rFonts w:ascii="仿宋" w:hAnsi="仿宋" w:eastAsia="仿宋" w:cs="仿宋"/>
          <w:spacing w:val="19"/>
          <w:sz w:val="31"/>
          <w:szCs w:val="31"/>
        </w:rPr>
        <w:t>风建设相关制度。坚决落实关于作风建设的文件、制度、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规定以及</w:t>
      </w:r>
      <w:r>
        <w:rPr>
          <w:rFonts w:ascii="宋体" w:hAnsi="宋体" w:eastAsia="宋体" w:cs="宋体"/>
          <w:spacing w:val="24"/>
          <w:sz w:val="31"/>
          <w:szCs w:val="31"/>
        </w:rPr>
        <w:t>“</w:t>
      </w:r>
      <w:r>
        <w:rPr>
          <w:rFonts w:ascii="宋体" w:hAnsi="宋体" w:eastAsia="宋体" w:cs="宋体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九不准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4"/>
          <w:sz w:val="31"/>
          <w:szCs w:val="31"/>
        </w:rPr>
        <w:t>”</w:t>
      </w:r>
      <w:r>
        <w:rPr>
          <w:rFonts w:ascii="仿宋" w:hAnsi="仿宋" w:eastAsia="仿宋" w:cs="仿宋"/>
          <w:spacing w:val="24"/>
          <w:sz w:val="31"/>
          <w:szCs w:val="31"/>
        </w:rPr>
        <w:t>工作要求等，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严格执行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4"/>
          <w:sz w:val="31"/>
          <w:szCs w:val="31"/>
        </w:rPr>
        <w:t>“</w:t>
      </w:r>
      <w:r>
        <w:rPr>
          <w:rFonts w:ascii="宋体" w:hAnsi="宋体" w:eastAsia="宋体" w:cs="宋体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八小时之</w:t>
      </w:r>
      <w:r>
        <w:rPr>
          <w:rFonts w:ascii="仿宋" w:hAnsi="仿宋" w:eastAsia="仿宋" w:cs="仿宋"/>
          <w:spacing w:val="20"/>
          <w:sz w:val="31"/>
          <w:szCs w:val="31"/>
        </w:rPr>
        <w:t>外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”</w:t>
      </w:r>
      <w:r>
        <w:rPr>
          <w:rFonts w:ascii="仿宋" w:hAnsi="仿宋" w:eastAsia="仿宋" w:cs="仿宋"/>
          <w:spacing w:val="20"/>
          <w:sz w:val="31"/>
          <w:szCs w:val="31"/>
        </w:rPr>
        <w:t>监督管理工作，建立健全相关制度，对全体党员在工</w:t>
      </w:r>
      <w:r>
        <w:rPr>
          <w:rFonts w:ascii="仿宋" w:hAnsi="仿宋" w:eastAsia="仿宋" w:cs="仿宋"/>
          <w:spacing w:val="22"/>
          <w:sz w:val="31"/>
          <w:szCs w:val="31"/>
        </w:rPr>
        <w:t>作纪律、会议出勤、请销假、费用报销等方面的情况严格督查，形成了常态化的作风督查机制，切实加强</w:t>
      </w:r>
      <w:r>
        <w:rPr>
          <w:rFonts w:ascii="仿宋" w:hAnsi="仿宋" w:eastAsia="仿宋" w:cs="仿宋"/>
          <w:spacing w:val="21"/>
          <w:sz w:val="31"/>
          <w:szCs w:val="31"/>
        </w:rPr>
        <w:t>党风廉政</w:t>
      </w:r>
      <w:r>
        <w:rPr>
          <w:rFonts w:ascii="仿宋" w:hAnsi="仿宋" w:eastAsia="仿宋" w:cs="仿宋"/>
          <w:sz w:val="31"/>
          <w:szCs w:val="31"/>
        </w:rPr>
        <w:t>建设和作风建设。</w:t>
      </w:r>
    </w:p>
    <w:p w14:paraId="59E33E9B">
      <w:pPr>
        <w:spacing w:before="1" w:line="221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（六）其他</w:t>
      </w:r>
      <w:r>
        <w:fldChar w:fldCharType="begin"/>
      </w:r>
      <w:r>
        <w:instrText xml:space="preserve"> HYPERLINK "https://www.baidu.com/link?url=mHYFv9d91oi5ibJFkDA5G17IfR_ERZh9PxHTG_zmoeYg5r-4W6rwuLyR8KH-85uAEBtDpp-_UJEBZM-mr2VDvpOyAWLzJTQmv9cYXANYes3&amp;wd=&amp;eqid=db325da400007adf000000065a712283" </w:instrText>
      </w:r>
      <w:r>
        <w:fldChar w:fldCharType="separate"/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各项工作有序开展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fldChar w:fldCharType="end"/>
      </w:r>
    </w:p>
    <w:p w14:paraId="2C7B91A2">
      <w:pPr>
        <w:spacing w:before="228" w:line="345" w:lineRule="auto"/>
        <w:ind w:left="24" w:right="10" w:firstLine="66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6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倡导志愿服务，树立行业新风。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支持工会组织春游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等文娱活动，9月6日、13日，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由工会牵头分批组织开展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了“党建引领、亲近自然、健康同行”为主题的户外</w:t>
      </w:r>
      <w:r>
        <w:rPr>
          <w:rFonts w:ascii="仿宋" w:hAnsi="仿宋" w:eastAsia="仿宋" w:cs="仿宋"/>
          <w:spacing w:val="21"/>
          <w:sz w:val="31"/>
          <w:szCs w:val="31"/>
        </w:rPr>
        <w:t>拓展</w:t>
      </w:r>
      <w:r>
        <w:rPr>
          <w:rFonts w:ascii="仿宋" w:hAnsi="仿宋" w:eastAsia="仿宋" w:cs="仿宋"/>
          <w:spacing w:val="6"/>
          <w:sz w:val="31"/>
          <w:szCs w:val="31"/>
        </w:rPr>
        <w:t>训练活动。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12月12日、19日组织到清</w:t>
      </w:r>
      <w:r>
        <w:rPr>
          <w:rFonts w:ascii="仿宋" w:hAnsi="仿宋" w:eastAsia="仿宋" w:cs="仿宋"/>
          <w:spacing w:val="5"/>
          <w:sz w:val="31"/>
          <w:szCs w:val="31"/>
        </w:rPr>
        <w:t>流县开展秋游活</w:t>
      </w:r>
      <w:r>
        <w:rPr>
          <w:rFonts w:ascii="仿宋" w:hAnsi="仿宋" w:eastAsia="仿宋" w:cs="仿宋"/>
          <w:spacing w:val="16"/>
          <w:sz w:val="31"/>
          <w:szCs w:val="31"/>
        </w:rPr>
        <w:t>动，全院干部职工积极参加此次活动，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不但增强了干部队</w:t>
      </w:r>
      <w:r>
        <w:rPr>
          <w:rFonts w:ascii="仿宋" w:hAnsi="仿宋" w:eastAsia="仿宋" w:cs="仿宋"/>
          <w:spacing w:val="19"/>
          <w:sz w:val="31"/>
          <w:szCs w:val="31"/>
        </w:rPr>
        <w:t>伍体能、培养了意志力，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而且提供了加强团队精神的良好</w:t>
      </w:r>
      <w:r>
        <w:rPr>
          <w:rFonts w:ascii="仿宋" w:hAnsi="仿宋" w:eastAsia="仿宋" w:cs="仿宋"/>
          <w:spacing w:val="20"/>
          <w:sz w:val="31"/>
          <w:szCs w:val="31"/>
        </w:rPr>
        <w:t>平台，展现了干部队伍奋发有为、朝气蓬勃的精神风貌。</w:t>
      </w:r>
      <w:r>
        <w:rPr>
          <w:rFonts w:ascii="仿宋" w:hAnsi="仿宋" w:eastAsia="仿宋" w:cs="仿宋"/>
          <w:spacing w:val="18"/>
          <w:sz w:val="31"/>
          <w:szCs w:val="31"/>
        </w:rPr>
        <w:t>结合</w:t>
      </w:r>
      <w:r>
        <w:rPr>
          <w:rFonts w:ascii="宋体" w:hAnsi="宋体" w:eastAsia="宋体" w:cs="宋体"/>
          <w:spacing w:val="18"/>
          <w:sz w:val="31"/>
          <w:szCs w:val="31"/>
        </w:rPr>
        <w:t>“</w:t>
      </w:r>
      <w:r>
        <w:rPr>
          <w:rFonts w:ascii="宋体" w:hAnsi="宋体" w:eastAsia="宋体" w:cs="宋体"/>
          <w:spacing w:val="-10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党员活动日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</w:rPr>
        <w:t>”</w:t>
      </w:r>
      <w:r>
        <w:rPr>
          <w:rFonts w:ascii="仿宋" w:hAnsi="仿宋" w:eastAsia="仿宋" w:cs="仿宋"/>
          <w:spacing w:val="18"/>
          <w:sz w:val="31"/>
          <w:szCs w:val="31"/>
        </w:rPr>
        <w:t>，开展志愿服务进社区活动。积</w:t>
      </w:r>
      <w:r>
        <w:rPr>
          <w:rFonts w:ascii="仿宋" w:hAnsi="仿宋" w:eastAsia="仿宋" w:cs="仿宋"/>
          <w:spacing w:val="22"/>
          <w:sz w:val="31"/>
          <w:szCs w:val="31"/>
        </w:rPr>
        <w:t>极开展卫生整治、文明劝导志愿服务等活动，组织党</w:t>
      </w:r>
      <w:r>
        <w:rPr>
          <w:rFonts w:ascii="仿宋" w:hAnsi="仿宋" w:eastAsia="仿宋" w:cs="仿宋"/>
          <w:spacing w:val="21"/>
          <w:sz w:val="31"/>
          <w:szCs w:val="31"/>
        </w:rPr>
        <w:t>员干</w:t>
      </w:r>
      <w:r>
        <w:rPr>
          <w:rFonts w:ascii="仿宋" w:hAnsi="仿宋" w:eastAsia="仿宋" w:cs="仿宋"/>
          <w:spacing w:val="22"/>
          <w:sz w:val="31"/>
          <w:szCs w:val="31"/>
        </w:rPr>
        <w:t>部参与城市美化绿化、走上街头倡导文明出行，发挥</w:t>
      </w:r>
      <w:r>
        <w:rPr>
          <w:rFonts w:ascii="仿宋" w:hAnsi="仿宋" w:eastAsia="仿宋" w:cs="仿宋"/>
          <w:spacing w:val="21"/>
          <w:sz w:val="31"/>
          <w:szCs w:val="31"/>
        </w:rPr>
        <w:t>示范</w:t>
      </w:r>
      <w:r>
        <w:rPr>
          <w:rFonts w:ascii="仿宋" w:hAnsi="仿宋" w:eastAsia="仿宋" w:cs="仿宋"/>
          <w:spacing w:val="4"/>
          <w:sz w:val="31"/>
          <w:szCs w:val="31"/>
        </w:rPr>
        <w:t>带动作用，为美化三明增辉添彩。</w:t>
      </w:r>
    </w:p>
    <w:p w14:paraId="1931B253">
      <w:pPr>
        <w:spacing w:before="232" w:line="342" w:lineRule="auto"/>
        <w:ind w:left="24" w:right="10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2.积极主动作为，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统筹做好其他工作。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一是扎实开展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扫黑除恶及综治平安建设，深化</w:t>
      </w:r>
      <w:r>
        <w:rPr>
          <w:rFonts w:ascii="宋体" w:hAnsi="宋体" w:eastAsia="宋体" w:cs="宋体"/>
          <w:spacing w:val="20"/>
          <w:sz w:val="31"/>
          <w:szCs w:val="31"/>
        </w:rPr>
        <w:t>“</w:t>
      </w:r>
      <w:r>
        <w:rPr>
          <w:rFonts w:ascii="仿宋" w:hAnsi="仿宋" w:eastAsia="仿宋" w:cs="仿宋"/>
          <w:spacing w:val="20"/>
          <w:sz w:val="31"/>
          <w:szCs w:val="31"/>
        </w:rPr>
        <w:t>平安单位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”</w:t>
      </w:r>
      <w:r>
        <w:rPr>
          <w:rFonts w:ascii="仿宋" w:hAnsi="仿宋" w:eastAsia="仿宋" w:cs="仿宋"/>
          <w:spacing w:val="20"/>
          <w:sz w:val="31"/>
          <w:szCs w:val="31"/>
        </w:rPr>
        <w:t>和</w:t>
      </w:r>
      <w:r>
        <w:rPr>
          <w:rFonts w:ascii="宋体" w:hAnsi="宋体" w:eastAsia="宋体" w:cs="宋体"/>
          <w:spacing w:val="20"/>
          <w:sz w:val="31"/>
          <w:szCs w:val="31"/>
        </w:rPr>
        <w:t>“</w:t>
      </w:r>
      <w:r>
        <w:rPr>
          <w:rFonts w:ascii="仿宋" w:hAnsi="仿宋" w:eastAsia="仿宋" w:cs="仿宋"/>
          <w:spacing w:val="19"/>
          <w:sz w:val="31"/>
          <w:szCs w:val="31"/>
        </w:rPr>
        <w:t>平安医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院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”</w:t>
      </w:r>
      <w:r>
        <w:rPr>
          <w:rFonts w:ascii="仿宋" w:hAnsi="仿宋" w:eastAsia="仿宋" w:cs="仿宋"/>
          <w:spacing w:val="20"/>
          <w:sz w:val="31"/>
          <w:szCs w:val="31"/>
        </w:rPr>
        <w:t>创建，定期开展安全生产检查工作，组织开展一场安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全生产知识讲座，提高了全体职工的消防安</w:t>
      </w:r>
      <w:r>
        <w:rPr>
          <w:rFonts w:ascii="仿宋" w:hAnsi="仿宋" w:eastAsia="仿宋" w:cs="仿宋"/>
          <w:spacing w:val="18"/>
          <w:sz w:val="31"/>
          <w:szCs w:val="31"/>
        </w:rPr>
        <w:t>全意识，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防范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安全生产事故的能力。确保治安安全、医疗安全、生</w:t>
      </w:r>
      <w:r>
        <w:rPr>
          <w:rFonts w:ascii="仿宋" w:hAnsi="仿宋" w:eastAsia="仿宋" w:cs="仿宋"/>
          <w:spacing w:val="21"/>
          <w:sz w:val="31"/>
          <w:szCs w:val="31"/>
        </w:rPr>
        <w:t>产安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全。二是严格按照《禁止鉴定胎儿性别的规定》，</w:t>
      </w:r>
      <w:r>
        <w:rPr>
          <w:rFonts w:ascii="仿宋" w:hAnsi="仿宋" w:eastAsia="仿宋" w:cs="仿宋"/>
          <w:spacing w:val="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无B超非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法鉴定胎儿性别现象发生。三是加强落实离退休人员</w:t>
      </w:r>
      <w:r>
        <w:rPr>
          <w:rFonts w:ascii="仿宋" w:hAnsi="仿宋" w:eastAsia="仿宋" w:cs="仿宋"/>
          <w:spacing w:val="21"/>
          <w:sz w:val="31"/>
          <w:szCs w:val="31"/>
        </w:rPr>
        <w:t>政治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生活待遇，严格执行规定的各类津贴标准。凡上级规</w:t>
      </w:r>
      <w:r>
        <w:rPr>
          <w:rFonts w:ascii="仿宋" w:hAnsi="仿宋" w:eastAsia="仿宋" w:cs="仿宋"/>
          <w:spacing w:val="21"/>
          <w:sz w:val="31"/>
          <w:szCs w:val="31"/>
        </w:rPr>
        <w:t>定的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涉及离休老干部利益的政策，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及时按标准发放，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每年春</w:t>
      </w:r>
    </w:p>
    <w:p w14:paraId="1178D1E4">
      <w:pPr>
        <w:spacing w:line="342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16" w:h="16851"/>
          <w:pgMar w:top="1432" w:right="1787" w:bottom="1199" w:left="1787" w:header="0" w:footer="965" w:gutter="0"/>
          <w:cols w:space="720" w:num="1"/>
        </w:sectPr>
      </w:pPr>
    </w:p>
    <w:p w14:paraId="3CF6B684">
      <w:pPr>
        <w:spacing w:before="215" w:line="358" w:lineRule="auto"/>
        <w:ind w:left="54" w:right="29" w:hanging="3"/>
        <w:jc w:val="both"/>
        <w:rPr>
          <w:rFonts w:ascii="仿宋" w:hAnsi="仿宋" w:eastAsia="仿宋" w:cs="仿宋"/>
          <w:sz w:val="31"/>
          <w:szCs w:val="31"/>
        </w:rPr>
      </w:pPr>
      <w:r>
        <w:pict>
          <v:shape id="_x0000_s1027" o:spid="_x0000_s1027" style="position:absolute;left:0pt;margin-left:0pt;margin-top:654.55pt;height:0.75pt;width:418.8pt;z-index:251660288;mso-width-relative:page;mso-height-relative:page;" fillcolor="#FFFFFF" filled="t" stroked="f" coordsize="8375,15" path="m0,14l8375,14,8375,0,0,0,0,14x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仿宋" w:hAnsi="仿宋" w:eastAsia="仿宋" w:cs="仿宋"/>
          <w:spacing w:val="21"/>
          <w:sz w:val="31"/>
          <w:szCs w:val="31"/>
        </w:rPr>
        <w:t>节、重阳节期间，到离退休老干部家中走访慰问，做到重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大节日必访、生病住院必访、特殊困难必访、思想有波动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bookmarkStart w:id="5" w:name="bookmark5"/>
      <w:bookmarkEnd w:id="5"/>
      <w:r>
        <w:rPr>
          <w:rFonts w:ascii="仿宋" w:hAnsi="仿宋" w:eastAsia="仿宋" w:cs="仿宋"/>
          <w:spacing w:val="-14"/>
          <w:sz w:val="31"/>
          <w:szCs w:val="31"/>
        </w:rPr>
        <w:t>必访。</w:t>
      </w:r>
    </w:p>
    <w:p w14:paraId="107638A4">
      <w:pPr>
        <w:spacing w:line="358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16" w:h="16851"/>
          <w:pgMar w:top="1432" w:right="1768" w:bottom="1199" w:left="1771" w:header="0" w:footer="963" w:gutter="0"/>
          <w:cols w:space="720" w:num="1"/>
        </w:sectPr>
      </w:pPr>
    </w:p>
    <w:p w14:paraId="10E76765">
      <w:pPr>
        <w:spacing w:before="178" w:line="219" w:lineRule="auto"/>
        <w:ind w:left="1710"/>
        <w:outlineLvl w:val="0"/>
        <w:rPr>
          <w:rFonts w:ascii="黑体" w:hAnsi="黑体" w:eastAsia="黑体" w:cs="黑体"/>
          <w:sz w:val="36"/>
          <w:szCs w:val="36"/>
        </w:rPr>
      </w:pPr>
      <w:bookmarkStart w:id="6" w:name="bookmark6"/>
      <w:bookmarkEnd w:id="6"/>
      <w:bookmarkStart w:id="7" w:name="bookmark7"/>
      <w:bookmarkEnd w:id="7"/>
      <w:r>
        <w:rPr>
          <w:rFonts w:ascii="黑体" w:hAnsi="黑体" w:eastAsia="黑体" w:cs="黑体"/>
          <w:spacing w:val="-2"/>
          <w:sz w:val="36"/>
          <w:szCs w:val="36"/>
        </w:rPr>
        <w:t>第二部分 2020</w:t>
      </w:r>
      <w:r>
        <w:rPr>
          <w:rFonts w:ascii="黑体" w:hAnsi="黑体" w:eastAsia="黑体" w:cs="黑体"/>
          <w:spacing w:val="-70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2"/>
          <w:sz w:val="36"/>
          <w:szCs w:val="36"/>
        </w:rPr>
        <w:t>年度部门决算表</w:t>
      </w:r>
    </w:p>
    <w:p w14:paraId="6AE6FD6E">
      <w:pPr>
        <w:pStyle w:val="2"/>
        <w:spacing w:line="351" w:lineRule="auto"/>
      </w:pPr>
    </w:p>
    <w:p w14:paraId="59868DB5">
      <w:pPr>
        <w:pStyle w:val="2"/>
        <w:spacing w:line="352" w:lineRule="auto"/>
      </w:pPr>
    </w:p>
    <w:p w14:paraId="20FDF253">
      <w:pPr>
        <w:spacing w:before="101" w:line="224" w:lineRule="auto"/>
        <w:ind w:left="30"/>
        <w:outlineLvl w:val="1"/>
        <w:rPr>
          <w:rFonts w:ascii="黑体" w:hAnsi="黑体" w:eastAsia="黑体" w:cs="黑体"/>
          <w:sz w:val="31"/>
          <w:szCs w:val="31"/>
        </w:rPr>
      </w:pPr>
      <w:bookmarkStart w:id="8" w:name="bookmark26"/>
      <w:bookmarkEnd w:id="8"/>
      <w:r>
        <w:rPr>
          <w:rFonts w:ascii="黑体" w:hAnsi="黑体" w:eastAsia="黑体" w:cs="黑体"/>
          <w:spacing w:val="8"/>
          <w:sz w:val="31"/>
          <w:szCs w:val="31"/>
        </w:rPr>
        <w:t>一、收入支出决算总表</w:t>
      </w:r>
    </w:p>
    <w:p w14:paraId="7E9ED54A">
      <w:pPr>
        <w:pStyle w:val="2"/>
        <w:spacing w:line="337" w:lineRule="auto"/>
      </w:pPr>
    </w:p>
    <w:p w14:paraId="2168984B">
      <w:pPr>
        <w:spacing w:line="7154" w:lineRule="exact"/>
        <w:ind w:firstLine="12"/>
      </w:pPr>
      <w:r>
        <w:rPr>
          <w:position w:val="-143"/>
        </w:rPr>
        <w:drawing>
          <wp:inline distT="0" distB="0" distL="0" distR="0">
            <wp:extent cx="5275580" cy="454279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6214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9DB8F">
      <w:pPr>
        <w:spacing w:line="7154" w:lineRule="exact"/>
        <w:sectPr>
          <w:footerReference r:id="rId13" w:type="default"/>
          <w:pgSz w:w="11916" w:h="16851"/>
          <w:pgMar w:top="1432" w:right="1787" w:bottom="1199" w:left="1787" w:header="0" w:footer="963" w:gutter="0"/>
          <w:cols w:space="720" w:num="1"/>
        </w:sectPr>
      </w:pPr>
    </w:p>
    <w:p w14:paraId="591161AA">
      <w:pPr>
        <w:spacing w:before="159" w:line="224" w:lineRule="auto"/>
        <w:ind w:left="30"/>
        <w:outlineLvl w:val="1"/>
        <w:rPr>
          <w:rFonts w:ascii="黑体" w:hAnsi="黑体" w:eastAsia="黑体" w:cs="黑体"/>
          <w:sz w:val="31"/>
          <w:szCs w:val="31"/>
        </w:rPr>
      </w:pPr>
      <w:bookmarkStart w:id="9" w:name="bookmark8"/>
      <w:bookmarkEnd w:id="9"/>
      <w:r>
        <w:rPr>
          <w:rFonts w:ascii="黑体" w:hAnsi="黑体" w:eastAsia="黑体" w:cs="黑体"/>
          <w:spacing w:val="7"/>
          <w:sz w:val="31"/>
          <w:szCs w:val="31"/>
        </w:rPr>
        <w:t>二、收入决算表</w:t>
      </w:r>
    </w:p>
    <w:p w14:paraId="0BC236A6">
      <w:pPr>
        <w:pStyle w:val="2"/>
        <w:spacing w:line="472" w:lineRule="auto"/>
      </w:pPr>
    </w:p>
    <w:p w14:paraId="4CB4B6CF">
      <w:pPr>
        <w:spacing w:line="5105" w:lineRule="exact"/>
        <w:ind w:firstLine="12"/>
      </w:pPr>
      <w:r>
        <w:rPr>
          <w:position w:val="-102"/>
        </w:rPr>
        <w:drawing>
          <wp:inline distT="0" distB="0" distL="0" distR="0">
            <wp:extent cx="5276850" cy="324167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7484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14DDA">
      <w:pPr>
        <w:pStyle w:val="2"/>
        <w:spacing w:line="427" w:lineRule="auto"/>
      </w:pPr>
    </w:p>
    <w:p w14:paraId="35C83A21">
      <w:pPr>
        <w:spacing w:before="101" w:line="224" w:lineRule="auto"/>
        <w:ind w:left="31"/>
        <w:outlineLvl w:val="1"/>
        <w:rPr>
          <w:rFonts w:ascii="黑体" w:hAnsi="黑体" w:eastAsia="黑体" w:cs="黑体"/>
          <w:sz w:val="31"/>
          <w:szCs w:val="31"/>
        </w:rPr>
      </w:pPr>
      <w:bookmarkStart w:id="10" w:name="bookmark27"/>
      <w:bookmarkEnd w:id="10"/>
      <w:r>
        <w:rPr>
          <w:rFonts w:ascii="黑体" w:hAnsi="黑体" w:eastAsia="黑体" w:cs="黑体"/>
          <w:spacing w:val="7"/>
          <w:sz w:val="31"/>
          <w:szCs w:val="31"/>
        </w:rPr>
        <w:t>三、支出决算表</w:t>
      </w:r>
    </w:p>
    <w:p w14:paraId="6C7CC0CD">
      <w:pPr>
        <w:pStyle w:val="2"/>
        <w:spacing w:line="464" w:lineRule="auto"/>
      </w:pPr>
    </w:p>
    <w:p w14:paraId="6F02F959">
      <w:pPr>
        <w:spacing w:line="5122" w:lineRule="exact"/>
        <w:ind w:firstLine="12"/>
      </w:pPr>
      <w:r>
        <w:rPr>
          <w:position w:val="-102"/>
        </w:rPr>
        <w:drawing>
          <wp:inline distT="0" distB="0" distL="0" distR="0">
            <wp:extent cx="5276850" cy="325183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7484" cy="325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0AC62">
      <w:pPr>
        <w:spacing w:line="5122" w:lineRule="exact"/>
        <w:sectPr>
          <w:footerReference r:id="rId14" w:type="default"/>
          <w:pgSz w:w="11916" w:h="16851"/>
          <w:pgMar w:top="1432" w:right="1787" w:bottom="1199" w:left="1787" w:header="0" w:footer="965" w:gutter="0"/>
          <w:cols w:space="720" w:num="1"/>
        </w:sectPr>
      </w:pPr>
    </w:p>
    <w:p w14:paraId="610EE0C3">
      <w:pPr>
        <w:spacing w:before="159" w:line="224" w:lineRule="auto"/>
        <w:ind w:left="44"/>
        <w:outlineLvl w:val="1"/>
        <w:rPr>
          <w:rFonts w:ascii="黑体" w:hAnsi="黑体" w:eastAsia="黑体" w:cs="黑体"/>
          <w:sz w:val="31"/>
          <w:szCs w:val="31"/>
        </w:rPr>
      </w:pPr>
      <w:bookmarkStart w:id="11" w:name="bookmark9"/>
      <w:bookmarkEnd w:id="11"/>
      <w:r>
        <w:rPr>
          <w:rFonts w:ascii="黑体" w:hAnsi="黑体" w:eastAsia="黑体" w:cs="黑体"/>
          <w:spacing w:val="7"/>
          <w:sz w:val="31"/>
          <w:szCs w:val="31"/>
        </w:rPr>
        <w:t>四、财政拨款收入支出决算总表</w:t>
      </w:r>
    </w:p>
    <w:p w14:paraId="7D33ED14">
      <w:pPr>
        <w:pStyle w:val="2"/>
        <w:spacing w:line="463" w:lineRule="auto"/>
      </w:pPr>
    </w:p>
    <w:p w14:paraId="65802340">
      <w:pPr>
        <w:spacing w:line="6686" w:lineRule="exact"/>
        <w:ind w:firstLine="12"/>
      </w:pPr>
      <w:r>
        <w:rPr>
          <w:position w:val="-133"/>
        </w:rPr>
        <w:drawing>
          <wp:inline distT="0" distB="0" distL="0" distR="0">
            <wp:extent cx="5276850" cy="424497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7484" cy="424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345BA">
      <w:pPr>
        <w:spacing w:line="6686" w:lineRule="exact"/>
        <w:sectPr>
          <w:footerReference r:id="rId15" w:type="default"/>
          <w:pgSz w:w="11916" w:h="16851"/>
          <w:pgMar w:top="1432" w:right="1787" w:bottom="1199" w:left="1787" w:header="0" w:footer="963" w:gutter="0"/>
          <w:cols w:space="720" w:num="1"/>
        </w:sectPr>
      </w:pPr>
    </w:p>
    <w:p w14:paraId="4053BA3C">
      <w:pPr>
        <w:spacing w:before="157" w:line="224" w:lineRule="auto"/>
        <w:ind w:left="34"/>
        <w:outlineLvl w:val="1"/>
        <w:rPr>
          <w:rFonts w:ascii="黑体" w:hAnsi="黑体" w:eastAsia="黑体" w:cs="黑体"/>
          <w:sz w:val="31"/>
          <w:szCs w:val="31"/>
        </w:rPr>
      </w:pPr>
      <w:bookmarkStart w:id="12" w:name="bookmark10"/>
      <w:bookmarkEnd w:id="12"/>
      <w:r>
        <w:rPr>
          <w:rFonts w:ascii="黑体" w:hAnsi="黑体" w:eastAsia="黑体" w:cs="黑体"/>
          <w:spacing w:val="8"/>
          <w:sz w:val="31"/>
          <w:szCs w:val="31"/>
        </w:rPr>
        <w:t>五、一般公共预算财政拨款支出决算表</w:t>
      </w:r>
    </w:p>
    <w:p w14:paraId="01CD11E4">
      <w:pPr>
        <w:pStyle w:val="2"/>
        <w:spacing w:line="437" w:lineRule="auto"/>
      </w:pPr>
    </w:p>
    <w:p w14:paraId="17D20ADC">
      <w:pPr>
        <w:spacing w:line="6113" w:lineRule="exact"/>
        <w:ind w:firstLine="12"/>
      </w:pPr>
      <w:r>
        <w:rPr>
          <w:position w:val="-122"/>
        </w:rPr>
        <w:drawing>
          <wp:inline distT="0" distB="0" distL="0" distR="0">
            <wp:extent cx="5273675" cy="38811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388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35609">
      <w:pPr>
        <w:spacing w:line="6113" w:lineRule="exact"/>
        <w:sectPr>
          <w:footerReference r:id="rId16" w:type="default"/>
          <w:pgSz w:w="11916" w:h="16851"/>
          <w:pgMar w:top="1432" w:right="1787" w:bottom="1199" w:left="1787" w:header="0" w:footer="965" w:gutter="0"/>
          <w:cols w:space="720" w:num="1"/>
        </w:sectPr>
      </w:pPr>
    </w:p>
    <w:p w14:paraId="6EB68B41">
      <w:pPr>
        <w:spacing w:before="157" w:line="224" w:lineRule="auto"/>
        <w:ind w:left="35"/>
        <w:outlineLvl w:val="1"/>
        <w:rPr>
          <w:rFonts w:ascii="黑体" w:hAnsi="黑体" w:eastAsia="黑体" w:cs="黑体"/>
          <w:sz w:val="31"/>
          <w:szCs w:val="31"/>
        </w:rPr>
      </w:pPr>
      <w:bookmarkStart w:id="13" w:name="bookmark12"/>
      <w:bookmarkEnd w:id="13"/>
      <w:bookmarkStart w:id="14" w:name="bookmark11"/>
      <w:bookmarkEnd w:id="14"/>
      <w:r>
        <w:rPr>
          <w:rFonts w:ascii="黑体" w:hAnsi="黑体" w:eastAsia="黑体" w:cs="黑体"/>
          <w:spacing w:val="8"/>
          <w:sz w:val="31"/>
          <w:szCs w:val="31"/>
        </w:rPr>
        <w:t>六、一般公共预算财政拨款基本支出决算表</w:t>
      </w:r>
    </w:p>
    <w:p w14:paraId="3CCBF368">
      <w:pPr>
        <w:pStyle w:val="2"/>
        <w:spacing w:line="356" w:lineRule="auto"/>
      </w:pPr>
    </w:p>
    <w:p w14:paraId="3141C40C">
      <w:pPr>
        <w:pStyle w:val="2"/>
        <w:spacing w:line="356" w:lineRule="auto"/>
      </w:pPr>
    </w:p>
    <w:p w14:paraId="2565AB3F">
      <w:pPr>
        <w:spacing w:line="8059" w:lineRule="exact"/>
        <w:ind w:firstLine="12"/>
      </w:pPr>
      <w:r>
        <w:rPr>
          <w:position w:val="-161"/>
        </w:rPr>
        <w:drawing>
          <wp:inline distT="0" distB="0" distL="0" distR="0">
            <wp:extent cx="5276850" cy="511746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7484" cy="511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A9A3C">
      <w:pPr>
        <w:spacing w:line="8059" w:lineRule="exact"/>
        <w:sectPr>
          <w:footerReference r:id="rId17" w:type="default"/>
          <w:pgSz w:w="11916" w:h="16851"/>
          <w:pgMar w:top="1432" w:right="1787" w:bottom="1199" w:left="1787" w:header="0" w:footer="965" w:gutter="0"/>
          <w:cols w:space="720" w:num="1"/>
        </w:sectPr>
      </w:pPr>
    </w:p>
    <w:p w14:paraId="4036733B">
      <w:pPr>
        <w:spacing w:before="157" w:line="224" w:lineRule="auto"/>
        <w:ind w:left="47"/>
        <w:outlineLvl w:val="1"/>
        <w:rPr>
          <w:rFonts w:ascii="黑体" w:hAnsi="黑体" w:eastAsia="黑体" w:cs="黑体"/>
          <w:sz w:val="31"/>
          <w:szCs w:val="31"/>
        </w:rPr>
      </w:pPr>
      <w:bookmarkStart w:id="15" w:name="bookmark28"/>
      <w:bookmarkEnd w:id="15"/>
      <w:r>
        <w:rPr>
          <w:rFonts w:ascii="黑体" w:hAnsi="黑体" w:eastAsia="黑体" w:cs="黑体"/>
          <w:spacing w:val="9"/>
          <w:sz w:val="31"/>
          <w:szCs w:val="31"/>
        </w:rPr>
        <w:t>七、一般公共预算财政拨款“三公”经费支出决算表</w:t>
      </w:r>
    </w:p>
    <w:p w14:paraId="429C7B2F">
      <w:pPr>
        <w:pStyle w:val="2"/>
        <w:spacing w:line="392" w:lineRule="auto"/>
      </w:pPr>
    </w:p>
    <w:p w14:paraId="3CFE2C3F">
      <w:pPr>
        <w:spacing w:before="117" w:line="217" w:lineRule="auto"/>
        <w:ind w:left="425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b/>
          <w:bCs/>
          <w:spacing w:val="-4"/>
          <w:sz w:val="36"/>
          <w:szCs w:val="36"/>
        </w:rPr>
        <w:t>一般公共预算财政拨款“三公”经费支出决算表</w:t>
      </w:r>
    </w:p>
    <w:p w14:paraId="4E3CFE0D">
      <w:pPr>
        <w:pStyle w:val="2"/>
        <w:spacing w:line="333" w:lineRule="auto"/>
      </w:pPr>
    </w:p>
    <w:p w14:paraId="1E2CF3BA">
      <w:pPr>
        <w:spacing w:before="78" w:line="217" w:lineRule="auto"/>
        <w:ind w:left="12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部门：三明市妇幼保健院                            </w:t>
      </w:r>
      <w:r>
        <w:rPr>
          <w:rFonts w:ascii="仿宋" w:hAnsi="仿宋" w:eastAsia="仿宋" w:cs="仿宋"/>
          <w:spacing w:val="-1"/>
          <w:sz w:val="24"/>
          <w:szCs w:val="24"/>
        </w:rPr>
        <w:t xml:space="preserve">        单位：万元</w:t>
      </w:r>
    </w:p>
    <w:p w14:paraId="0AD17F8B">
      <w:pPr>
        <w:spacing w:line="27" w:lineRule="exact"/>
      </w:pPr>
    </w:p>
    <w:tbl>
      <w:tblPr>
        <w:tblStyle w:val="5"/>
        <w:tblW w:w="83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4"/>
        <w:gridCol w:w="779"/>
        <w:gridCol w:w="3419"/>
      </w:tblGrid>
      <w:tr w14:paraId="756C31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184" w:type="dxa"/>
            <w:vAlign w:val="top"/>
          </w:tcPr>
          <w:p w14:paraId="3D1ED24F">
            <w:pPr>
              <w:pStyle w:val="6"/>
              <w:spacing w:before="189" w:line="220" w:lineRule="auto"/>
              <w:ind w:left="1867"/>
            </w:pPr>
            <w:r>
              <w:rPr>
                <w:spacing w:val="-5"/>
              </w:rPr>
              <w:t>项目</w:t>
            </w:r>
          </w:p>
        </w:tc>
        <w:tc>
          <w:tcPr>
            <w:tcW w:w="779" w:type="dxa"/>
            <w:vAlign w:val="top"/>
          </w:tcPr>
          <w:p w14:paraId="663DAD1B">
            <w:pPr>
              <w:pStyle w:val="6"/>
              <w:spacing w:before="189" w:line="217" w:lineRule="auto"/>
              <w:ind w:left="164"/>
            </w:pPr>
            <w:r>
              <w:rPr>
                <w:spacing w:val="-5"/>
              </w:rPr>
              <w:t>行次</w:t>
            </w:r>
          </w:p>
        </w:tc>
        <w:tc>
          <w:tcPr>
            <w:tcW w:w="3419" w:type="dxa"/>
            <w:vAlign w:val="top"/>
          </w:tcPr>
          <w:p w14:paraId="52A8D5DD">
            <w:pPr>
              <w:pStyle w:val="6"/>
              <w:spacing w:before="190" w:line="217" w:lineRule="auto"/>
              <w:ind w:left="1362"/>
            </w:pPr>
            <w:r>
              <w:rPr>
                <w:spacing w:val="-4"/>
              </w:rPr>
              <w:t>决算数</w:t>
            </w:r>
          </w:p>
        </w:tc>
      </w:tr>
      <w:tr w14:paraId="0C41E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184" w:type="dxa"/>
            <w:vAlign w:val="top"/>
          </w:tcPr>
          <w:p w14:paraId="4195FB73">
            <w:pPr>
              <w:pStyle w:val="6"/>
              <w:spacing w:before="185" w:line="218" w:lineRule="auto"/>
              <w:ind w:left="1873"/>
            </w:pPr>
            <w:r>
              <w:rPr>
                <w:spacing w:val="-6"/>
              </w:rPr>
              <w:t>合计</w:t>
            </w:r>
          </w:p>
        </w:tc>
        <w:tc>
          <w:tcPr>
            <w:tcW w:w="779" w:type="dxa"/>
            <w:vAlign w:val="top"/>
          </w:tcPr>
          <w:p w14:paraId="2C49528D">
            <w:pPr>
              <w:pStyle w:val="6"/>
              <w:spacing w:before="185" w:line="238" w:lineRule="auto"/>
              <w:ind w:left="352"/>
            </w:pPr>
            <w:r>
              <w:t>1</w:t>
            </w:r>
          </w:p>
        </w:tc>
        <w:tc>
          <w:tcPr>
            <w:tcW w:w="3419" w:type="dxa"/>
            <w:vAlign w:val="top"/>
          </w:tcPr>
          <w:p w14:paraId="21DE030A">
            <w:pPr>
              <w:pStyle w:val="6"/>
              <w:spacing w:before="185" w:line="236" w:lineRule="auto"/>
              <w:ind w:left="2836"/>
            </w:pPr>
            <w:r>
              <w:rPr>
                <w:color w:val="333333"/>
                <w:spacing w:val="-2"/>
              </w:rPr>
              <w:t>0.00</w:t>
            </w:r>
          </w:p>
        </w:tc>
      </w:tr>
      <w:tr w14:paraId="2662F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184" w:type="dxa"/>
            <w:vAlign w:val="top"/>
          </w:tcPr>
          <w:p w14:paraId="78F44DBE">
            <w:pPr>
              <w:pStyle w:val="6"/>
              <w:spacing w:before="188" w:line="219" w:lineRule="auto"/>
              <w:ind w:left="133"/>
            </w:pPr>
            <w:r>
              <w:rPr>
                <w:spacing w:val="-7"/>
              </w:rPr>
              <w:t>1.</w:t>
            </w:r>
            <w:r>
              <w:rPr>
                <w:spacing w:val="47"/>
              </w:rPr>
              <w:t xml:space="preserve"> </w:t>
            </w:r>
            <w:r>
              <w:rPr>
                <w:spacing w:val="-7"/>
              </w:rPr>
              <w:t>因公出国（境）费</w:t>
            </w:r>
          </w:p>
        </w:tc>
        <w:tc>
          <w:tcPr>
            <w:tcW w:w="779" w:type="dxa"/>
            <w:vAlign w:val="top"/>
          </w:tcPr>
          <w:p w14:paraId="7EB8A82C">
            <w:pPr>
              <w:pStyle w:val="6"/>
              <w:spacing w:before="189" w:line="238" w:lineRule="auto"/>
              <w:ind w:left="337"/>
            </w:pPr>
            <w:r>
              <w:t>2</w:t>
            </w:r>
          </w:p>
        </w:tc>
        <w:tc>
          <w:tcPr>
            <w:tcW w:w="3419" w:type="dxa"/>
            <w:vAlign w:val="top"/>
          </w:tcPr>
          <w:p w14:paraId="4043C35C">
            <w:pPr>
              <w:pStyle w:val="6"/>
              <w:spacing w:before="189" w:line="236" w:lineRule="auto"/>
              <w:ind w:left="2836"/>
            </w:pPr>
            <w:r>
              <w:rPr>
                <w:color w:val="333333"/>
                <w:spacing w:val="-2"/>
              </w:rPr>
              <w:t>0.00</w:t>
            </w:r>
          </w:p>
        </w:tc>
      </w:tr>
      <w:tr w14:paraId="49F302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184" w:type="dxa"/>
            <w:vAlign w:val="top"/>
          </w:tcPr>
          <w:p w14:paraId="4F2CB23F">
            <w:pPr>
              <w:pStyle w:val="6"/>
              <w:spacing w:before="187" w:line="215" w:lineRule="auto"/>
              <w:ind w:left="119"/>
            </w:pPr>
            <w:r>
              <w:rPr>
                <w:spacing w:val="-1"/>
              </w:rPr>
              <w:t>2. 公务用车购置及运行维护费</w:t>
            </w:r>
          </w:p>
        </w:tc>
        <w:tc>
          <w:tcPr>
            <w:tcW w:w="779" w:type="dxa"/>
            <w:vAlign w:val="top"/>
          </w:tcPr>
          <w:p w14:paraId="07CA592E">
            <w:pPr>
              <w:pStyle w:val="6"/>
              <w:spacing w:before="187" w:line="237" w:lineRule="auto"/>
              <w:ind w:left="339"/>
            </w:pPr>
            <w:r>
              <w:t>3</w:t>
            </w:r>
          </w:p>
        </w:tc>
        <w:tc>
          <w:tcPr>
            <w:tcW w:w="3419" w:type="dxa"/>
            <w:vAlign w:val="top"/>
          </w:tcPr>
          <w:p w14:paraId="12DA6CDE">
            <w:pPr>
              <w:pStyle w:val="6"/>
              <w:spacing w:before="187" w:line="236" w:lineRule="auto"/>
              <w:ind w:left="2836"/>
            </w:pPr>
            <w:r>
              <w:rPr>
                <w:color w:val="333333"/>
                <w:spacing w:val="-2"/>
              </w:rPr>
              <w:t>0.00</w:t>
            </w:r>
          </w:p>
        </w:tc>
      </w:tr>
      <w:tr w14:paraId="1EAB69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184" w:type="dxa"/>
            <w:vAlign w:val="top"/>
          </w:tcPr>
          <w:p w14:paraId="0183CED8">
            <w:pPr>
              <w:pStyle w:val="6"/>
              <w:spacing w:before="191" w:line="215" w:lineRule="auto"/>
              <w:ind w:left="605"/>
            </w:pPr>
            <w:r>
              <w:rPr>
                <w:spacing w:val="-2"/>
              </w:rPr>
              <w:t>其中</w:t>
            </w:r>
            <w:r>
              <w:rPr>
                <w:spacing w:val="-12"/>
              </w:rPr>
              <w:t>：（</w:t>
            </w:r>
            <w:r>
              <w:rPr>
                <w:spacing w:val="-2"/>
              </w:rPr>
              <w:t>1）公务用车购置费</w:t>
            </w:r>
          </w:p>
        </w:tc>
        <w:tc>
          <w:tcPr>
            <w:tcW w:w="779" w:type="dxa"/>
            <w:vAlign w:val="top"/>
          </w:tcPr>
          <w:p w14:paraId="3227AFB7">
            <w:pPr>
              <w:pStyle w:val="6"/>
              <w:spacing w:before="191" w:line="238" w:lineRule="auto"/>
              <w:ind w:left="333"/>
            </w:pPr>
            <w:r>
              <w:t>4</w:t>
            </w:r>
          </w:p>
        </w:tc>
        <w:tc>
          <w:tcPr>
            <w:tcW w:w="3419" w:type="dxa"/>
            <w:vAlign w:val="top"/>
          </w:tcPr>
          <w:p w14:paraId="3B716436">
            <w:pPr>
              <w:pStyle w:val="6"/>
              <w:spacing w:before="191" w:line="236" w:lineRule="auto"/>
              <w:ind w:left="2836"/>
            </w:pPr>
            <w:r>
              <w:rPr>
                <w:color w:val="333333"/>
                <w:spacing w:val="-2"/>
              </w:rPr>
              <w:t>0.00</w:t>
            </w:r>
          </w:p>
        </w:tc>
      </w:tr>
      <w:tr w14:paraId="208636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184" w:type="dxa"/>
            <w:vAlign w:val="top"/>
          </w:tcPr>
          <w:p w14:paraId="717051AD">
            <w:pPr>
              <w:pStyle w:val="6"/>
              <w:spacing w:before="189" w:line="215" w:lineRule="auto"/>
              <w:ind w:left="1323"/>
            </w:pPr>
            <w:r>
              <w:rPr>
                <w:spacing w:val="-4"/>
              </w:rPr>
              <w:t>（2）公务用车运行维护费</w:t>
            </w:r>
          </w:p>
        </w:tc>
        <w:tc>
          <w:tcPr>
            <w:tcW w:w="779" w:type="dxa"/>
            <w:vAlign w:val="top"/>
          </w:tcPr>
          <w:p w14:paraId="596422C6">
            <w:pPr>
              <w:pStyle w:val="6"/>
              <w:spacing w:before="188" w:line="237" w:lineRule="auto"/>
              <w:ind w:left="339"/>
            </w:pPr>
            <w:r>
              <w:t>5</w:t>
            </w:r>
          </w:p>
        </w:tc>
        <w:tc>
          <w:tcPr>
            <w:tcW w:w="3419" w:type="dxa"/>
            <w:vAlign w:val="top"/>
          </w:tcPr>
          <w:p w14:paraId="24178C03">
            <w:pPr>
              <w:pStyle w:val="6"/>
              <w:spacing w:before="189" w:line="236" w:lineRule="auto"/>
              <w:ind w:left="2836"/>
            </w:pPr>
            <w:r>
              <w:rPr>
                <w:color w:val="333333"/>
                <w:spacing w:val="-2"/>
              </w:rPr>
              <w:t>0.00</w:t>
            </w:r>
          </w:p>
        </w:tc>
      </w:tr>
      <w:tr w14:paraId="6261E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184" w:type="dxa"/>
            <w:vAlign w:val="top"/>
          </w:tcPr>
          <w:p w14:paraId="667C1FC4">
            <w:pPr>
              <w:pStyle w:val="6"/>
              <w:spacing w:before="191" w:line="217" w:lineRule="auto"/>
              <w:ind w:left="121"/>
            </w:pPr>
            <w:r>
              <w:rPr>
                <w:spacing w:val="-5"/>
              </w:rPr>
              <w:t>3.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公务接待费</w:t>
            </w:r>
          </w:p>
        </w:tc>
        <w:tc>
          <w:tcPr>
            <w:tcW w:w="779" w:type="dxa"/>
            <w:vAlign w:val="top"/>
          </w:tcPr>
          <w:p w14:paraId="52E518AE">
            <w:pPr>
              <w:pStyle w:val="6"/>
              <w:spacing w:before="191" w:line="237" w:lineRule="auto"/>
              <w:ind w:left="336"/>
            </w:pPr>
            <w:r>
              <w:t>6</w:t>
            </w:r>
          </w:p>
        </w:tc>
        <w:tc>
          <w:tcPr>
            <w:tcW w:w="3419" w:type="dxa"/>
            <w:vAlign w:val="top"/>
          </w:tcPr>
          <w:p w14:paraId="581BE8F6">
            <w:pPr>
              <w:pStyle w:val="6"/>
              <w:spacing w:before="191" w:line="236" w:lineRule="auto"/>
              <w:ind w:left="2836"/>
            </w:pPr>
            <w:r>
              <w:rPr>
                <w:color w:val="333333"/>
                <w:spacing w:val="-2"/>
              </w:rPr>
              <w:t>0.00</w:t>
            </w:r>
          </w:p>
        </w:tc>
      </w:tr>
    </w:tbl>
    <w:p w14:paraId="2F00B2E6">
      <w:pPr>
        <w:spacing w:before="35" w:line="238" w:lineRule="auto"/>
        <w:ind w:left="128" w:right="505" w:firstLine="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注：本表反映部门本年度“三公”经费支出决算情况，包括当年一般公共预</w:t>
      </w:r>
      <w:r>
        <w:rPr>
          <w:rFonts w:ascii="仿宋" w:hAnsi="仿宋" w:eastAsia="仿宋" w:cs="仿宋"/>
          <w:spacing w:val="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算财政拨款和以前年度结转资金安排的实际</w:t>
      </w:r>
      <w:r>
        <w:rPr>
          <w:rFonts w:ascii="仿宋" w:hAnsi="仿宋" w:eastAsia="仿宋" w:cs="仿宋"/>
          <w:spacing w:val="-3"/>
          <w:sz w:val="24"/>
          <w:szCs w:val="24"/>
        </w:rPr>
        <w:t>支出。</w:t>
      </w:r>
    </w:p>
    <w:p w14:paraId="2AAC564C">
      <w:pPr>
        <w:pStyle w:val="2"/>
        <w:spacing w:line="299" w:lineRule="auto"/>
      </w:pPr>
    </w:p>
    <w:p w14:paraId="3A5EE865">
      <w:pPr>
        <w:spacing w:before="101" w:line="224" w:lineRule="auto"/>
        <w:ind w:left="48"/>
        <w:outlineLvl w:val="1"/>
        <w:rPr>
          <w:rFonts w:ascii="黑体" w:hAnsi="黑体" w:eastAsia="黑体" w:cs="黑体"/>
          <w:sz w:val="31"/>
          <w:szCs w:val="31"/>
        </w:rPr>
      </w:pPr>
      <w:bookmarkStart w:id="16" w:name="bookmark29"/>
      <w:bookmarkEnd w:id="16"/>
      <w:r>
        <w:rPr>
          <w:rFonts w:ascii="黑体" w:hAnsi="黑体" w:eastAsia="黑体" w:cs="黑体"/>
          <w:spacing w:val="9"/>
          <w:sz w:val="31"/>
          <w:szCs w:val="31"/>
        </w:rPr>
        <w:t>八、政府性基金预算财政拨款收入支出决算表</w:t>
      </w:r>
    </w:p>
    <w:p w14:paraId="7EBD2214">
      <w:pPr>
        <w:pStyle w:val="2"/>
        <w:spacing w:line="440" w:lineRule="auto"/>
      </w:pPr>
    </w:p>
    <w:p w14:paraId="027B9CB2">
      <w:pPr>
        <w:spacing w:before="118" w:line="216" w:lineRule="auto"/>
        <w:ind w:left="1047"/>
        <w:rPr>
          <w:rFonts w:ascii="仿宋" w:hAnsi="仿宋" w:eastAsia="仿宋" w:cs="仿宋"/>
          <w:sz w:val="36"/>
          <w:szCs w:val="36"/>
        </w:rPr>
      </w:pPr>
      <w:bookmarkStart w:id="17" w:name="bookmark13"/>
      <w:bookmarkEnd w:id="17"/>
      <w:r>
        <w:rPr>
          <w:rFonts w:ascii="仿宋" w:hAnsi="仿宋" w:eastAsia="仿宋" w:cs="仿宋"/>
          <w:b/>
          <w:bCs/>
          <w:spacing w:val="-4"/>
          <w:sz w:val="36"/>
          <w:szCs w:val="36"/>
        </w:rPr>
        <w:t>政府性基金预算财政拨款收入支出决算表</w:t>
      </w:r>
    </w:p>
    <w:p w14:paraId="55976EE4">
      <w:pPr>
        <w:spacing w:before="161" w:line="230" w:lineRule="auto"/>
        <w:ind w:left="803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公开</w:t>
      </w:r>
    </w:p>
    <w:p w14:paraId="23834EA5">
      <w:pPr>
        <w:spacing w:before="22" w:line="230" w:lineRule="auto"/>
        <w:ind w:left="798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08</w:t>
      </w:r>
      <w:r>
        <w:rPr>
          <w:rFonts w:ascii="宋体" w:hAnsi="宋体" w:eastAsia="宋体" w:cs="宋体"/>
          <w:spacing w:val="-37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37F7B010">
      <w:pPr>
        <w:spacing w:before="26" w:line="217" w:lineRule="auto"/>
        <w:ind w:left="14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部门：三明市妇幼保健院</w:t>
      </w:r>
    </w:p>
    <w:p w14:paraId="4738D03B">
      <w:pPr>
        <w:spacing w:before="28" w:line="214" w:lineRule="auto"/>
        <w:ind w:left="676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单位：万元</w:t>
      </w:r>
    </w:p>
    <w:tbl>
      <w:tblPr>
        <w:tblStyle w:val="5"/>
        <w:tblW w:w="8516" w:type="dxa"/>
        <w:tblInd w:w="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455"/>
        <w:gridCol w:w="455"/>
        <w:gridCol w:w="1278"/>
        <w:gridCol w:w="1000"/>
        <w:gridCol w:w="770"/>
        <w:gridCol w:w="995"/>
        <w:gridCol w:w="1199"/>
        <w:gridCol w:w="1103"/>
        <w:gridCol w:w="796"/>
      </w:tblGrid>
      <w:tr w14:paraId="10804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653" w:type="dxa"/>
            <w:gridSpan w:val="4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23709C09">
            <w:pPr>
              <w:pStyle w:val="6"/>
              <w:spacing w:before="38" w:line="209" w:lineRule="auto"/>
              <w:ind w:left="119"/>
            </w:pPr>
            <w:r>
              <w:rPr>
                <w:spacing w:val="-5"/>
              </w:rPr>
              <w:t>项目</w:t>
            </w:r>
          </w:p>
        </w:tc>
        <w:tc>
          <w:tcPr>
            <w:tcW w:w="1000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41A085DC">
            <w:pPr>
              <w:pStyle w:val="6"/>
              <w:spacing w:before="203" w:line="218" w:lineRule="auto"/>
              <w:ind w:left="122"/>
            </w:pPr>
            <w:r>
              <w:rPr>
                <w:spacing w:val="-5"/>
              </w:rPr>
              <w:t>年初结</w:t>
            </w:r>
          </w:p>
          <w:p w14:paraId="7BE3D326">
            <w:pPr>
              <w:pStyle w:val="6"/>
              <w:spacing w:before="27" w:line="242" w:lineRule="auto"/>
              <w:ind w:left="120" w:right="172"/>
            </w:pPr>
            <w:r>
              <w:rPr>
                <w:spacing w:val="-7"/>
              </w:rPr>
              <w:t>转和结</w:t>
            </w:r>
            <w:r>
              <w:rPr>
                <w:spacing w:val="1"/>
              </w:rPr>
              <w:t xml:space="preserve"> </w:t>
            </w:r>
            <w:r>
              <w:t>余</w:t>
            </w:r>
          </w:p>
        </w:tc>
        <w:tc>
          <w:tcPr>
            <w:tcW w:w="770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31893A75">
            <w:pPr>
              <w:spacing w:line="280" w:lineRule="auto"/>
              <w:rPr>
                <w:rFonts w:ascii="Arial"/>
                <w:sz w:val="21"/>
              </w:rPr>
            </w:pPr>
          </w:p>
          <w:p w14:paraId="6265883D">
            <w:pPr>
              <w:pStyle w:val="6"/>
              <w:spacing w:before="78" w:line="218" w:lineRule="auto"/>
              <w:ind w:left="119"/>
            </w:pPr>
            <w:r>
              <w:rPr>
                <w:spacing w:val="-5"/>
              </w:rPr>
              <w:t>本年</w:t>
            </w:r>
          </w:p>
          <w:p w14:paraId="3D95102B">
            <w:pPr>
              <w:pStyle w:val="6"/>
              <w:spacing w:before="28" w:line="219" w:lineRule="auto"/>
              <w:ind w:left="132"/>
            </w:pPr>
            <w:r>
              <w:rPr>
                <w:spacing w:val="-8"/>
              </w:rPr>
              <w:t>收入</w:t>
            </w:r>
          </w:p>
        </w:tc>
        <w:tc>
          <w:tcPr>
            <w:tcW w:w="2194" w:type="dxa"/>
            <w:gridSpan w:val="2"/>
            <w:vMerge w:val="restart"/>
            <w:tcBorders>
              <w:top w:val="single" w:color="000000" w:sz="6" w:space="0"/>
              <w:bottom w:val="nil"/>
              <w:right w:val="nil"/>
            </w:tcBorders>
            <w:vAlign w:val="top"/>
          </w:tcPr>
          <w:p w14:paraId="081D91A9">
            <w:pPr>
              <w:pStyle w:val="6"/>
              <w:spacing w:before="38" w:line="214" w:lineRule="auto"/>
              <w:ind w:left="120"/>
            </w:pPr>
            <w:r>
              <w:rPr>
                <w:spacing w:val="-4"/>
              </w:rPr>
              <w:t>本年支出</w:t>
            </w:r>
          </w:p>
          <w:p w14:paraId="5ED7C650">
            <w:pPr>
              <w:spacing w:line="19" w:lineRule="exact"/>
              <w:ind w:left="987"/>
            </w:pPr>
            <w:r>
              <w:drawing>
                <wp:inline distT="0" distB="0" distL="0" distR="0">
                  <wp:extent cx="5715" cy="1206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93971C">
            <w:pPr>
              <w:spacing w:line="311" w:lineRule="exact"/>
              <w:ind w:left="987"/>
            </w:pPr>
            <w:r>
              <w:rPr>
                <w:position w:val="-6"/>
              </w:rPr>
              <w:drawing>
                <wp:inline distT="0" distB="0" distL="0" distR="0">
                  <wp:extent cx="5715" cy="19748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CEA6B7">
            <w:pPr>
              <w:spacing w:line="19" w:lineRule="exact"/>
              <w:ind w:left="987"/>
            </w:pPr>
            <w:r>
              <w:drawing>
                <wp:inline distT="0" distB="0" distL="0" distR="0">
                  <wp:extent cx="5715" cy="1206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92DA66">
            <w:pPr>
              <w:pStyle w:val="6"/>
              <w:spacing w:before="1" w:line="227" w:lineRule="auto"/>
              <w:ind w:left="119"/>
            </w:pPr>
            <w:r>
              <w:rPr>
                <w:spacing w:val="-5"/>
              </w:rPr>
              <w:t>小计</w:t>
            </w:r>
            <w:r>
              <w:rPr>
                <w:spacing w:val="14"/>
              </w:rPr>
              <w:t xml:space="preserve">   </w:t>
            </w:r>
            <w:r>
              <w:rPr>
                <w:position w:val="-37"/>
              </w:rPr>
              <w:drawing>
                <wp:inline distT="0" distB="0" distL="0" distR="0">
                  <wp:extent cx="5715" cy="37846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78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基本支出</w:t>
            </w:r>
          </w:p>
        </w:tc>
        <w:tc>
          <w:tcPr>
            <w:tcW w:w="1103" w:type="dxa"/>
            <w:vMerge w:val="restart"/>
            <w:tcBorders>
              <w:top w:val="single" w:color="000000" w:sz="6" w:space="0"/>
              <w:left w:val="nil"/>
              <w:bottom w:val="nil"/>
            </w:tcBorders>
            <w:vAlign w:val="top"/>
          </w:tcPr>
          <w:p w14:paraId="1D68B4C6">
            <w:pPr>
              <w:spacing w:line="444" w:lineRule="auto"/>
              <w:rPr>
                <w:rFonts w:ascii="Arial"/>
                <w:sz w:val="21"/>
              </w:rPr>
            </w:pPr>
          </w:p>
          <w:p w14:paraId="71AF6E5B">
            <w:pPr>
              <w:pStyle w:val="6"/>
              <w:spacing w:before="78" w:line="244" w:lineRule="auto"/>
              <w:ind w:left="148" w:right="271" w:hanging="23"/>
            </w:pPr>
            <w:r>
              <w:rPr>
                <w:spacing w:val="-6"/>
              </w:rPr>
              <w:t>项目支</w:t>
            </w:r>
            <w:r>
              <w:t xml:space="preserve"> 出</w:t>
            </w:r>
          </w:p>
        </w:tc>
        <w:tc>
          <w:tcPr>
            <w:tcW w:w="796" w:type="dxa"/>
            <w:vMerge w:val="restart"/>
            <w:tcBorders>
              <w:bottom w:val="nil"/>
            </w:tcBorders>
            <w:vAlign w:val="top"/>
          </w:tcPr>
          <w:p w14:paraId="4A0EA2DF">
            <w:pPr>
              <w:pStyle w:val="6"/>
              <w:spacing w:before="50" w:line="218" w:lineRule="auto"/>
              <w:ind w:left="128"/>
            </w:pPr>
            <w:r>
              <w:rPr>
                <w:spacing w:val="-6"/>
              </w:rPr>
              <w:t>年末</w:t>
            </w:r>
          </w:p>
          <w:p w14:paraId="4BCC2E6C">
            <w:pPr>
              <w:pStyle w:val="6"/>
              <w:spacing w:before="26" w:line="214" w:lineRule="auto"/>
              <w:ind w:left="128"/>
            </w:pPr>
            <w:r>
              <w:rPr>
                <w:spacing w:val="-6"/>
              </w:rPr>
              <w:t>结转</w:t>
            </w:r>
          </w:p>
          <w:p w14:paraId="0640FAF6">
            <w:pPr>
              <w:pStyle w:val="6"/>
              <w:spacing w:before="34" w:line="227" w:lineRule="auto"/>
              <w:ind w:left="124" w:right="203" w:hanging="1"/>
            </w:pPr>
            <w:r>
              <w:rPr>
                <w:spacing w:val="-8"/>
              </w:rPr>
              <w:t>和结</w:t>
            </w:r>
            <w:r>
              <w:t xml:space="preserve"> 余</w:t>
            </w:r>
          </w:p>
        </w:tc>
      </w:tr>
      <w:tr w14:paraId="08D7F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375" w:type="dxa"/>
            <w:gridSpan w:val="3"/>
            <w:tcBorders>
              <w:left w:val="single" w:color="000000" w:sz="6" w:space="0"/>
            </w:tcBorders>
            <w:vAlign w:val="top"/>
          </w:tcPr>
          <w:p w14:paraId="595F9395">
            <w:pPr>
              <w:pStyle w:val="6"/>
              <w:spacing w:before="44" w:line="217" w:lineRule="auto"/>
              <w:ind w:left="118"/>
            </w:pPr>
            <w:r>
              <w:rPr>
                <w:spacing w:val="-3"/>
              </w:rPr>
              <w:t>支出功能</w:t>
            </w:r>
          </w:p>
          <w:p w14:paraId="3E2F43E0">
            <w:pPr>
              <w:pStyle w:val="6"/>
              <w:spacing w:before="28" w:line="224" w:lineRule="auto"/>
              <w:ind w:left="120" w:right="302"/>
            </w:pPr>
            <w:r>
              <w:rPr>
                <w:spacing w:val="-5"/>
              </w:rPr>
              <w:t>分类科目</w:t>
            </w:r>
            <w:r>
              <w:t xml:space="preserve"> </w:t>
            </w:r>
            <w:r>
              <w:rPr>
                <w:spacing w:val="-5"/>
              </w:rPr>
              <w:t>编码</w:t>
            </w:r>
          </w:p>
        </w:tc>
        <w:tc>
          <w:tcPr>
            <w:tcW w:w="1278" w:type="dxa"/>
            <w:vAlign w:val="top"/>
          </w:tcPr>
          <w:p w14:paraId="1B3BE35E">
            <w:pPr>
              <w:spacing w:line="276" w:lineRule="auto"/>
              <w:rPr>
                <w:rFonts w:ascii="Arial"/>
                <w:sz w:val="21"/>
              </w:rPr>
            </w:pPr>
          </w:p>
          <w:p w14:paraId="58C8546A">
            <w:pPr>
              <w:pStyle w:val="6"/>
              <w:spacing w:before="78" w:line="217" w:lineRule="auto"/>
              <w:ind w:left="117"/>
            </w:pPr>
            <w:r>
              <w:rPr>
                <w:spacing w:val="-4"/>
              </w:rPr>
              <w:t>科目名称</w:t>
            </w: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52653E3A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 w14:paraId="4C83634A"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gridSpan w:val="2"/>
            <w:vMerge w:val="continue"/>
            <w:tcBorders>
              <w:top w:val="nil"/>
              <w:right w:val="nil"/>
            </w:tcBorders>
            <w:vAlign w:val="top"/>
          </w:tcPr>
          <w:p w14:paraId="676F425B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nil"/>
            </w:tcBorders>
            <w:vAlign w:val="top"/>
          </w:tcPr>
          <w:p w14:paraId="26E6ED49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Merge w:val="continue"/>
            <w:tcBorders>
              <w:top w:val="nil"/>
            </w:tcBorders>
            <w:vAlign w:val="top"/>
          </w:tcPr>
          <w:p w14:paraId="193AB963">
            <w:pPr>
              <w:rPr>
                <w:rFonts w:ascii="Arial"/>
                <w:sz w:val="21"/>
              </w:rPr>
            </w:pPr>
          </w:p>
        </w:tc>
      </w:tr>
      <w:tr w14:paraId="54112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6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09BE7474">
            <w:pPr>
              <w:pStyle w:val="6"/>
              <w:spacing w:before="198" w:line="220" w:lineRule="auto"/>
              <w:ind w:left="121"/>
            </w:pPr>
            <w:r>
              <w:t>类</w:t>
            </w:r>
          </w:p>
        </w:tc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 w14:paraId="7D780CB4">
            <w:pPr>
              <w:pStyle w:val="6"/>
              <w:spacing w:before="197" w:line="219" w:lineRule="auto"/>
              <w:ind w:left="113"/>
            </w:pPr>
            <w:r>
              <w:t>款</w:t>
            </w:r>
          </w:p>
        </w:tc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 w14:paraId="5ED5E7DA">
            <w:pPr>
              <w:pStyle w:val="6"/>
              <w:spacing w:before="197" w:line="220" w:lineRule="auto"/>
              <w:ind w:left="116"/>
            </w:pPr>
            <w:r>
              <w:t>项</w:t>
            </w:r>
          </w:p>
        </w:tc>
        <w:tc>
          <w:tcPr>
            <w:tcW w:w="1278" w:type="dxa"/>
            <w:vAlign w:val="top"/>
          </w:tcPr>
          <w:p w14:paraId="3E597175">
            <w:pPr>
              <w:pStyle w:val="6"/>
              <w:spacing w:before="37" w:line="204" w:lineRule="auto"/>
              <w:ind w:left="115"/>
            </w:pPr>
            <w:r>
              <w:rPr>
                <w:spacing w:val="-4"/>
              </w:rPr>
              <w:t>栏次</w:t>
            </w:r>
          </w:p>
        </w:tc>
        <w:tc>
          <w:tcPr>
            <w:tcW w:w="1000" w:type="dxa"/>
            <w:vAlign w:val="top"/>
          </w:tcPr>
          <w:p w14:paraId="628EE7FD">
            <w:pPr>
              <w:pStyle w:val="6"/>
              <w:spacing w:before="37" w:line="204" w:lineRule="auto"/>
              <w:ind w:left="128"/>
            </w:pPr>
            <w:r>
              <w:t>1</w:t>
            </w:r>
          </w:p>
        </w:tc>
        <w:tc>
          <w:tcPr>
            <w:tcW w:w="770" w:type="dxa"/>
            <w:vAlign w:val="top"/>
          </w:tcPr>
          <w:p w14:paraId="145E6BD2">
            <w:pPr>
              <w:pStyle w:val="6"/>
              <w:spacing w:before="37" w:line="204" w:lineRule="auto"/>
              <w:ind w:left="110"/>
            </w:pPr>
            <w:r>
              <w:t>4</w:t>
            </w:r>
          </w:p>
        </w:tc>
        <w:tc>
          <w:tcPr>
            <w:tcW w:w="995" w:type="dxa"/>
            <w:vAlign w:val="top"/>
          </w:tcPr>
          <w:p w14:paraId="763C8243">
            <w:pPr>
              <w:pStyle w:val="6"/>
              <w:spacing w:before="37" w:line="204" w:lineRule="auto"/>
              <w:ind w:left="118"/>
            </w:pPr>
            <w:r>
              <w:t>7</w:t>
            </w:r>
          </w:p>
        </w:tc>
        <w:tc>
          <w:tcPr>
            <w:tcW w:w="1199" w:type="dxa"/>
            <w:vAlign w:val="top"/>
          </w:tcPr>
          <w:p w14:paraId="1CB0270A">
            <w:pPr>
              <w:pStyle w:val="6"/>
              <w:spacing w:before="37" w:line="204" w:lineRule="auto"/>
              <w:ind w:left="114"/>
            </w:pPr>
            <w:r>
              <w:t>8</w:t>
            </w:r>
          </w:p>
        </w:tc>
        <w:tc>
          <w:tcPr>
            <w:tcW w:w="1103" w:type="dxa"/>
            <w:vAlign w:val="top"/>
          </w:tcPr>
          <w:p w14:paraId="42BAFCB0">
            <w:pPr>
              <w:pStyle w:val="6"/>
              <w:spacing w:before="37" w:line="204" w:lineRule="auto"/>
              <w:ind w:left="132"/>
            </w:pPr>
            <w:r>
              <w:rPr>
                <w:spacing w:val="-7"/>
              </w:rPr>
              <w:t>11</w:t>
            </w:r>
          </w:p>
        </w:tc>
        <w:tc>
          <w:tcPr>
            <w:tcW w:w="796" w:type="dxa"/>
            <w:vAlign w:val="top"/>
          </w:tcPr>
          <w:p w14:paraId="2BD08572">
            <w:pPr>
              <w:pStyle w:val="6"/>
              <w:spacing w:before="37" w:line="204" w:lineRule="auto"/>
              <w:ind w:left="133"/>
            </w:pPr>
            <w:r>
              <w:rPr>
                <w:spacing w:val="-7"/>
              </w:rPr>
              <w:t>12</w:t>
            </w:r>
          </w:p>
        </w:tc>
      </w:tr>
      <w:tr w14:paraId="3AB2B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6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23AA39F7">
            <w:pPr>
              <w:rPr>
                <w:rFonts w:ascii="Arial"/>
                <w:sz w:val="21"/>
              </w:rPr>
            </w:pPr>
          </w:p>
        </w:tc>
        <w:tc>
          <w:tcPr>
            <w:tcW w:w="455" w:type="dxa"/>
            <w:vMerge w:val="continue"/>
            <w:tcBorders>
              <w:top w:val="nil"/>
            </w:tcBorders>
            <w:vAlign w:val="top"/>
          </w:tcPr>
          <w:p w14:paraId="64E08123">
            <w:pPr>
              <w:rPr>
                <w:rFonts w:ascii="Arial"/>
                <w:sz w:val="21"/>
              </w:rPr>
            </w:pPr>
          </w:p>
        </w:tc>
        <w:tc>
          <w:tcPr>
            <w:tcW w:w="455" w:type="dxa"/>
            <w:vMerge w:val="continue"/>
            <w:tcBorders>
              <w:top w:val="nil"/>
            </w:tcBorders>
            <w:vAlign w:val="top"/>
          </w:tcPr>
          <w:p w14:paraId="1BF88F13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2F03D8CF">
            <w:pPr>
              <w:pStyle w:val="6"/>
              <w:spacing w:before="40" w:line="208" w:lineRule="auto"/>
              <w:ind w:left="123"/>
            </w:pPr>
            <w:r>
              <w:rPr>
                <w:spacing w:val="-6"/>
              </w:rPr>
              <w:t>合计</w:t>
            </w:r>
          </w:p>
        </w:tc>
        <w:tc>
          <w:tcPr>
            <w:tcW w:w="1000" w:type="dxa"/>
            <w:vAlign w:val="top"/>
          </w:tcPr>
          <w:p w14:paraId="402A2B11">
            <w:pPr>
              <w:pStyle w:val="6"/>
              <w:spacing w:before="40" w:line="208" w:lineRule="auto"/>
              <w:ind w:left="121"/>
            </w:pPr>
            <w:r>
              <w:t>无</w:t>
            </w:r>
          </w:p>
        </w:tc>
        <w:tc>
          <w:tcPr>
            <w:tcW w:w="770" w:type="dxa"/>
            <w:vAlign w:val="top"/>
          </w:tcPr>
          <w:p w14:paraId="5D56F743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Align w:val="top"/>
          </w:tcPr>
          <w:p w14:paraId="6C6C7CE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E998B99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 w14:paraId="5C34455D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 w14:paraId="46E54B94">
            <w:pPr>
              <w:rPr>
                <w:rFonts w:ascii="Arial"/>
                <w:sz w:val="21"/>
              </w:rPr>
            </w:pPr>
          </w:p>
        </w:tc>
      </w:tr>
    </w:tbl>
    <w:p w14:paraId="35460DFE">
      <w:pPr>
        <w:spacing w:before="315" w:line="241" w:lineRule="auto"/>
        <w:ind w:left="57" w:right="22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注：1. 本表反映部门本年度政府性基金预算财政拨款收入、支出及结转和结余</w:t>
      </w:r>
      <w:r>
        <w:rPr>
          <w:rFonts w:ascii="仿宋" w:hAnsi="仿宋" w:eastAsia="仿宋" w:cs="仿宋"/>
          <w:spacing w:val="1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2"/>
          <w:sz w:val="24"/>
          <w:szCs w:val="24"/>
        </w:rPr>
        <w:t>情况。</w:t>
      </w:r>
    </w:p>
    <w:p w14:paraId="78E20AEA">
      <w:pPr>
        <w:spacing w:before="277" w:line="216" w:lineRule="auto"/>
        <w:ind w:left="53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本单位</w:t>
      </w:r>
      <w:r>
        <w:rPr>
          <w:rFonts w:ascii="仿宋" w:hAnsi="仿宋" w:eastAsia="仿宋" w:cs="仿宋"/>
          <w:spacing w:val="-4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2020</w:t>
      </w:r>
      <w:r>
        <w:rPr>
          <w:rFonts w:ascii="仿宋" w:hAnsi="仿宋" w:eastAsia="仿宋" w:cs="仿宋"/>
          <w:spacing w:val="-3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年度没有使用政府性基金预算拨款安排的收支。</w:t>
      </w:r>
    </w:p>
    <w:p w14:paraId="12D22463">
      <w:pPr>
        <w:spacing w:line="216" w:lineRule="auto"/>
        <w:rPr>
          <w:rFonts w:ascii="仿宋" w:hAnsi="仿宋" w:eastAsia="仿宋" w:cs="仿宋"/>
          <w:sz w:val="24"/>
          <w:szCs w:val="24"/>
        </w:rPr>
        <w:sectPr>
          <w:footerReference r:id="rId18" w:type="default"/>
          <w:pgSz w:w="11916" w:h="16851"/>
          <w:pgMar w:top="1432" w:right="1612" w:bottom="1199" w:left="1764" w:header="0" w:footer="965" w:gutter="0"/>
          <w:cols w:space="720" w:num="1"/>
        </w:sectPr>
      </w:pPr>
    </w:p>
    <w:p w14:paraId="2730278B">
      <w:pPr>
        <w:pStyle w:val="2"/>
        <w:spacing w:line="323" w:lineRule="auto"/>
      </w:pPr>
    </w:p>
    <w:p w14:paraId="37BF3416">
      <w:pPr>
        <w:pStyle w:val="2"/>
        <w:spacing w:line="324" w:lineRule="auto"/>
      </w:pPr>
    </w:p>
    <w:p w14:paraId="384BC26D">
      <w:pPr>
        <w:spacing w:before="101" w:line="224" w:lineRule="auto"/>
        <w:ind w:left="33"/>
        <w:outlineLvl w:val="1"/>
        <w:rPr>
          <w:rFonts w:ascii="黑体" w:hAnsi="黑体" w:eastAsia="黑体" w:cs="黑体"/>
          <w:sz w:val="31"/>
          <w:szCs w:val="31"/>
        </w:rPr>
      </w:pPr>
      <w:bookmarkStart w:id="18" w:name="bookmark30"/>
      <w:bookmarkEnd w:id="18"/>
      <w:r>
        <w:rPr>
          <w:rFonts w:ascii="黑体" w:hAnsi="黑体" w:eastAsia="黑体" w:cs="黑体"/>
          <w:spacing w:val="8"/>
          <w:sz w:val="31"/>
          <w:szCs w:val="31"/>
        </w:rPr>
        <w:t>九、国有资本经营预算财政拨款支出决算表</w:t>
      </w:r>
    </w:p>
    <w:p w14:paraId="56BBE904">
      <w:pPr>
        <w:pStyle w:val="2"/>
        <w:spacing w:line="434" w:lineRule="auto"/>
      </w:pPr>
    </w:p>
    <w:p w14:paraId="328118A2">
      <w:pPr>
        <w:spacing w:before="117" w:line="217" w:lineRule="auto"/>
        <w:ind w:left="1160"/>
        <w:rPr>
          <w:rFonts w:ascii="仿宋" w:hAnsi="仿宋" w:eastAsia="仿宋" w:cs="仿宋"/>
          <w:sz w:val="36"/>
          <w:szCs w:val="36"/>
        </w:rPr>
      </w:pPr>
      <w:bookmarkStart w:id="19" w:name="bookmark14"/>
      <w:bookmarkEnd w:id="19"/>
      <w:r>
        <w:rPr>
          <w:rFonts w:ascii="仿宋" w:hAnsi="仿宋" w:eastAsia="仿宋" w:cs="仿宋"/>
          <w:b/>
          <w:bCs/>
          <w:spacing w:val="-7"/>
          <w:sz w:val="36"/>
          <w:szCs w:val="36"/>
        </w:rPr>
        <w:t>国有资本经营预算财政拨款支出决算表</w:t>
      </w:r>
    </w:p>
    <w:p w14:paraId="2B31EB5D">
      <w:pPr>
        <w:spacing w:before="152" w:line="218" w:lineRule="auto"/>
        <w:ind w:left="697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7"/>
          <w:sz w:val="24"/>
          <w:szCs w:val="24"/>
        </w:rPr>
        <w:t>公开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09</w:t>
      </w:r>
      <w:r>
        <w:rPr>
          <w:rFonts w:ascii="仿宋" w:hAnsi="仿宋" w:eastAsia="仿宋" w:cs="仿宋"/>
          <w:spacing w:val="-4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表</w:t>
      </w:r>
    </w:p>
    <w:p w14:paraId="5A9BA768">
      <w:pPr>
        <w:spacing w:before="28" w:line="214" w:lineRule="auto"/>
        <w:ind w:left="46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部门：三明市妇幼保健院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                          </w:t>
      </w:r>
      <w:r>
        <w:rPr>
          <w:rFonts w:ascii="仿宋" w:hAnsi="仿宋" w:eastAsia="仿宋" w:cs="仿宋"/>
          <w:spacing w:val="1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3"/>
          <w:sz w:val="24"/>
          <w:szCs w:val="24"/>
        </w:rPr>
        <w:t>单位：万元</w:t>
      </w:r>
    </w:p>
    <w:tbl>
      <w:tblPr>
        <w:tblStyle w:val="5"/>
        <w:tblW w:w="7954" w:type="dxa"/>
        <w:tblInd w:w="19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1476"/>
        <w:gridCol w:w="1539"/>
        <w:gridCol w:w="1599"/>
        <w:gridCol w:w="1671"/>
      </w:tblGrid>
      <w:tr w14:paraId="4EED2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145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287EBA00">
            <w:pPr>
              <w:pStyle w:val="6"/>
              <w:spacing w:before="83" w:line="220" w:lineRule="auto"/>
              <w:ind w:left="1100"/>
            </w:pPr>
            <w:r>
              <w:rPr>
                <w:spacing w:val="-9"/>
              </w:rPr>
              <w:t>项</w:t>
            </w:r>
            <w:r>
              <w:rPr>
                <w:spacing w:val="14"/>
              </w:rPr>
              <w:t xml:space="preserve">    </w:t>
            </w:r>
            <w:r>
              <w:rPr>
                <w:spacing w:val="-9"/>
              </w:rPr>
              <w:t>目</w:t>
            </w:r>
          </w:p>
        </w:tc>
        <w:tc>
          <w:tcPr>
            <w:tcW w:w="4809" w:type="dxa"/>
            <w:gridSpan w:val="3"/>
            <w:tcBorders>
              <w:top w:val="single" w:color="000000" w:sz="6" w:space="0"/>
            </w:tcBorders>
            <w:vAlign w:val="top"/>
          </w:tcPr>
          <w:p w14:paraId="7A2CBCC0">
            <w:pPr>
              <w:pStyle w:val="6"/>
              <w:spacing w:before="83" w:line="218" w:lineRule="auto"/>
              <w:ind w:left="1931"/>
            </w:pPr>
            <w:r>
              <w:rPr>
                <w:spacing w:val="-4"/>
              </w:rPr>
              <w:t>本年支出</w:t>
            </w:r>
          </w:p>
        </w:tc>
      </w:tr>
      <w:tr w14:paraId="6CA6BA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669" w:type="dxa"/>
            <w:tcBorders>
              <w:left w:val="single" w:color="000000" w:sz="6" w:space="0"/>
            </w:tcBorders>
            <w:vAlign w:val="top"/>
          </w:tcPr>
          <w:p w14:paraId="68A112B0">
            <w:pPr>
              <w:spacing w:line="254" w:lineRule="auto"/>
              <w:rPr>
                <w:rFonts w:ascii="Arial"/>
                <w:sz w:val="21"/>
              </w:rPr>
            </w:pPr>
          </w:p>
          <w:p w14:paraId="62C854E5">
            <w:pPr>
              <w:pStyle w:val="6"/>
              <w:spacing w:before="78" w:line="243" w:lineRule="auto"/>
              <w:ind w:left="602" w:right="114" w:hanging="477"/>
            </w:pPr>
            <w:r>
              <w:rPr>
                <w:spacing w:val="-4"/>
              </w:rPr>
              <w:t>功能分类科目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编码</w:t>
            </w:r>
          </w:p>
        </w:tc>
        <w:tc>
          <w:tcPr>
            <w:tcW w:w="1476" w:type="dxa"/>
            <w:vAlign w:val="top"/>
          </w:tcPr>
          <w:p w14:paraId="6230CB2A">
            <w:pPr>
              <w:spacing w:line="409" w:lineRule="auto"/>
              <w:rPr>
                <w:rFonts w:ascii="Arial"/>
                <w:sz w:val="21"/>
              </w:rPr>
            </w:pPr>
          </w:p>
          <w:p w14:paraId="2CB1005A">
            <w:pPr>
              <w:pStyle w:val="6"/>
              <w:spacing w:before="78" w:line="217" w:lineRule="auto"/>
              <w:ind w:left="267"/>
            </w:pPr>
            <w:r>
              <w:rPr>
                <w:spacing w:val="-4"/>
              </w:rPr>
              <w:t>科目名称</w:t>
            </w:r>
          </w:p>
        </w:tc>
        <w:tc>
          <w:tcPr>
            <w:tcW w:w="1539" w:type="dxa"/>
            <w:vAlign w:val="top"/>
          </w:tcPr>
          <w:p w14:paraId="4C4CF78E">
            <w:pPr>
              <w:spacing w:line="410" w:lineRule="auto"/>
              <w:rPr>
                <w:rFonts w:ascii="Arial"/>
                <w:sz w:val="21"/>
              </w:rPr>
            </w:pPr>
          </w:p>
          <w:p w14:paraId="2FDF3A16">
            <w:pPr>
              <w:pStyle w:val="6"/>
              <w:spacing w:before="78" w:line="218" w:lineRule="auto"/>
              <w:ind w:left="547"/>
            </w:pPr>
            <w:r>
              <w:rPr>
                <w:spacing w:val="-6"/>
              </w:rPr>
              <w:t>合计</w:t>
            </w:r>
          </w:p>
        </w:tc>
        <w:tc>
          <w:tcPr>
            <w:tcW w:w="1599" w:type="dxa"/>
            <w:vAlign w:val="top"/>
          </w:tcPr>
          <w:p w14:paraId="6EE03F85">
            <w:pPr>
              <w:spacing w:line="410" w:lineRule="auto"/>
              <w:rPr>
                <w:rFonts w:ascii="Arial"/>
                <w:sz w:val="21"/>
              </w:rPr>
            </w:pPr>
          </w:p>
          <w:p w14:paraId="7C75D471">
            <w:pPr>
              <w:pStyle w:val="6"/>
              <w:spacing w:before="78" w:line="218" w:lineRule="auto"/>
              <w:ind w:left="331"/>
            </w:pPr>
            <w:r>
              <w:rPr>
                <w:spacing w:val="-3"/>
              </w:rPr>
              <w:t>基本支出</w:t>
            </w:r>
          </w:p>
        </w:tc>
        <w:tc>
          <w:tcPr>
            <w:tcW w:w="1671" w:type="dxa"/>
            <w:vAlign w:val="top"/>
          </w:tcPr>
          <w:p w14:paraId="7D0F070C">
            <w:pPr>
              <w:spacing w:line="409" w:lineRule="auto"/>
              <w:rPr>
                <w:rFonts w:ascii="Arial"/>
                <w:sz w:val="21"/>
              </w:rPr>
            </w:pPr>
          </w:p>
          <w:p w14:paraId="418209C4">
            <w:pPr>
              <w:pStyle w:val="6"/>
              <w:spacing w:before="78" w:line="220" w:lineRule="auto"/>
              <w:ind w:left="366"/>
            </w:pPr>
            <w:r>
              <w:rPr>
                <w:spacing w:val="-4"/>
              </w:rPr>
              <w:t>项目支出</w:t>
            </w:r>
          </w:p>
        </w:tc>
      </w:tr>
      <w:tr w14:paraId="7AAA7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145" w:type="dxa"/>
            <w:gridSpan w:val="2"/>
            <w:vAlign w:val="top"/>
          </w:tcPr>
          <w:p w14:paraId="5CF8ABED">
            <w:pPr>
              <w:pStyle w:val="6"/>
              <w:spacing w:before="84" w:line="218" w:lineRule="auto"/>
              <w:ind w:left="1344"/>
            </w:pPr>
            <w:r>
              <w:rPr>
                <w:spacing w:val="-4"/>
              </w:rPr>
              <w:t>栏次</w:t>
            </w:r>
          </w:p>
        </w:tc>
        <w:tc>
          <w:tcPr>
            <w:tcW w:w="1539" w:type="dxa"/>
            <w:vAlign w:val="top"/>
          </w:tcPr>
          <w:p w14:paraId="3FE6CFD1">
            <w:pPr>
              <w:pStyle w:val="6"/>
              <w:spacing w:before="84" w:line="238" w:lineRule="auto"/>
              <w:ind w:left="731"/>
            </w:pPr>
            <w:r>
              <w:t>1</w:t>
            </w:r>
          </w:p>
        </w:tc>
        <w:tc>
          <w:tcPr>
            <w:tcW w:w="1599" w:type="dxa"/>
            <w:vAlign w:val="top"/>
          </w:tcPr>
          <w:p w14:paraId="465113FD">
            <w:pPr>
              <w:pStyle w:val="6"/>
              <w:spacing w:before="84" w:line="238" w:lineRule="auto"/>
              <w:ind w:left="746"/>
            </w:pPr>
            <w:r>
              <w:t>2</w:t>
            </w:r>
          </w:p>
        </w:tc>
        <w:tc>
          <w:tcPr>
            <w:tcW w:w="1671" w:type="dxa"/>
            <w:vAlign w:val="top"/>
          </w:tcPr>
          <w:p w14:paraId="50AD2B67">
            <w:pPr>
              <w:pStyle w:val="6"/>
              <w:spacing w:before="83" w:line="237" w:lineRule="auto"/>
              <w:ind w:left="782"/>
            </w:pPr>
            <w:r>
              <w:t>3</w:t>
            </w:r>
          </w:p>
        </w:tc>
      </w:tr>
      <w:tr w14:paraId="449C1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45" w:type="dxa"/>
            <w:gridSpan w:val="2"/>
            <w:vAlign w:val="top"/>
          </w:tcPr>
          <w:p w14:paraId="000431C1">
            <w:pPr>
              <w:pStyle w:val="6"/>
              <w:spacing w:before="85" w:line="218" w:lineRule="auto"/>
              <w:ind w:left="1352"/>
            </w:pPr>
            <w:r>
              <w:rPr>
                <w:spacing w:val="-6"/>
              </w:rPr>
              <w:t>合计</w:t>
            </w:r>
          </w:p>
        </w:tc>
        <w:tc>
          <w:tcPr>
            <w:tcW w:w="1539" w:type="dxa"/>
            <w:vAlign w:val="top"/>
          </w:tcPr>
          <w:p w14:paraId="1041250A">
            <w:pPr>
              <w:pStyle w:val="6"/>
              <w:spacing w:before="85" w:line="221" w:lineRule="auto"/>
              <w:ind w:left="663"/>
            </w:pPr>
            <w:r>
              <w:t>无</w:t>
            </w:r>
          </w:p>
        </w:tc>
        <w:tc>
          <w:tcPr>
            <w:tcW w:w="1599" w:type="dxa"/>
            <w:vAlign w:val="top"/>
          </w:tcPr>
          <w:p w14:paraId="251E2569">
            <w:pPr>
              <w:rPr>
                <w:rFonts w:ascii="Arial"/>
                <w:sz w:val="21"/>
              </w:rPr>
            </w:pPr>
          </w:p>
        </w:tc>
        <w:tc>
          <w:tcPr>
            <w:tcW w:w="1671" w:type="dxa"/>
            <w:vAlign w:val="top"/>
          </w:tcPr>
          <w:p w14:paraId="17E36AF7">
            <w:pPr>
              <w:rPr>
                <w:rFonts w:ascii="Arial"/>
                <w:sz w:val="21"/>
              </w:rPr>
            </w:pPr>
          </w:p>
        </w:tc>
      </w:tr>
      <w:tr w14:paraId="6D02CD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669" w:type="dxa"/>
            <w:tcBorders>
              <w:left w:val="single" w:color="000000" w:sz="6" w:space="0"/>
            </w:tcBorders>
            <w:vAlign w:val="top"/>
          </w:tcPr>
          <w:p w14:paraId="1B9686EB">
            <w:pPr>
              <w:rPr>
                <w:rFonts w:ascii="Arial"/>
                <w:sz w:val="21"/>
              </w:rPr>
            </w:pPr>
          </w:p>
        </w:tc>
        <w:tc>
          <w:tcPr>
            <w:tcW w:w="1476" w:type="dxa"/>
            <w:vAlign w:val="top"/>
          </w:tcPr>
          <w:p w14:paraId="2A07299E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0F92A3A5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 w14:paraId="71ED4BA0">
            <w:pPr>
              <w:rPr>
                <w:rFonts w:ascii="Arial"/>
                <w:sz w:val="21"/>
              </w:rPr>
            </w:pPr>
          </w:p>
        </w:tc>
        <w:tc>
          <w:tcPr>
            <w:tcW w:w="1671" w:type="dxa"/>
            <w:vAlign w:val="top"/>
          </w:tcPr>
          <w:p w14:paraId="2405B0E0">
            <w:pPr>
              <w:rPr>
                <w:rFonts w:ascii="Arial"/>
                <w:sz w:val="21"/>
              </w:rPr>
            </w:pPr>
          </w:p>
        </w:tc>
      </w:tr>
      <w:tr w14:paraId="4624A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669" w:type="dxa"/>
            <w:tcBorders>
              <w:left w:val="single" w:color="000000" w:sz="6" w:space="0"/>
            </w:tcBorders>
            <w:vAlign w:val="top"/>
          </w:tcPr>
          <w:p w14:paraId="66926D81">
            <w:pPr>
              <w:rPr>
                <w:rFonts w:ascii="Arial"/>
                <w:sz w:val="21"/>
              </w:rPr>
            </w:pPr>
          </w:p>
        </w:tc>
        <w:tc>
          <w:tcPr>
            <w:tcW w:w="1476" w:type="dxa"/>
            <w:vAlign w:val="top"/>
          </w:tcPr>
          <w:p w14:paraId="7EA910A8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24547F8E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 w14:paraId="6BF018F0">
            <w:pPr>
              <w:rPr>
                <w:rFonts w:ascii="Arial"/>
                <w:sz w:val="21"/>
              </w:rPr>
            </w:pPr>
          </w:p>
        </w:tc>
        <w:tc>
          <w:tcPr>
            <w:tcW w:w="1671" w:type="dxa"/>
            <w:vAlign w:val="top"/>
          </w:tcPr>
          <w:p w14:paraId="5402C7C2">
            <w:pPr>
              <w:rPr>
                <w:rFonts w:ascii="Arial"/>
                <w:sz w:val="21"/>
              </w:rPr>
            </w:pPr>
          </w:p>
        </w:tc>
      </w:tr>
      <w:tr w14:paraId="402A9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669" w:type="dxa"/>
            <w:tcBorders>
              <w:left w:val="single" w:color="000000" w:sz="6" w:space="0"/>
            </w:tcBorders>
            <w:vAlign w:val="top"/>
          </w:tcPr>
          <w:p w14:paraId="36E2A181">
            <w:pPr>
              <w:rPr>
                <w:rFonts w:ascii="Arial"/>
                <w:sz w:val="21"/>
              </w:rPr>
            </w:pPr>
          </w:p>
        </w:tc>
        <w:tc>
          <w:tcPr>
            <w:tcW w:w="1476" w:type="dxa"/>
            <w:vAlign w:val="top"/>
          </w:tcPr>
          <w:p w14:paraId="31A6D74F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2316924C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 w14:paraId="3FA0F9EC">
            <w:pPr>
              <w:rPr>
                <w:rFonts w:ascii="Arial"/>
                <w:sz w:val="21"/>
              </w:rPr>
            </w:pPr>
          </w:p>
        </w:tc>
        <w:tc>
          <w:tcPr>
            <w:tcW w:w="1671" w:type="dxa"/>
            <w:vAlign w:val="top"/>
          </w:tcPr>
          <w:p w14:paraId="4BF2F16E">
            <w:pPr>
              <w:rPr>
                <w:rFonts w:ascii="Arial"/>
                <w:sz w:val="21"/>
              </w:rPr>
            </w:pPr>
          </w:p>
        </w:tc>
      </w:tr>
      <w:tr w14:paraId="6F3FCF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669" w:type="dxa"/>
            <w:tcBorders>
              <w:left w:val="single" w:color="000000" w:sz="6" w:space="0"/>
            </w:tcBorders>
            <w:vAlign w:val="top"/>
          </w:tcPr>
          <w:p w14:paraId="746BFCF8">
            <w:pPr>
              <w:rPr>
                <w:rFonts w:ascii="Arial"/>
                <w:sz w:val="21"/>
              </w:rPr>
            </w:pPr>
          </w:p>
        </w:tc>
        <w:tc>
          <w:tcPr>
            <w:tcW w:w="1476" w:type="dxa"/>
            <w:vAlign w:val="top"/>
          </w:tcPr>
          <w:p w14:paraId="17BB7856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78C01434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 w14:paraId="079B205B">
            <w:pPr>
              <w:rPr>
                <w:rFonts w:ascii="Arial"/>
                <w:sz w:val="21"/>
              </w:rPr>
            </w:pPr>
          </w:p>
        </w:tc>
        <w:tc>
          <w:tcPr>
            <w:tcW w:w="1671" w:type="dxa"/>
            <w:vAlign w:val="top"/>
          </w:tcPr>
          <w:p w14:paraId="00486108">
            <w:pPr>
              <w:rPr>
                <w:rFonts w:ascii="Arial"/>
                <w:sz w:val="21"/>
              </w:rPr>
            </w:pPr>
          </w:p>
        </w:tc>
      </w:tr>
      <w:tr w14:paraId="0DDE29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669" w:type="dxa"/>
            <w:tcBorders>
              <w:left w:val="single" w:color="000000" w:sz="6" w:space="0"/>
            </w:tcBorders>
            <w:vAlign w:val="top"/>
          </w:tcPr>
          <w:p w14:paraId="10460AF3">
            <w:pPr>
              <w:rPr>
                <w:rFonts w:ascii="Arial"/>
                <w:sz w:val="21"/>
              </w:rPr>
            </w:pPr>
          </w:p>
        </w:tc>
        <w:tc>
          <w:tcPr>
            <w:tcW w:w="1476" w:type="dxa"/>
            <w:vAlign w:val="top"/>
          </w:tcPr>
          <w:p w14:paraId="7DDF5867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03114B42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 w14:paraId="1A3C2926">
            <w:pPr>
              <w:rPr>
                <w:rFonts w:ascii="Arial"/>
                <w:sz w:val="21"/>
              </w:rPr>
            </w:pPr>
          </w:p>
        </w:tc>
        <w:tc>
          <w:tcPr>
            <w:tcW w:w="1671" w:type="dxa"/>
            <w:vAlign w:val="top"/>
          </w:tcPr>
          <w:p w14:paraId="51428FC5">
            <w:pPr>
              <w:rPr>
                <w:rFonts w:ascii="Arial"/>
                <w:sz w:val="21"/>
              </w:rPr>
            </w:pPr>
          </w:p>
        </w:tc>
      </w:tr>
      <w:tr w14:paraId="71AB4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66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4C8326BD">
            <w:pPr>
              <w:rPr>
                <w:rFonts w:ascii="Arial"/>
                <w:sz w:val="21"/>
              </w:rPr>
            </w:pPr>
          </w:p>
        </w:tc>
        <w:tc>
          <w:tcPr>
            <w:tcW w:w="1476" w:type="dxa"/>
            <w:tcBorders>
              <w:bottom w:val="single" w:color="000000" w:sz="6" w:space="0"/>
            </w:tcBorders>
            <w:vAlign w:val="top"/>
          </w:tcPr>
          <w:p w14:paraId="4EED63BB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tcBorders>
              <w:bottom w:val="single" w:color="000000" w:sz="6" w:space="0"/>
            </w:tcBorders>
            <w:vAlign w:val="top"/>
          </w:tcPr>
          <w:p w14:paraId="23D1FA9E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bottom w:val="single" w:color="000000" w:sz="6" w:space="0"/>
            </w:tcBorders>
            <w:vAlign w:val="top"/>
          </w:tcPr>
          <w:p w14:paraId="0F99EF97">
            <w:pPr>
              <w:rPr>
                <w:rFonts w:ascii="Arial"/>
                <w:sz w:val="21"/>
              </w:rPr>
            </w:pPr>
          </w:p>
        </w:tc>
        <w:tc>
          <w:tcPr>
            <w:tcW w:w="1671" w:type="dxa"/>
            <w:tcBorders>
              <w:bottom w:val="single" w:color="000000" w:sz="6" w:space="0"/>
            </w:tcBorders>
            <w:vAlign w:val="top"/>
          </w:tcPr>
          <w:p w14:paraId="1B8C89DE">
            <w:pPr>
              <w:rPr>
                <w:rFonts w:ascii="Arial"/>
                <w:sz w:val="21"/>
              </w:rPr>
            </w:pPr>
          </w:p>
        </w:tc>
      </w:tr>
    </w:tbl>
    <w:p w14:paraId="30E201BE">
      <w:pPr>
        <w:spacing w:before="34" w:line="217" w:lineRule="auto"/>
        <w:ind w:left="33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注：1.本表反映部门本年度国有资本经营预算财政拨款支出情况。</w:t>
      </w:r>
    </w:p>
    <w:p w14:paraId="2560FCF0">
      <w:pPr>
        <w:spacing w:before="309" w:line="217" w:lineRule="auto"/>
        <w:ind w:left="684"/>
        <w:rPr>
          <w:rFonts w:ascii="仿宋" w:hAnsi="仿宋" w:eastAsia="仿宋" w:cs="仿宋"/>
          <w:sz w:val="24"/>
          <w:szCs w:val="24"/>
        </w:rPr>
      </w:pPr>
      <w:bookmarkStart w:id="20" w:name="bookmark15"/>
      <w:bookmarkEnd w:id="20"/>
      <w:r>
        <w:rPr>
          <w:rFonts w:ascii="仿宋" w:hAnsi="仿宋" w:eastAsia="仿宋" w:cs="仿宋"/>
          <w:spacing w:val="-3"/>
          <w:sz w:val="24"/>
          <w:szCs w:val="24"/>
        </w:rPr>
        <w:t>本单位</w:t>
      </w:r>
      <w:r>
        <w:rPr>
          <w:rFonts w:ascii="仿宋" w:hAnsi="仿宋" w:eastAsia="仿宋" w:cs="仿宋"/>
          <w:spacing w:val="-3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2020</w:t>
      </w:r>
      <w:r>
        <w:rPr>
          <w:rFonts w:ascii="仿宋" w:hAnsi="仿宋" w:eastAsia="仿宋" w:cs="仿宋"/>
          <w:spacing w:val="-3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年度没有使用国有资本经营预算财政拨款安排的支出。</w:t>
      </w:r>
    </w:p>
    <w:p w14:paraId="2D292C1B">
      <w:pPr>
        <w:spacing w:line="217" w:lineRule="auto"/>
        <w:rPr>
          <w:rFonts w:ascii="仿宋" w:hAnsi="仿宋" w:eastAsia="仿宋" w:cs="仿宋"/>
          <w:sz w:val="24"/>
          <w:szCs w:val="24"/>
        </w:rPr>
        <w:sectPr>
          <w:footerReference r:id="rId19" w:type="default"/>
          <w:pgSz w:w="11916" w:h="16851"/>
          <w:pgMar w:top="1432" w:right="1787" w:bottom="1199" w:left="1787" w:header="0" w:footer="965" w:gutter="0"/>
          <w:cols w:space="720" w:num="1"/>
        </w:sectPr>
      </w:pPr>
    </w:p>
    <w:p w14:paraId="78C662B3">
      <w:pPr>
        <w:spacing w:before="117" w:line="218" w:lineRule="auto"/>
        <w:ind w:left="1169"/>
        <w:outlineLvl w:val="0"/>
        <w:rPr>
          <w:rFonts w:ascii="黑体" w:hAnsi="黑体" w:eastAsia="黑体" w:cs="黑体"/>
          <w:sz w:val="36"/>
          <w:szCs w:val="36"/>
        </w:rPr>
      </w:pPr>
      <w:bookmarkStart w:id="21" w:name="bookmark16"/>
      <w:bookmarkEnd w:id="21"/>
      <w:r>
        <w:rPr>
          <w:rFonts w:ascii="黑体" w:hAnsi="黑体" w:eastAsia="黑体" w:cs="黑体"/>
          <w:spacing w:val="-2"/>
          <w:sz w:val="36"/>
          <w:szCs w:val="36"/>
        </w:rPr>
        <w:t>第三部分 2020</w:t>
      </w:r>
      <w:r>
        <w:rPr>
          <w:rFonts w:ascii="黑体" w:hAnsi="黑体" w:eastAsia="黑体" w:cs="黑体"/>
          <w:spacing w:val="-64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2"/>
          <w:sz w:val="36"/>
          <w:szCs w:val="36"/>
        </w:rPr>
        <w:t>年度部门决算情况说明</w:t>
      </w:r>
    </w:p>
    <w:p w14:paraId="206B69C1">
      <w:pPr>
        <w:pStyle w:val="2"/>
        <w:spacing w:line="386" w:lineRule="auto"/>
      </w:pPr>
    </w:p>
    <w:p w14:paraId="0797FD8A">
      <w:pPr>
        <w:spacing w:before="101" w:line="224" w:lineRule="auto"/>
        <w:ind w:left="671"/>
        <w:outlineLvl w:val="1"/>
        <w:rPr>
          <w:rFonts w:ascii="黑体" w:hAnsi="黑体" w:eastAsia="黑体" w:cs="黑体"/>
          <w:sz w:val="31"/>
          <w:szCs w:val="31"/>
        </w:rPr>
      </w:pPr>
      <w:bookmarkStart w:id="22" w:name="bookmark31"/>
      <w:bookmarkEnd w:id="22"/>
      <w:r>
        <w:rPr>
          <w:rFonts w:ascii="黑体" w:hAnsi="黑体" w:eastAsia="黑体" w:cs="黑体"/>
          <w:spacing w:val="7"/>
          <w:sz w:val="31"/>
          <w:szCs w:val="31"/>
        </w:rPr>
        <w:t>一、收入支出决算总体情况说明</w:t>
      </w:r>
    </w:p>
    <w:p w14:paraId="14864E19">
      <w:pPr>
        <w:spacing w:before="227" w:line="357" w:lineRule="auto"/>
        <w:ind w:left="35" w:right="83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2020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年本部门年初结转和结余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200.15</w:t>
      </w:r>
      <w:r>
        <w:rPr>
          <w:rFonts w:ascii="仿宋" w:hAnsi="仿宋" w:eastAsia="仿宋" w:cs="仿宋"/>
          <w:color w:val="333333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万元，使用非财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政拨款结余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0.00</w:t>
      </w:r>
      <w:r>
        <w:rPr>
          <w:rFonts w:ascii="仿宋" w:hAnsi="仿宋" w:eastAsia="仿宋" w:cs="仿宋"/>
          <w:color w:val="333333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万元，本年收入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3,7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19.64</w:t>
      </w:r>
      <w:r>
        <w:rPr>
          <w:rFonts w:ascii="仿宋" w:hAnsi="仿宋" w:eastAsia="仿宋" w:cs="仿宋"/>
          <w:color w:val="333333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万元，本年支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出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1,942.09</w:t>
      </w:r>
      <w:r>
        <w:rPr>
          <w:rFonts w:ascii="仿宋" w:hAnsi="仿宋" w:eastAsia="仿宋" w:cs="仿宋"/>
          <w:color w:val="333333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万元，结余分配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742.69</w:t>
      </w:r>
      <w:r>
        <w:rPr>
          <w:rFonts w:ascii="仿宋" w:hAnsi="仿宋" w:eastAsia="仿宋" w:cs="仿宋"/>
          <w:color w:val="333333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万元，年末结转和结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4"/>
          <w:sz w:val="31"/>
          <w:szCs w:val="31"/>
        </w:rPr>
        <w:t>余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-4"/>
          <w:sz w:val="31"/>
          <w:szCs w:val="31"/>
        </w:rPr>
        <w:t>1,235.01</w:t>
      </w:r>
      <w:r>
        <w:rPr>
          <w:rFonts w:ascii="仿宋" w:hAnsi="仿宋" w:eastAsia="仿宋" w:cs="仿宋"/>
          <w:color w:val="333333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万元。</w:t>
      </w:r>
    </w:p>
    <w:p w14:paraId="499685EA">
      <w:pPr>
        <w:spacing w:before="1" w:line="357" w:lineRule="auto"/>
        <w:ind w:left="26" w:right="328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（一）2020年收入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3,719.64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比上年决算数</w:t>
      </w:r>
      <w:r>
        <w:rPr>
          <w:rFonts w:ascii="仿宋" w:hAnsi="仿宋" w:eastAsia="仿宋" w:cs="仿宋"/>
          <w:spacing w:val="3"/>
          <w:sz w:val="31"/>
          <w:szCs w:val="31"/>
        </w:rPr>
        <w:t>增加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662.70万元，增长21.68</w:t>
      </w:r>
      <w:r>
        <w:rPr>
          <w:rFonts w:ascii="仿宋" w:hAnsi="仿宋" w:eastAsia="仿宋" w:cs="仿宋"/>
          <w:spacing w:val="26"/>
          <w:sz w:val="31"/>
          <w:szCs w:val="31"/>
        </w:rPr>
        <w:t>％，</w:t>
      </w:r>
      <w:r>
        <w:rPr>
          <w:rFonts w:ascii="仿宋" w:hAnsi="仿宋" w:eastAsia="仿宋" w:cs="仿宋"/>
          <w:spacing w:val="5"/>
          <w:sz w:val="31"/>
          <w:szCs w:val="31"/>
        </w:rPr>
        <w:t>具体情况如下：</w:t>
      </w:r>
    </w:p>
    <w:p w14:paraId="7BFADA13">
      <w:pPr>
        <w:spacing w:before="1" w:line="222" w:lineRule="auto"/>
        <w:ind w:left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1. 一般公共预算财政拨款收入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2,222.81</w:t>
      </w:r>
      <w:r>
        <w:rPr>
          <w:rFonts w:ascii="仿宋" w:hAnsi="仿宋" w:eastAsia="仿宋" w:cs="仿宋"/>
          <w:spacing w:val="3"/>
          <w:sz w:val="31"/>
          <w:szCs w:val="31"/>
        </w:rPr>
        <w:t>万元。</w:t>
      </w:r>
    </w:p>
    <w:p w14:paraId="1B5C28F5">
      <w:pPr>
        <w:spacing w:before="226" w:line="221" w:lineRule="auto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 政府性基金预算财政拨款收入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0.00</w:t>
      </w:r>
      <w:r>
        <w:rPr>
          <w:rFonts w:ascii="仿宋" w:hAnsi="仿宋" w:eastAsia="仿宋" w:cs="仿宋"/>
          <w:spacing w:val="4"/>
          <w:sz w:val="31"/>
          <w:szCs w:val="31"/>
        </w:rPr>
        <w:t>万元。</w:t>
      </w:r>
    </w:p>
    <w:p w14:paraId="6A06B3B8">
      <w:pPr>
        <w:spacing w:before="228" w:line="223" w:lineRule="auto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3. 国有资本经营预算财政拨款收入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0.00</w:t>
      </w:r>
      <w:r>
        <w:rPr>
          <w:rFonts w:ascii="仿宋" w:hAnsi="仿宋" w:eastAsia="仿宋" w:cs="仿宋"/>
          <w:spacing w:val="4"/>
          <w:sz w:val="31"/>
          <w:szCs w:val="31"/>
        </w:rPr>
        <w:t>万元。</w:t>
      </w:r>
    </w:p>
    <w:p w14:paraId="55C308B5">
      <w:pPr>
        <w:spacing w:before="226" w:line="223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 上级补助收入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0.00</w:t>
      </w:r>
      <w:r>
        <w:rPr>
          <w:rFonts w:ascii="仿宋" w:hAnsi="仿宋" w:eastAsia="仿宋" w:cs="仿宋"/>
          <w:spacing w:val="6"/>
          <w:sz w:val="31"/>
          <w:szCs w:val="31"/>
        </w:rPr>
        <w:t>万元。</w:t>
      </w:r>
    </w:p>
    <w:p w14:paraId="31E369DC">
      <w:pPr>
        <w:spacing w:before="226" w:line="224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5. 事业收入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1,479.59</w:t>
      </w:r>
      <w:r>
        <w:rPr>
          <w:rFonts w:ascii="仿宋" w:hAnsi="仿宋" w:eastAsia="仿宋" w:cs="仿宋"/>
          <w:spacing w:val="5"/>
          <w:sz w:val="31"/>
          <w:szCs w:val="31"/>
        </w:rPr>
        <w:t>万元。</w:t>
      </w:r>
    </w:p>
    <w:p w14:paraId="3F452EB0">
      <w:pPr>
        <w:spacing w:before="224" w:line="224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6. 经营收入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0.00</w:t>
      </w:r>
      <w:r>
        <w:rPr>
          <w:rFonts w:ascii="仿宋" w:hAnsi="仿宋" w:eastAsia="仿宋" w:cs="仿宋"/>
          <w:spacing w:val="4"/>
          <w:sz w:val="31"/>
          <w:szCs w:val="31"/>
        </w:rPr>
        <w:t>万元。</w:t>
      </w:r>
    </w:p>
    <w:p w14:paraId="504ABDFC">
      <w:pPr>
        <w:spacing w:before="224" w:line="222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7. 附属单位上缴收入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0.00</w:t>
      </w:r>
      <w:r>
        <w:rPr>
          <w:rFonts w:ascii="仿宋" w:hAnsi="仿宋" w:eastAsia="仿宋" w:cs="仿宋"/>
          <w:spacing w:val="4"/>
          <w:sz w:val="31"/>
          <w:szCs w:val="31"/>
        </w:rPr>
        <w:t>万元。</w:t>
      </w:r>
    </w:p>
    <w:p w14:paraId="62042D2F">
      <w:pPr>
        <w:spacing w:before="226" w:line="223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8. 其他收入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17.24</w:t>
      </w:r>
      <w:r>
        <w:rPr>
          <w:rFonts w:ascii="仿宋" w:hAnsi="仿宋" w:eastAsia="仿宋" w:cs="仿宋"/>
          <w:spacing w:val="5"/>
          <w:sz w:val="31"/>
          <w:szCs w:val="31"/>
        </w:rPr>
        <w:t>万元。</w:t>
      </w:r>
    </w:p>
    <w:p w14:paraId="72AC324C">
      <w:pPr>
        <w:spacing w:before="228" w:line="357" w:lineRule="auto"/>
        <w:ind w:left="47" w:right="328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（二）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2020年支出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1,942.09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比上年决算数减少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1117.30万元，下降36.52</w:t>
      </w:r>
      <w:r>
        <w:rPr>
          <w:rFonts w:ascii="仿宋" w:hAnsi="仿宋" w:eastAsia="仿宋" w:cs="仿宋"/>
          <w:spacing w:val="28"/>
          <w:sz w:val="31"/>
          <w:szCs w:val="31"/>
        </w:rPr>
        <w:t>％，</w:t>
      </w:r>
      <w:r>
        <w:rPr>
          <w:rFonts w:ascii="仿宋" w:hAnsi="仿宋" w:eastAsia="仿宋" w:cs="仿宋"/>
          <w:spacing w:val="4"/>
          <w:sz w:val="31"/>
          <w:szCs w:val="31"/>
        </w:rPr>
        <w:t>具体情况如下：</w:t>
      </w:r>
    </w:p>
    <w:p w14:paraId="3BF7838E">
      <w:pPr>
        <w:spacing w:line="291" w:lineRule="auto"/>
        <w:ind w:left="36" w:right="315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1.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基本支出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1,239.78</w:t>
      </w:r>
      <w:r>
        <w:rPr>
          <w:rFonts w:ascii="仿宋" w:hAnsi="仿宋" w:eastAsia="仿宋" w:cs="仿宋"/>
          <w:color w:val="333333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万元。其中，人员支出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998.95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万元，公用支出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240.83</w:t>
      </w:r>
      <w:r>
        <w:rPr>
          <w:rFonts w:ascii="仿宋" w:hAnsi="仿宋" w:eastAsia="仿宋" w:cs="仿宋"/>
          <w:color w:val="333333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 w14:paraId="50EDE461">
      <w:pPr>
        <w:spacing w:before="223" w:line="225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2.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项目支出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-1"/>
          <w:sz w:val="31"/>
          <w:szCs w:val="31"/>
        </w:rPr>
        <w:t>702.31</w:t>
      </w:r>
      <w:r>
        <w:rPr>
          <w:rFonts w:ascii="仿宋" w:hAnsi="仿宋" w:eastAsia="仿宋" w:cs="仿宋"/>
          <w:color w:val="333333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万元。</w:t>
      </w:r>
    </w:p>
    <w:p w14:paraId="208C51F2"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16" w:h="16851"/>
          <w:pgMar w:top="1432" w:right="1787" w:bottom="1199" w:left="1787" w:header="0" w:footer="965" w:gutter="0"/>
          <w:cols w:space="720" w:num="1"/>
        </w:sectPr>
      </w:pPr>
    </w:p>
    <w:p w14:paraId="2D413466">
      <w:pPr>
        <w:spacing w:before="213" w:line="225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3.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上缴上级支出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0.00</w:t>
      </w:r>
      <w:r>
        <w:rPr>
          <w:rFonts w:ascii="仿宋" w:hAnsi="仿宋" w:eastAsia="仿宋" w:cs="仿宋"/>
          <w:color w:val="333333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万元。</w:t>
      </w:r>
    </w:p>
    <w:p w14:paraId="4DF7BF83">
      <w:pPr>
        <w:spacing w:before="222" w:line="225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4.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经营支出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0.00</w:t>
      </w:r>
      <w:r>
        <w:rPr>
          <w:rFonts w:ascii="仿宋" w:hAnsi="仿宋" w:eastAsia="仿宋" w:cs="仿宋"/>
          <w:color w:val="333333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万元。</w:t>
      </w:r>
    </w:p>
    <w:p w14:paraId="1644D1DE">
      <w:pPr>
        <w:spacing w:before="222" w:line="222" w:lineRule="auto"/>
        <w:ind w:left="671"/>
        <w:rPr>
          <w:rFonts w:ascii="仿宋" w:hAnsi="仿宋" w:eastAsia="仿宋" w:cs="仿宋"/>
          <w:sz w:val="31"/>
          <w:szCs w:val="31"/>
        </w:rPr>
      </w:pPr>
      <w:bookmarkStart w:id="23" w:name="bookmark17"/>
      <w:bookmarkEnd w:id="23"/>
      <w:r>
        <w:rPr>
          <w:rFonts w:ascii="仿宋" w:hAnsi="仿宋" w:eastAsia="仿宋" w:cs="仿宋"/>
          <w:spacing w:val="3"/>
          <w:sz w:val="31"/>
          <w:szCs w:val="31"/>
        </w:rPr>
        <w:t>5.对附属单位补助支出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0.00</w:t>
      </w:r>
      <w:r>
        <w:rPr>
          <w:rFonts w:ascii="仿宋" w:hAnsi="仿宋" w:eastAsia="仿宋" w:cs="仿宋"/>
          <w:color w:val="333333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</w:t>
      </w:r>
    </w:p>
    <w:p w14:paraId="4E6BD3F5">
      <w:pPr>
        <w:spacing w:before="226" w:line="224" w:lineRule="auto"/>
        <w:ind w:left="671"/>
        <w:outlineLvl w:val="1"/>
        <w:rPr>
          <w:rFonts w:ascii="黑体" w:hAnsi="黑体" w:eastAsia="黑体" w:cs="黑体"/>
          <w:sz w:val="31"/>
          <w:szCs w:val="31"/>
        </w:rPr>
      </w:pPr>
      <w:bookmarkStart w:id="24" w:name="bookmark32"/>
      <w:bookmarkEnd w:id="24"/>
      <w:r>
        <w:rPr>
          <w:rFonts w:ascii="黑体" w:hAnsi="黑体" w:eastAsia="黑体" w:cs="黑体"/>
          <w:spacing w:val="8"/>
          <w:sz w:val="31"/>
          <w:szCs w:val="31"/>
        </w:rPr>
        <w:t>二、一般公共预算拨款支出决算情况说明</w:t>
      </w:r>
    </w:p>
    <w:p w14:paraId="20928BF3">
      <w:pPr>
        <w:spacing w:before="226" w:line="357" w:lineRule="auto"/>
        <w:ind w:left="35" w:right="82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2020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年一般公共预算拨款支出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1,187.95</w:t>
      </w:r>
      <w:r>
        <w:rPr>
          <w:rFonts w:ascii="仿宋" w:hAnsi="仿宋" w:eastAsia="仿宋" w:cs="仿宋"/>
          <w:color w:val="333333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比上年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决算数减少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489.91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万元，下降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29.20%，具体情况如下(按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项级科目</w:t>
      </w:r>
      <w:r>
        <w:rPr>
          <w:rFonts w:ascii="仿宋" w:hAnsi="仿宋" w:eastAsia="仿宋" w:cs="仿宋"/>
          <w:spacing w:val="5"/>
          <w:sz w:val="31"/>
          <w:szCs w:val="31"/>
        </w:rPr>
        <w:t>分类统计)：</w:t>
      </w:r>
    </w:p>
    <w:p w14:paraId="4E1E11E6">
      <w:pPr>
        <w:spacing w:before="3" w:line="289" w:lineRule="auto"/>
        <w:ind w:left="43" w:right="166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（一）行政事业单位养老支出88.53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[其中：机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关事业单位基本养老保险缴费（2100505）支出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59.02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</w:t>
      </w:r>
    </w:p>
    <w:p w14:paraId="5A05EE63">
      <w:pPr>
        <w:spacing w:before="228" w:line="312" w:lineRule="auto"/>
        <w:ind w:left="36" w:right="87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元</w:t>
      </w:r>
      <w:r>
        <w:rPr>
          <w:rFonts w:ascii="仿宋" w:hAnsi="仿宋" w:eastAsia="仿宋" w:cs="仿宋"/>
          <w:spacing w:val="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，  机关事业单位职业年金缴费（2100506）支出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29.51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万元]。较上年决算数增加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23.77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万元，增长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36.70%。主要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原因是新招考录用人员，养老保险费用增加。</w:t>
      </w:r>
    </w:p>
    <w:p w14:paraId="439A01A6">
      <w:pPr>
        <w:spacing w:before="225" w:line="313" w:lineRule="auto"/>
        <w:ind w:left="36" w:right="166" w:firstLine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(二）妇幼保健机构（2100403）支出 482.20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上年决算数增加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55.94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万元，增长 13.12%。主要原因是人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员增加，经费相应增加。</w:t>
      </w:r>
    </w:p>
    <w:p w14:paraId="06BD83BB">
      <w:pPr>
        <w:spacing w:before="226" w:line="325" w:lineRule="auto"/>
        <w:ind w:left="39" w:right="270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（三）基本公共卫生服务（2100408）支出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268.98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元，较上年决算数增加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268.08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万元，增长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297.87%。主要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原因是增加了新生儿疾病筛查和“两癌”筛查项目经费支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出。</w:t>
      </w:r>
    </w:p>
    <w:p w14:paraId="62DE7886">
      <w:pPr>
        <w:spacing w:before="217" w:line="313" w:lineRule="auto"/>
        <w:ind w:left="39" w:right="28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（四）重大公共卫生专项（2100409）支出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18</w:t>
      </w:r>
      <w:r>
        <w:rPr>
          <w:rFonts w:ascii="仿宋" w:hAnsi="仿宋" w:eastAsia="仿宋" w:cs="仿宋"/>
          <w:spacing w:val="4"/>
          <w:sz w:val="31"/>
          <w:szCs w:val="31"/>
        </w:rPr>
        <w:t>1.02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元，较上年决算数下降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44.92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万元，下降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19.</w:t>
      </w:r>
      <w:r>
        <w:rPr>
          <w:rFonts w:ascii="仿宋" w:hAnsi="仿宋" w:eastAsia="仿宋" w:cs="仿宋"/>
          <w:spacing w:val="3"/>
          <w:sz w:val="31"/>
          <w:szCs w:val="31"/>
        </w:rPr>
        <w:t>88%。主要原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因是艾滋病专项资金的支付减少。</w:t>
      </w:r>
    </w:p>
    <w:p w14:paraId="4207C7D2">
      <w:pPr>
        <w:spacing w:line="313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16" w:h="16851"/>
          <w:pgMar w:top="1432" w:right="1787" w:bottom="1199" w:left="1787" w:header="0" w:footer="965" w:gutter="0"/>
          <w:cols w:space="720" w:num="1"/>
        </w:sectPr>
      </w:pPr>
    </w:p>
    <w:p w14:paraId="618A3887">
      <w:pPr>
        <w:spacing w:before="212" w:line="313" w:lineRule="auto"/>
        <w:ind w:left="30" w:right="372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（五）突发公共卫生事件应急处理（21004</w:t>
      </w:r>
      <w:r>
        <w:rPr>
          <w:rFonts w:ascii="仿宋" w:hAnsi="仿宋" w:eastAsia="仿宋" w:cs="仿宋"/>
          <w:spacing w:val="5"/>
          <w:sz w:val="31"/>
          <w:szCs w:val="31"/>
        </w:rPr>
        <w:t>10）支出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38.84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万元，较上年决算数增加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38.84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万元，增长 100%。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主要原因是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年新增新冠疫情防治经费支出。</w:t>
      </w:r>
    </w:p>
    <w:p w14:paraId="0C361AFC">
      <w:pPr>
        <w:spacing w:before="224" w:line="223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（六）其他公共卫生专项（2100499）支出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98.88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</w:t>
      </w:r>
    </w:p>
    <w:p w14:paraId="5770C5CF">
      <w:pPr>
        <w:spacing w:before="227" w:line="289" w:lineRule="auto"/>
        <w:ind w:left="66" w:right="122" w:hanging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元，较上年决算数下降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100.32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万元，下降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50.36%。主要原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因是宫颈癌和乳腺癌检查项目经费因任务完成，支付减</w:t>
      </w:r>
    </w:p>
    <w:p w14:paraId="02C482EA">
      <w:pPr>
        <w:spacing w:before="229" w:line="224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少。</w:t>
      </w:r>
    </w:p>
    <w:p w14:paraId="2EB4F494">
      <w:pPr>
        <w:spacing w:before="224" w:line="312" w:lineRule="auto"/>
        <w:ind w:left="34" w:right="109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（七）事业单位医疗（2101102）支</w:t>
      </w:r>
      <w:r>
        <w:rPr>
          <w:rFonts w:ascii="仿宋" w:hAnsi="仿宋" w:eastAsia="仿宋" w:cs="仿宋"/>
          <w:spacing w:val="5"/>
          <w:sz w:val="31"/>
          <w:szCs w:val="31"/>
        </w:rPr>
        <w:t>出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29.51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上年决算数增加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3.89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万元，增长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15.18%。主要原因是新录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25" w:name="bookmark18"/>
      <w:bookmarkEnd w:id="25"/>
      <w:r>
        <w:rPr>
          <w:rFonts w:ascii="仿宋" w:hAnsi="仿宋" w:eastAsia="仿宋" w:cs="仿宋"/>
          <w:spacing w:val="-1"/>
          <w:sz w:val="31"/>
          <w:szCs w:val="31"/>
        </w:rPr>
        <w:t>用人员，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医疗保险费用增加。</w:t>
      </w:r>
    </w:p>
    <w:p w14:paraId="1C1EBF66">
      <w:pPr>
        <w:spacing w:before="226" w:line="224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bookmarkStart w:id="26" w:name="bookmark33"/>
      <w:bookmarkEnd w:id="26"/>
      <w:r>
        <w:rPr>
          <w:rFonts w:ascii="黑体" w:hAnsi="黑体" w:eastAsia="黑体" w:cs="黑体"/>
          <w:spacing w:val="8"/>
          <w:sz w:val="31"/>
          <w:szCs w:val="31"/>
        </w:rPr>
        <w:t>三、政府性基金财政拨款支出决算情况说明</w:t>
      </w:r>
    </w:p>
    <w:p w14:paraId="2481D99C">
      <w:pPr>
        <w:spacing w:before="226" w:line="357" w:lineRule="auto"/>
        <w:ind w:left="34" w:right="166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本单位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年度没有使用政府性基金预算拨款安排的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27" w:name="bookmark19"/>
      <w:bookmarkEnd w:id="27"/>
      <w:r>
        <w:rPr>
          <w:rFonts w:ascii="仿宋" w:hAnsi="仿宋" w:eastAsia="仿宋" w:cs="仿宋"/>
          <w:spacing w:val="-9"/>
          <w:sz w:val="31"/>
          <w:szCs w:val="31"/>
        </w:rPr>
        <w:t>支出。</w:t>
      </w:r>
    </w:p>
    <w:p w14:paraId="116192BD">
      <w:pPr>
        <w:spacing w:before="1" w:line="223" w:lineRule="auto"/>
        <w:ind w:left="685"/>
        <w:outlineLvl w:val="1"/>
        <w:rPr>
          <w:rFonts w:ascii="黑体" w:hAnsi="黑体" w:eastAsia="黑体" w:cs="黑体"/>
          <w:sz w:val="31"/>
          <w:szCs w:val="31"/>
        </w:rPr>
      </w:pPr>
      <w:bookmarkStart w:id="28" w:name="bookmark34"/>
      <w:bookmarkEnd w:id="28"/>
      <w:r>
        <w:rPr>
          <w:rFonts w:ascii="黑体" w:hAnsi="黑体" w:eastAsia="黑体" w:cs="黑体"/>
          <w:spacing w:val="8"/>
          <w:sz w:val="31"/>
          <w:szCs w:val="31"/>
        </w:rPr>
        <w:t>四、国有资本经营预算财政拨款支出决算情况说明</w:t>
      </w:r>
    </w:p>
    <w:p w14:paraId="5611B007">
      <w:pPr>
        <w:spacing w:before="225" w:line="357" w:lineRule="auto"/>
        <w:ind w:left="37" w:right="168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本单位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年度没有使用国有资本经营预算财政拨款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29" w:name="bookmark20"/>
      <w:bookmarkEnd w:id="29"/>
      <w:r>
        <w:rPr>
          <w:rFonts w:ascii="仿宋" w:hAnsi="仿宋" w:eastAsia="仿宋" w:cs="仿宋"/>
          <w:sz w:val="31"/>
          <w:szCs w:val="31"/>
        </w:rPr>
        <w:t>安排的支出”。</w:t>
      </w:r>
    </w:p>
    <w:p w14:paraId="4E413C10">
      <w:pPr>
        <w:spacing w:before="1" w:line="223" w:lineRule="auto"/>
        <w:ind w:left="674"/>
        <w:outlineLvl w:val="1"/>
        <w:rPr>
          <w:rFonts w:ascii="黑体" w:hAnsi="黑体" w:eastAsia="黑体" w:cs="黑体"/>
          <w:sz w:val="31"/>
          <w:szCs w:val="31"/>
        </w:rPr>
      </w:pPr>
      <w:bookmarkStart w:id="30" w:name="bookmark35"/>
      <w:bookmarkEnd w:id="30"/>
      <w:r>
        <w:rPr>
          <w:rFonts w:ascii="黑体" w:hAnsi="黑体" w:eastAsia="黑体" w:cs="黑体"/>
          <w:spacing w:val="8"/>
          <w:sz w:val="31"/>
          <w:szCs w:val="31"/>
        </w:rPr>
        <w:t>五、一般公共预算财政拨款基本支出决算情况说明</w:t>
      </w:r>
    </w:p>
    <w:p w14:paraId="6684AC4A">
      <w:pPr>
        <w:spacing w:before="227" w:line="357" w:lineRule="auto"/>
        <w:ind w:left="39" w:right="406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2020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年度一般公共预算财政拨款基本支出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544.28</w:t>
      </w:r>
      <w:r>
        <w:rPr>
          <w:rFonts w:ascii="仿宋" w:hAnsi="仿宋" w:eastAsia="仿宋" w:cs="仿宋"/>
          <w:color w:val="333333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元，其中：</w:t>
      </w:r>
    </w:p>
    <w:p w14:paraId="09DBD023">
      <w:pPr>
        <w:spacing w:before="1" w:line="357" w:lineRule="auto"/>
        <w:ind w:left="34" w:right="221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（一）人员经费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536.90</w:t>
      </w:r>
      <w:r>
        <w:rPr>
          <w:rFonts w:ascii="仿宋" w:hAnsi="仿宋" w:eastAsia="仿宋" w:cs="仿宋"/>
          <w:color w:val="333333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万元，主要包括：基本工资、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津贴补贴、奖金、伙食补助费、绩效工资、机关事业</w:t>
      </w:r>
      <w:r>
        <w:rPr>
          <w:rFonts w:ascii="仿宋" w:hAnsi="仿宋" w:eastAsia="仿宋" w:cs="仿宋"/>
          <w:spacing w:val="8"/>
          <w:sz w:val="31"/>
          <w:szCs w:val="31"/>
        </w:rPr>
        <w:t>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基本养老保险缴费、职业年金缴费、其他社会保障缴费、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其他工资福利支出、离休费、退休费、抚恤金、生</w:t>
      </w:r>
      <w:r>
        <w:rPr>
          <w:rFonts w:ascii="仿宋" w:hAnsi="仿宋" w:eastAsia="仿宋" w:cs="仿宋"/>
          <w:spacing w:val="8"/>
          <w:sz w:val="31"/>
          <w:szCs w:val="31"/>
        </w:rPr>
        <w:t>活补</w:t>
      </w:r>
    </w:p>
    <w:p w14:paraId="6F57FFE6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1916" w:h="16851"/>
          <w:pgMar w:top="1432" w:right="1787" w:bottom="1199" w:left="1787" w:header="0" w:footer="963" w:gutter="0"/>
          <w:cols w:space="720" w:num="1"/>
        </w:sectPr>
      </w:pPr>
    </w:p>
    <w:p w14:paraId="20B5A3B6">
      <w:pPr>
        <w:spacing w:before="213" w:line="223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助、医疗费、奖励金、住房公积金、提租补贴、购房补</w:t>
      </w:r>
    </w:p>
    <w:p w14:paraId="6D096149">
      <w:pPr>
        <w:spacing w:before="226" w:line="357" w:lineRule="auto"/>
        <w:ind w:left="34" w:right="331" w:firstLine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贴、采暖补贴、物业服务补贴、其他对个人</w:t>
      </w:r>
      <w:r>
        <w:rPr>
          <w:rFonts w:ascii="仿宋" w:hAnsi="仿宋" w:eastAsia="仿宋" w:cs="仿宋"/>
          <w:spacing w:val="8"/>
          <w:sz w:val="31"/>
          <w:szCs w:val="31"/>
        </w:rPr>
        <w:t>和家庭的补助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支出。</w:t>
      </w:r>
    </w:p>
    <w:p w14:paraId="1D922C34">
      <w:pPr>
        <w:spacing w:before="2" w:line="357" w:lineRule="auto"/>
        <w:ind w:left="34" w:right="166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（二）公用经费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7.38</w:t>
      </w:r>
      <w:r>
        <w:rPr>
          <w:rFonts w:ascii="仿宋" w:hAnsi="仿宋" w:eastAsia="仿宋" w:cs="仿宋"/>
          <w:color w:val="333333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万元，主要包括：办公费、印刷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费、咨询费、手续费、水费、电费、邮电费、取暖费</w:t>
      </w:r>
      <w:r>
        <w:rPr>
          <w:rFonts w:ascii="仿宋" w:hAnsi="仿宋" w:eastAsia="仿宋" w:cs="仿宋"/>
          <w:spacing w:val="8"/>
          <w:sz w:val="31"/>
          <w:szCs w:val="31"/>
        </w:rPr>
        <w:t>、物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业管理费、差旅费、因公出国（境）费用、维</w:t>
      </w:r>
      <w:r>
        <w:rPr>
          <w:rFonts w:ascii="仿宋" w:hAnsi="仿宋" w:eastAsia="仿宋" w:cs="仿宋"/>
          <w:spacing w:val="7"/>
          <w:sz w:val="31"/>
          <w:szCs w:val="31"/>
        </w:rPr>
        <w:t>修（护）</w:t>
      </w:r>
    </w:p>
    <w:p w14:paraId="4089FA50">
      <w:pPr>
        <w:spacing w:line="221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费、租赁费、会议费、培训费、公务接待费、专用材料</w:t>
      </w:r>
    </w:p>
    <w:p w14:paraId="04DDB539">
      <w:pPr>
        <w:spacing w:before="230" w:line="357" w:lineRule="auto"/>
        <w:ind w:left="34" w:right="332" w:firstLine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费、劳务费、委托业务费、工会经费、福利费、公务用车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运行维护费、其他交通费用、税金及附加费用、其他</w:t>
      </w:r>
      <w:r>
        <w:rPr>
          <w:rFonts w:ascii="仿宋" w:hAnsi="仿宋" w:eastAsia="仿宋" w:cs="仿宋"/>
          <w:spacing w:val="8"/>
          <w:sz w:val="31"/>
          <w:szCs w:val="31"/>
        </w:rPr>
        <w:t>商品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和服务支出、办公设备购置、专用设备购置、信息网</w:t>
      </w:r>
      <w:r>
        <w:rPr>
          <w:rFonts w:ascii="仿宋" w:hAnsi="仿宋" w:eastAsia="仿宋" w:cs="仿宋"/>
          <w:spacing w:val="8"/>
          <w:sz w:val="31"/>
          <w:szCs w:val="31"/>
        </w:rPr>
        <w:t>络及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31" w:name="bookmark21"/>
      <w:bookmarkEnd w:id="31"/>
      <w:r>
        <w:rPr>
          <w:rFonts w:ascii="仿宋" w:hAnsi="仿宋" w:eastAsia="仿宋" w:cs="仿宋"/>
          <w:spacing w:val="5"/>
          <w:sz w:val="31"/>
          <w:szCs w:val="31"/>
        </w:rPr>
        <w:t>软件购置更新、其他资本性支出。</w:t>
      </w:r>
    </w:p>
    <w:p w14:paraId="56A04DD5">
      <w:pPr>
        <w:spacing w:before="2" w:line="290" w:lineRule="auto"/>
        <w:ind w:left="40" w:right="328" w:firstLine="635"/>
        <w:outlineLvl w:val="1"/>
        <w:rPr>
          <w:rFonts w:ascii="黑体" w:hAnsi="黑体" w:eastAsia="黑体" w:cs="黑体"/>
          <w:sz w:val="31"/>
          <w:szCs w:val="31"/>
        </w:rPr>
      </w:pPr>
      <w:bookmarkStart w:id="32" w:name="bookmark36"/>
      <w:bookmarkEnd w:id="32"/>
      <w:r>
        <w:rPr>
          <w:rFonts w:ascii="黑体" w:hAnsi="黑体" w:eastAsia="黑体" w:cs="黑体"/>
          <w:spacing w:val="9"/>
          <w:sz w:val="31"/>
          <w:szCs w:val="31"/>
        </w:rPr>
        <w:t>六、一般公共预算拨款“三公”经费支出决算情</w:t>
      </w:r>
      <w:r>
        <w:rPr>
          <w:rFonts w:ascii="黑体" w:hAnsi="黑体" w:eastAsia="黑体" w:cs="黑体"/>
          <w:spacing w:val="8"/>
          <w:sz w:val="31"/>
          <w:szCs w:val="31"/>
        </w:rPr>
        <w:t>况说</w:t>
      </w:r>
      <w:r>
        <w:rPr>
          <w:rFonts w:ascii="黑体" w:hAnsi="黑体" w:eastAsia="黑体" w:cs="黑体"/>
          <w:sz w:val="31"/>
          <w:szCs w:val="31"/>
        </w:rPr>
        <w:t xml:space="preserve"> </w:t>
      </w:r>
      <w:bookmarkStart w:id="33" w:name="bookmark36"/>
      <w:bookmarkEnd w:id="33"/>
      <w:r>
        <w:rPr>
          <w:rFonts w:ascii="黑体" w:hAnsi="黑体" w:eastAsia="黑体" w:cs="黑体"/>
          <w:sz w:val="31"/>
          <w:szCs w:val="31"/>
        </w:rPr>
        <w:t>明</w:t>
      </w:r>
    </w:p>
    <w:p w14:paraId="28F2A0FE">
      <w:pPr>
        <w:spacing w:before="226" w:line="357" w:lineRule="auto"/>
        <w:ind w:left="36" w:right="10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2020 年度“三公”经费财政拨款支出 0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万元，与年初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预算一致。具体情况如下 ：</w:t>
      </w:r>
    </w:p>
    <w:p w14:paraId="23AB6822">
      <w:pPr>
        <w:spacing w:before="3" w:line="290" w:lineRule="auto"/>
        <w:ind w:left="37" w:right="15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（一）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因公出国（境）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 0.00</w:t>
      </w:r>
      <w:r>
        <w:rPr>
          <w:rFonts w:ascii="仿宋" w:hAnsi="仿宋" w:eastAsia="仿宋" w:cs="仿宋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与年初预算一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致。</w:t>
      </w:r>
    </w:p>
    <w:p w14:paraId="2AE4E809">
      <w:pPr>
        <w:spacing w:before="221" w:line="313" w:lineRule="auto"/>
        <w:ind w:left="39" w:right="1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（二）公务用车购置及运行费 0.00 万</w:t>
      </w:r>
      <w:r>
        <w:rPr>
          <w:rFonts w:ascii="仿宋" w:hAnsi="仿宋" w:eastAsia="仿宋" w:cs="仿宋"/>
          <w:spacing w:val="7"/>
          <w:sz w:val="31"/>
          <w:szCs w:val="31"/>
        </w:rPr>
        <w:t>元，与年初预算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一致。截至</w:t>
      </w:r>
      <w:r>
        <w:rPr>
          <w:rFonts w:ascii="仿宋" w:hAnsi="仿宋" w:eastAsia="仿宋" w:cs="仿宋"/>
          <w:spacing w:val="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2020</w:t>
      </w:r>
      <w:r>
        <w:rPr>
          <w:rFonts w:ascii="仿宋" w:hAnsi="仿宋" w:eastAsia="仿宋" w:cs="仿宋"/>
          <w:spacing w:val="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</w:t>
      </w:r>
      <w:r>
        <w:rPr>
          <w:rFonts w:ascii="仿宋" w:hAnsi="仿宋" w:eastAsia="仿宋" w:cs="仿宋"/>
          <w:spacing w:val="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12</w:t>
      </w:r>
      <w:r>
        <w:rPr>
          <w:rFonts w:ascii="仿宋" w:hAnsi="仿宋" w:eastAsia="仿宋" w:cs="仿宋"/>
          <w:spacing w:val="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月</w:t>
      </w:r>
      <w:r>
        <w:rPr>
          <w:rFonts w:ascii="仿宋" w:hAnsi="仿宋" w:eastAsia="仿宋" w:cs="仿宋"/>
          <w:spacing w:val="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31</w:t>
      </w:r>
      <w:r>
        <w:rPr>
          <w:rFonts w:ascii="仿宋" w:hAnsi="仿宋" w:eastAsia="仿宋" w:cs="仿宋"/>
          <w:spacing w:val="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日，本部门公务用车保有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量为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2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辆。</w:t>
      </w:r>
    </w:p>
    <w:p w14:paraId="2ADC796E">
      <w:pPr>
        <w:spacing w:before="226" w:line="223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（三）公务招待费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0.00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万元，与年初预</w:t>
      </w:r>
      <w:r>
        <w:rPr>
          <w:rFonts w:ascii="仿宋" w:hAnsi="仿宋" w:eastAsia="仿宋" w:cs="仿宋"/>
          <w:spacing w:val="4"/>
          <w:sz w:val="31"/>
          <w:szCs w:val="31"/>
        </w:rPr>
        <w:t>算一致。</w:t>
      </w:r>
    </w:p>
    <w:p w14:paraId="456A9DE8">
      <w:pPr>
        <w:spacing w:before="225" w:line="224" w:lineRule="auto"/>
        <w:ind w:left="664"/>
        <w:outlineLvl w:val="1"/>
        <w:rPr>
          <w:rFonts w:ascii="黑体" w:hAnsi="黑体" w:eastAsia="黑体" w:cs="黑体"/>
          <w:sz w:val="31"/>
          <w:szCs w:val="31"/>
        </w:rPr>
      </w:pPr>
      <w:bookmarkStart w:id="34" w:name="bookmark22"/>
      <w:bookmarkEnd w:id="34"/>
      <w:r>
        <w:rPr>
          <w:rFonts w:ascii="黑体" w:hAnsi="黑体" w:eastAsia="黑体" w:cs="黑体"/>
          <w:spacing w:val="8"/>
          <w:sz w:val="31"/>
          <w:szCs w:val="31"/>
        </w:rPr>
        <w:t>七、预算绩效情况说明</w:t>
      </w:r>
    </w:p>
    <w:p w14:paraId="507E89D8">
      <w:pPr>
        <w:spacing w:before="224" w:line="222" w:lineRule="auto"/>
        <w:ind w:left="9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2020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年度本单位无项目绩效自评。</w:t>
      </w:r>
    </w:p>
    <w:p w14:paraId="373CF5D5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1916" w:h="16851"/>
          <w:pgMar w:top="1432" w:right="1787" w:bottom="1199" w:left="1787" w:header="0" w:footer="963" w:gutter="0"/>
          <w:cols w:space="720" w:num="1"/>
        </w:sectPr>
      </w:pPr>
    </w:p>
    <w:p w14:paraId="73389660">
      <w:pPr>
        <w:spacing w:before="213" w:line="224" w:lineRule="auto"/>
        <w:ind w:left="666"/>
        <w:outlineLvl w:val="1"/>
        <w:rPr>
          <w:rFonts w:ascii="黑体" w:hAnsi="黑体" w:eastAsia="黑体" w:cs="黑体"/>
          <w:sz w:val="31"/>
          <w:szCs w:val="31"/>
        </w:rPr>
      </w:pPr>
      <w:bookmarkStart w:id="35" w:name="bookmark37"/>
      <w:bookmarkEnd w:id="35"/>
      <w:r>
        <w:rPr>
          <w:rFonts w:ascii="黑体" w:hAnsi="黑体" w:eastAsia="黑体" w:cs="黑体"/>
          <w:spacing w:val="8"/>
          <w:sz w:val="31"/>
          <w:szCs w:val="31"/>
        </w:rPr>
        <w:t>八、其他重要事项说明</w:t>
      </w:r>
    </w:p>
    <w:p w14:paraId="3C18EC6D">
      <w:pPr>
        <w:spacing w:before="224" w:line="222" w:lineRule="auto"/>
        <w:ind w:left="681"/>
        <w:rPr>
          <w:rFonts w:ascii="仿宋" w:hAnsi="仿宋" w:eastAsia="仿宋" w:cs="仿宋"/>
          <w:sz w:val="31"/>
          <w:szCs w:val="31"/>
        </w:rPr>
      </w:pPr>
      <w:bookmarkStart w:id="36" w:name="bookmark23"/>
      <w:bookmarkEnd w:id="36"/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（一）机关运行经费</w:t>
      </w:r>
    </w:p>
    <w:p w14:paraId="03E6C5AC">
      <w:pPr>
        <w:spacing w:before="227" w:line="222" w:lineRule="auto"/>
        <w:ind w:left="6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本单位为事业单位，没有机关运行经费。</w:t>
      </w:r>
    </w:p>
    <w:p w14:paraId="76617B53">
      <w:pPr>
        <w:spacing w:before="226" w:line="224" w:lineRule="auto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（二）政府采购情况</w:t>
      </w:r>
    </w:p>
    <w:p w14:paraId="2F8C7696">
      <w:pPr>
        <w:spacing w:before="226" w:line="357" w:lineRule="auto"/>
        <w:ind w:left="35" w:right="242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本部门2020年度政府采购支出总额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49.98</w:t>
      </w:r>
      <w:r>
        <w:rPr>
          <w:rFonts w:ascii="仿宋" w:hAnsi="仿宋" w:eastAsia="仿宋" w:cs="仿宋"/>
          <w:spacing w:val="5"/>
          <w:sz w:val="31"/>
          <w:szCs w:val="31"/>
        </w:rPr>
        <w:t>万元</w:t>
      </w:r>
      <w:r>
        <w:rPr>
          <w:rFonts w:ascii="仿宋" w:hAnsi="仿宋" w:eastAsia="仿宋" w:cs="仿宋"/>
          <w:spacing w:val="4"/>
          <w:sz w:val="31"/>
          <w:szCs w:val="31"/>
        </w:rPr>
        <w:t>，其中：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政府采购货物支出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49.98</w:t>
      </w:r>
      <w:r>
        <w:rPr>
          <w:rFonts w:ascii="仿宋" w:hAnsi="仿宋" w:eastAsia="仿宋" w:cs="仿宋"/>
          <w:spacing w:val="7"/>
          <w:sz w:val="31"/>
          <w:szCs w:val="31"/>
        </w:rPr>
        <w:t>万元、政府采购工程支出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0.00</w:t>
      </w:r>
      <w:r>
        <w:rPr>
          <w:rFonts w:ascii="仿宋" w:hAnsi="仿宋" w:eastAsia="仿宋" w:cs="仿宋"/>
          <w:spacing w:val="7"/>
          <w:sz w:val="31"/>
          <w:szCs w:val="31"/>
        </w:rPr>
        <w:t>万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元、政府采购服务支出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0.00</w:t>
      </w:r>
      <w:r>
        <w:rPr>
          <w:rFonts w:ascii="仿宋" w:hAnsi="仿宋" w:eastAsia="仿宋" w:cs="仿宋"/>
          <w:spacing w:val="5"/>
          <w:sz w:val="31"/>
          <w:szCs w:val="31"/>
        </w:rPr>
        <w:t>万元。</w:t>
      </w:r>
    </w:p>
    <w:p w14:paraId="002026C2">
      <w:pPr>
        <w:spacing w:before="1" w:line="223" w:lineRule="auto"/>
        <w:ind w:left="7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（三）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国有资产占用使用情况</w:t>
      </w:r>
    </w:p>
    <w:p w14:paraId="5929E6AD">
      <w:pPr>
        <w:spacing w:before="224" w:line="221" w:lineRule="auto"/>
        <w:ind w:left="7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截至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2020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12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31 日，本部门共有车辆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-3"/>
          <w:sz w:val="31"/>
          <w:szCs w:val="31"/>
        </w:rPr>
        <w:t>2</w:t>
      </w:r>
      <w:r>
        <w:rPr>
          <w:rFonts w:ascii="仿宋" w:hAnsi="仿宋" w:eastAsia="仿宋" w:cs="仿宋"/>
          <w:color w:val="333333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辆，其</w:t>
      </w:r>
    </w:p>
    <w:p w14:paraId="3BF31B1B">
      <w:pPr>
        <w:spacing w:before="229" w:line="357" w:lineRule="auto"/>
        <w:ind w:left="33" w:right="86" w:firstLine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中：副部（省）级以上领导用车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0</w:t>
      </w:r>
      <w:r>
        <w:rPr>
          <w:rFonts w:ascii="仿宋" w:hAnsi="仿宋" w:eastAsia="仿宋" w:cs="仿宋"/>
          <w:color w:val="333333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辆、主要领导干部用车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0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辆、机要通信用车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0</w:t>
      </w:r>
      <w:r>
        <w:rPr>
          <w:rFonts w:ascii="仿宋" w:hAnsi="仿宋" w:eastAsia="仿宋" w:cs="仿宋"/>
          <w:color w:val="333333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辆、应急保障用车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2</w:t>
      </w:r>
      <w:r>
        <w:rPr>
          <w:rFonts w:ascii="仿宋" w:hAnsi="仿宋" w:eastAsia="仿宋" w:cs="仿宋"/>
          <w:color w:val="333333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辆、执法执勤用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车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0</w:t>
      </w:r>
      <w:r>
        <w:rPr>
          <w:rFonts w:ascii="仿宋" w:hAnsi="仿宋" w:eastAsia="仿宋" w:cs="仿宋"/>
          <w:color w:val="333333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辆、特种专业技术用车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0</w:t>
      </w:r>
      <w:r>
        <w:rPr>
          <w:rFonts w:ascii="仿宋" w:hAnsi="仿宋" w:eastAsia="仿宋" w:cs="仿宋"/>
          <w:color w:val="333333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辆、离退休干部用车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0</w:t>
      </w:r>
      <w:r>
        <w:rPr>
          <w:rFonts w:ascii="仿宋" w:hAnsi="仿宋" w:eastAsia="仿宋" w:cs="仿宋"/>
          <w:color w:val="333333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辆、</w:t>
      </w:r>
    </w:p>
    <w:p w14:paraId="63350345">
      <w:pPr>
        <w:spacing w:before="1" w:line="358" w:lineRule="auto"/>
        <w:ind w:left="38" w:right="374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其他用车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-2"/>
          <w:sz w:val="31"/>
          <w:szCs w:val="31"/>
        </w:rPr>
        <w:t>0</w:t>
      </w:r>
      <w:r>
        <w:rPr>
          <w:rFonts w:ascii="仿宋" w:hAnsi="仿宋" w:eastAsia="仿宋" w:cs="仿宋"/>
          <w:color w:val="333333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辆；单价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50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万元（含）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以上通用</w:t>
      </w:r>
      <w:r>
        <w:rPr>
          <w:rFonts w:ascii="仿宋" w:hAnsi="仿宋" w:eastAsia="仿宋" w:cs="仿宋"/>
          <w:spacing w:val="-3"/>
          <w:sz w:val="31"/>
          <w:szCs w:val="31"/>
        </w:rPr>
        <w:t>设备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-3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-3"/>
          <w:sz w:val="31"/>
          <w:szCs w:val="31"/>
        </w:rPr>
        <w:t>台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4"/>
          <w:sz w:val="31"/>
          <w:szCs w:val="31"/>
        </w:rPr>
        <w:t>（套</w:t>
      </w:r>
      <w:r>
        <w:rPr>
          <w:rFonts w:ascii="仿宋" w:hAnsi="仿宋" w:eastAsia="仿宋" w:cs="仿宋"/>
          <w:spacing w:val="1"/>
          <w:sz w:val="31"/>
          <w:szCs w:val="31"/>
        </w:rPr>
        <w:t>），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单价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100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万元（含）以上专用设备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-4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-4"/>
          <w:sz w:val="31"/>
          <w:szCs w:val="31"/>
        </w:rPr>
        <w:t>台（套）。</w:t>
      </w:r>
    </w:p>
    <w:p w14:paraId="3B6490F9">
      <w:pPr>
        <w:spacing w:line="358" w:lineRule="auto"/>
        <w:rPr>
          <w:rFonts w:ascii="仿宋" w:hAnsi="仿宋" w:eastAsia="仿宋" w:cs="仿宋"/>
          <w:sz w:val="31"/>
          <w:szCs w:val="31"/>
        </w:rPr>
        <w:sectPr>
          <w:footerReference r:id="rId24" w:type="default"/>
          <w:pgSz w:w="11916" w:h="16851"/>
          <w:pgMar w:top="1432" w:right="1787" w:bottom="1199" w:left="1787" w:header="0" w:footer="965" w:gutter="0"/>
          <w:cols w:space="720" w:num="1"/>
        </w:sectPr>
      </w:pPr>
    </w:p>
    <w:p w14:paraId="1368AC79">
      <w:pPr>
        <w:spacing w:before="117" w:line="219" w:lineRule="auto"/>
        <w:ind w:left="2655"/>
        <w:outlineLvl w:val="0"/>
        <w:rPr>
          <w:rFonts w:ascii="黑体" w:hAnsi="黑体" w:eastAsia="黑体" w:cs="黑体"/>
          <w:sz w:val="36"/>
          <w:szCs w:val="36"/>
        </w:rPr>
      </w:pPr>
      <w:bookmarkStart w:id="37" w:name="bookmark24"/>
      <w:bookmarkEnd w:id="37"/>
      <w:r>
        <w:rPr>
          <w:rFonts w:ascii="黑体" w:hAnsi="黑体" w:eastAsia="黑体" w:cs="黑体"/>
          <w:spacing w:val="-2"/>
          <w:sz w:val="36"/>
          <w:szCs w:val="36"/>
        </w:rPr>
        <w:t>第四部分 名词解释</w:t>
      </w:r>
    </w:p>
    <w:p w14:paraId="2EC011B7">
      <w:pPr>
        <w:pStyle w:val="2"/>
        <w:spacing w:line="352" w:lineRule="auto"/>
      </w:pPr>
    </w:p>
    <w:p w14:paraId="17FDD513">
      <w:pPr>
        <w:pStyle w:val="2"/>
        <w:spacing w:line="352" w:lineRule="auto"/>
      </w:pPr>
    </w:p>
    <w:p w14:paraId="66D91E2D">
      <w:pPr>
        <w:spacing w:before="101" w:line="357" w:lineRule="auto"/>
        <w:ind w:left="34" w:right="237" w:firstLine="7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一、一般公共预算财政拨款收入：</w:t>
      </w:r>
      <w:r>
        <w:rPr>
          <w:rFonts w:ascii="仿宋" w:hAnsi="仿宋" w:eastAsia="仿宋" w:cs="仿宋"/>
          <w:spacing w:val="7"/>
          <w:sz w:val="31"/>
          <w:szCs w:val="31"/>
        </w:rPr>
        <w:t>指市级财政当年拨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付的资金。</w:t>
      </w:r>
    </w:p>
    <w:p w14:paraId="4500C8BA">
      <w:pPr>
        <w:spacing w:before="1" w:line="290" w:lineRule="auto"/>
        <w:ind w:left="43" w:right="250" w:firstLine="7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二、事业收入：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指事业单位开展专业业务活动及辅助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活动所取得的收入。</w:t>
      </w:r>
    </w:p>
    <w:p w14:paraId="1BC37F2F">
      <w:pPr>
        <w:spacing w:before="224" w:line="290" w:lineRule="auto"/>
        <w:ind w:left="43" w:right="250" w:firstLine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三、经营收入：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指事业单位在专业业务活动及其</w:t>
      </w:r>
      <w:r>
        <w:rPr>
          <w:rFonts w:ascii="仿宋" w:hAnsi="仿宋" w:eastAsia="仿宋" w:cs="仿宋"/>
          <w:spacing w:val="4"/>
          <w:sz w:val="31"/>
          <w:szCs w:val="31"/>
        </w:rPr>
        <w:t>辅助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活动之外开展非独立核算经营活动取得的收入。</w:t>
      </w:r>
    </w:p>
    <w:p w14:paraId="2F8D2EE3">
      <w:pPr>
        <w:spacing w:before="225" w:line="312" w:lineRule="auto"/>
        <w:ind w:left="40" w:right="250" w:firstLine="7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四、其他收入：</w:t>
      </w:r>
      <w:r>
        <w:rPr>
          <w:rFonts w:ascii="仿宋" w:hAnsi="仿宋" w:eastAsia="仿宋" w:cs="仿宋"/>
          <w:spacing w:val="6"/>
          <w:sz w:val="31"/>
          <w:szCs w:val="31"/>
        </w:rPr>
        <w:t>指除上述“财政拨款收入”、“事业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收入”、“经营收入”等以外的收入。主要是事业单位固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定资产出租收入、存款利息收入等。</w:t>
      </w:r>
    </w:p>
    <w:p w14:paraId="408B772C">
      <w:pPr>
        <w:spacing w:before="230" w:line="290" w:lineRule="auto"/>
        <w:ind w:left="36" w:right="242" w:firstLine="7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五、使用非财政拨款结余：</w:t>
      </w:r>
      <w:r>
        <w:rPr>
          <w:rFonts w:ascii="仿宋" w:hAnsi="仿宋" w:eastAsia="仿宋" w:cs="仿宋"/>
          <w:spacing w:val="7"/>
          <w:sz w:val="31"/>
          <w:szCs w:val="31"/>
        </w:rPr>
        <w:t>指事业单位使用以前年度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积累的非财政拨款结余弥补当年收支差额的金额。</w:t>
      </w:r>
    </w:p>
    <w:p w14:paraId="5F416857">
      <w:pPr>
        <w:spacing w:before="226" w:line="313" w:lineRule="auto"/>
        <w:ind w:left="37" w:right="244" w:firstLine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六、年初结转和结余：</w:t>
      </w:r>
      <w:r>
        <w:rPr>
          <w:rFonts w:ascii="仿宋" w:hAnsi="仿宋" w:eastAsia="仿宋" w:cs="仿宋"/>
          <w:spacing w:val="8"/>
          <w:sz w:val="31"/>
          <w:szCs w:val="31"/>
        </w:rPr>
        <w:t>指单位以前年度尚未完成、结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转到本年仍按原规定用途继续使用的资金，</w:t>
      </w:r>
      <w:r>
        <w:rPr>
          <w:rFonts w:ascii="仿宋" w:hAnsi="仿宋" w:eastAsia="仿宋" w:cs="仿宋"/>
          <w:spacing w:val="8"/>
          <w:sz w:val="31"/>
          <w:szCs w:val="31"/>
        </w:rPr>
        <w:t>或项目已完成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等产生的结余资金。</w:t>
      </w:r>
    </w:p>
    <w:p w14:paraId="2E350744">
      <w:pPr>
        <w:spacing w:before="224" w:line="313" w:lineRule="auto"/>
        <w:ind w:left="35" w:right="319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七、结余分配：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指事业单位按照会计制度规定缴</w:t>
      </w:r>
      <w:r>
        <w:rPr>
          <w:rFonts w:ascii="仿宋" w:hAnsi="仿宋" w:eastAsia="仿宋" w:cs="仿宋"/>
          <w:spacing w:val="4"/>
          <w:sz w:val="31"/>
          <w:szCs w:val="31"/>
        </w:rPr>
        <w:t>纳的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所得税、提取的专用结余以及转入非财政拨款结余</w:t>
      </w:r>
      <w:r>
        <w:rPr>
          <w:rFonts w:ascii="仿宋" w:hAnsi="仿宋" w:eastAsia="仿宋" w:cs="仿宋"/>
          <w:spacing w:val="8"/>
          <w:sz w:val="31"/>
          <w:szCs w:val="31"/>
        </w:rPr>
        <w:t>的金额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等。</w:t>
      </w:r>
    </w:p>
    <w:p w14:paraId="67068FEB">
      <w:pPr>
        <w:spacing w:line="313" w:lineRule="auto"/>
        <w:rPr>
          <w:rFonts w:ascii="仿宋" w:hAnsi="仿宋" w:eastAsia="仿宋" w:cs="仿宋"/>
          <w:sz w:val="31"/>
          <w:szCs w:val="31"/>
        </w:rPr>
        <w:sectPr>
          <w:footerReference r:id="rId25" w:type="default"/>
          <w:pgSz w:w="11916" w:h="16851"/>
          <w:pgMar w:top="1432" w:right="1787" w:bottom="1199" w:left="1787" w:header="0" w:footer="963" w:gutter="0"/>
          <w:cols w:space="720" w:num="1"/>
        </w:sectPr>
      </w:pPr>
    </w:p>
    <w:p w14:paraId="67A072ED">
      <w:pPr>
        <w:spacing w:before="214" w:line="313" w:lineRule="auto"/>
        <w:ind w:left="39" w:right="31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八、年末结转和结余：</w:t>
      </w:r>
      <w:r>
        <w:rPr>
          <w:rFonts w:ascii="仿宋" w:hAnsi="仿宋" w:eastAsia="仿宋" w:cs="仿宋"/>
          <w:spacing w:val="8"/>
          <w:sz w:val="31"/>
          <w:szCs w:val="31"/>
        </w:rPr>
        <w:t>指单位按有关规定结转到下年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或以后年度继续使用的资金，或项目已完成等产生的结余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资金。</w:t>
      </w:r>
    </w:p>
    <w:p w14:paraId="14D830BA">
      <w:pPr>
        <w:spacing w:before="223" w:line="289" w:lineRule="auto"/>
        <w:ind w:left="39" w:right="319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九、基本支出：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指为保障机构正常运转、完成日</w:t>
      </w:r>
      <w:r>
        <w:rPr>
          <w:rFonts w:ascii="仿宋" w:hAnsi="仿宋" w:eastAsia="仿宋" w:cs="仿宋"/>
          <w:spacing w:val="4"/>
          <w:sz w:val="31"/>
          <w:szCs w:val="31"/>
        </w:rPr>
        <w:t>常工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作任务而发生的人员支出和公用支出。</w:t>
      </w:r>
    </w:p>
    <w:p w14:paraId="1749413E">
      <w:pPr>
        <w:spacing w:before="226" w:line="291" w:lineRule="auto"/>
        <w:ind w:left="43" w:right="319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十、项目支出：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指在基本支出之外为完成特定行</w:t>
      </w:r>
      <w:r>
        <w:rPr>
          <w:rFonts w:ascii="仿宋" w:hAnsi="仿宋" w:eastAsia="仿宋" w:cs="仿宋"/>
          <w:spacing w:val="4"/>
          <w:sz w:val="31"/>
          <w:szCs w:val="31"/>
        </w:rPr>
        <w:t>政任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务和事业发展目标所发生的支出。</w:t>
      </w:r>
    </w:p>
    <w:p w14:paraId="596FE29B">
      <w:pPr>
        <w:spacing w:before="225" w:line="290" w:lineRule="auto"/>
        <w:ind w:left="33" w:right="317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十一、经营支出：</w:t>
      </w:r>
      <w:r>
        <w:rPr>
          <w:rFonts w:ascii="仿宋" w:hAnsi="仿宋" w:eastAsia="仿宋" w:cs="仿宋"/>
          <w:spacing w:val="8"/>
          <w:sz w:val="31"/>
          <w:szCs w:val="31"/>
        </w:rPr>
        <w:t>指事业单位在专业业务活动及其辅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助活动之外开展非独立核算经营活动发生的支出。</w:t>
      </w:r>
    </w:p>
    <w:p w14:paraId="61AB51FC">
      <w:pPr>
        <w:spacing w:before="225" w:line="223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十二、“三公”经费：</w:t>
      </w:r>
      <w:r>
        <w:rPr>
          <w:rFonts w:ascii="仿宋" w:hAnsi="仿宋" w:eastAsia="仿宋" w:cs="仿宋"/>
          <w:spacing w:val="7"/>
          <w:sz w:val="31"/>
          <w:szCs w:val="31"/>
        </w:rPr>
        <w:t>纳入市级财政预决算管理的</w:t>
      </w:r>
    </w:p>
    <w:p w14:paraId="3B1CD954">
      <w:pPr>
        <w:spacing w:before="232" w:line="340" w:lineRule="auto"/>
        <w:ind w:left="33" w:right="331" w:hanging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“三公”经费，是指市级部门用财政拨款安排的因公出国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（境）费、公务用车购置及运行费和公务接待费。其中，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因公出国（境）费反映单位公务出国（境）的国际旅费、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国外城市间交通费、住宿费、伙食费、培训费、公杂</w:t>
      </w:r>
      <w:r>
        <w:rPr>
          <w:rFonts w:ascii="仿宋" w:hAnsi="仿宋" w:eastAsia="仿宋" w:cs="仿宋"/>
          <w:spacing w:val="8"/>
          <w:sz w:val="31"/>
          <w:szCs w:val="31"/>
        </w:rPr>
        <w:t>费等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支出；公务用车购置及运行费反映单位公务用车车辆</w:t>
      </w:r>
      <w:r>
        <w:rPr>
          <w:rFonts w:ascii="仿宋" w:hAnsi="仿宋" w:eastAsia="仿宋" w:cs="仿宋"/>
          <w:spacing w:val="8"/>
          <w:sz w:val="31"/>
          <w:szCs w:val="31"/>
        </w:rPr>
        <w:t>购置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支出（含车辆购置税）及租用费、燃料费、维修费、过路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过桥费、保险费、安全奖励费用等支出；公务接待费</w:t>
      </w:r>
      <w:r>
        <w:rPr>
          <w:rFonts w:ascii="仿宋" w:hAnsi="仿宋" w:eastAsia="仿宋" w:cs="仿宋"/>
          <w:spacing w:val="8"/>
          <w:sz w:val="31"/>
          <w:szCs w:val="31"/>
        </w:rPr>
        <w:t>反映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单位按规定开支的各类公务接待（含外宾接待）支出。</w:t>
      </w:r>
    </w:p>
    <w:p w14:paraId="560DE57F">
      <w:pPr>
        <w:spacing w:before="230" w:line="323" w:lineRule="auto"/>
        <w:ind w:left="34" w:right="311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十三、机关运行经费：</w:t>
      </w:r>
      <w:r>
        <w:rPr>
          <w:rFonts w:ascii="仿宋" w:hAnsi="仿宋" w:eastAsia="仿宋" w:cs="仿宋"/>
          <w:spacing w:val="7"/>
          <w:sz w:val="31"/>
          <w:szCs w:val="31"/>
        </w:rPr>
        <w:t>为保障行政单位（含参照公务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员法管理的事业单位）运行用于购买货物和服务的各</w:t>
      </w:r>
      <w:r>
        <w:rPr>
          <w:rFonts w:ascii="仿宋" w:hAnsi="仿宋" w:eastAsia="仿宋" w:cs="仿宋"/>
          <w:spacing w:val="8"/>
          <w:sz w:val="31"/>
          <w:szCs w:val="31"/>
        </w:rPr>
        <w:t>项资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金，包括办公及印刷费、邮电费、差旅费、会议费、福利 </w:t>
      </w:r>
      <w:r>
        <w:rPr>
          <w:rFonts w:ascii="仿宋" w:hAnsi="仿宋" w:eastAsia="仿宋" w:cs="仿宋"/>
          <w:spacing w:val="9"/>
          <w:sz w:val="31"/>
          <w:szCs w:val="31"/>
        </w:rPr>
        <w:t>费、日常维修费、专用材料及一般设备购置费、办公</w:t>
      </w:r>
      <w:r>
        <w:rPr>
          <w:rFonts w:ascii="仿宋" w:hAnsi="仿宋" w:eastAsia="仿宋" w:cs="仿宋"/>
          <w:spacing w:val="8"/>
          <w:sz w:val="31"/>
          <w:szCs w:val="31"/>
        </w:rPr>
        <w:t>用房</w:t>
      </w:r>
    </w:p>
    <w:p w14:paraId="5159013B">
      <w:pPr>
        <w:spacing w:line="323" w:lineRule="auto"/>
        <w:rPr>
          <w:rFonts w:ascii="仿宋" w:hAnsi="仿宋" w:eastAsia="仿宋" w:cs="仿宋"/>
          <w:sz w:val="31"/>
          <w:szCs w:val="31"/>
        </w:rPr>
        <w:sectPr>
          <w:footerReference r:id="rId26" w:type="default"/>
          <w:pgSz w:w="11916" w:h="16851"/>
          <w:pgMar w:top="1432" w:right="1787" w:bottom="1199" w:left="1787" w:header="0" w:footer="965" w:gutter="0"/>
          <w:cols w:space="720" w:num="1"/>
        </w:sectPr>
      </w:pPr>
    </w:p>
    <w:p w14:paraId="0A0089F0">
      <w:pPr>
        <w:spacing w:before="213" w:line="357" w:lineRule="auto"/>
        <w:ind w:left="41" w:right="332" w:hanging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水电费、办公用房取暖费、办公用房物业管理费、公务用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车运行维护费以及其他费用。</w:t>
      </w:r>
    </w:p>
    <w:sectPr>
      <w:footerReference r:id="rId27" w:type="default"/>
      <w:pgSz w:w="11916" w:h="16851"/>
      <w:pgMar w:top="1432" w:right="1787" w:bottom="1199" w:left="1787" w:header="0" w:footer="9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081F5">
    <w:pPr>
      <w:spacing w:line="230" w:lineRule="auto"/>
      <w:ind w:left="414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934DE">
    <w:pPr>
      <w:spacing w:line="229" w:lineRule="auto"/>
      <w:ind w:left="410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13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77DFD">
    <w:pPr>
      <w:spacing w:line="230" w:lineRule="auto"/>
      <w:ind w:left="410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14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BAD48">
    <w:pPr>
      <w:spacing w:line="229" w:lineRule="auto"/>
      <w:ind w:left="410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15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B3904">
    <w:pPr>
      <w:spacing w:line="229" w:lineRule="auto"/>
      <w:ind w:left="410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16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2919E">
    <w:pPr>
      <w:spacing w:line="229" w:lineRule="auto"/>
      <w:ind w:left="412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17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6F103">
    <w:pPr>
      <w:spacing w:line="229" w:lineRule="auto"/>
      <w:ind w:left="410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18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59634">
    <w:pPr>
      <w:spacing w:line="229" w:lineRule="auto"/>
      <w:ind w:left="410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19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7284E">
    <w:pPr>
      <w:spacing w:line="229" w:lineRule="auto"/>
      <w:ind w:left="409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20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1E08F">
    <w:pPr>
      <w:spacing w:line="230" w:lineRule="auto"/>
      <w:ind w:left="409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21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9E851">
    <w:pPr>
      <w:spacing w:line="230" w:lineRule="auto"/>
      <w:ind w:left="409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491F4">
    <w:pPr>
      <w:spacing w:line="230" w:lineRule="auto"/>
      <w:ind w:left="413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F6371">
    <w:pPr>
      <w:spacing w:line="229" w:lineRule="auto"/>
      <w:ind w:left="409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23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259A8">
    <w:pPr>
      <w:spacing w:line="230" w:lineRule="auto"/>
      <w:ind w:left="409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24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31762">
    <w:pPr>
      <w:spacing w:line="229" w:lineRule="auto"/>
      <w:ind w:left="409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25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0D7E7">
    <w:pPr>
      <w:spacing w:line="229" w:lineRule="auto"/>
      <w:ind w:left="409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26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6ED46">
    <w:pPr>
      <w:spacing w:line="229" w:lineRule="auto"/>
      <w:ind w:left="413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C0303">
    <w:pPr>
      <w:spacing w:line="230" w:lineRule="auto"/>
      <w:ind w:left="414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EAF5D">
    <w:pPr>
      <w:spacing w:line="229" w:lineRule="auto"/>
      <w:ind w:left="413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A8805">
    <w:pPr>
      <w:spacing w:line="229" w:lineRule="auto"/>
      <w:ind w:left="413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12A57">
    <w:pPr>
      <w:spacing w:line="229" w:lineRule="auto"/>
      <w:ind w:left="410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30C0E">
    <w:pPr>
      <w:spacing w:line="230" w:lineRule="auto"/>
      <w:ind w:left="411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A80CA">
    <w:pPr>
      <w:spacing w:line="230" w:lineRule="auto"/>
      <w:ind w:left="410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4804E6"/>
    <w:rsid w:val="393F71C0"/>
    <w:rsid w:val="56E744EB"/>
    <w:rsid w:val="76517E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9" Type="http://schemas.openxmlformats.org/officeDocument/2006/relationships/fontTable" Target="fontTable.xml"/><Relationship Id="rId38" Type="http://schemas.openxmlformats.org/officeDocument/2006/relationships/customXml" Target="../customXml/item1.xml"/><Relationship Id="rId37" Type="http://schemas.openxmlformats.org/officeDocument/2006/relationships/image" Target="media/image9.png"/><Relationship Id="rId36" Type="http://schemas.openxmlformats.org/officeDocument/2006/relationships/image" Target="media/image8.png"/><Relationship Id="rId35" Type="http://schemas.openxmlformats.org/officeDocument/2006/relationships/image" Target="media/image7.png"/><Relationship Id="rId34" Type="http://schemas.openxmlformats.org/officeDocument/2006/relationships/image" Target="media/image6.jpeg"/><Relationship Id="rId33" Type="http://schemas.openxmlformats.org/officeDocument/2006/relationships/image" Target="media/image5.jpeg"/><Relationship Id="rId32" Type="http://schemas.openxmlformats.org/officeDocument/2006/relationships/image" Target="media/image4.jpeg"/><Relationship Id="rId31" Type="http://schemas.openxmlformats.org/officeDocument/2006/relationships/image" Target="media/image3.jpeg"/><Relationship Id="rId30" Type="http://schemas.openxmlformats.org/officeDocument/2006/relationships/image" Target="media/image2.jpeg"/><Relationship Id="rId3" Type="http://schemas.openxmlformats.org/officeDocument/2006/relationships/footnotes" Target="footnotes.xml"/><Relationship Id="rId29" Type="http://schemas.openxmlformats.org/officeDocument/2006/relationships/image" Target="media/image1.jpeg"/><Relationship Id="rId28" Type="http://schemas.openxmlformats.org/officeDocument/2006/relationships/theme" Target="theme/theme1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8813</Words>
  <Characters>9500</Characters>
  <TotalTime>15</TotalTime>
  <ScaleCrop>false</ScaleCrop>
  <LinksUpToDate>false</LinksUpToDate>
  <CharactersWithSpaces>10338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2022-05-30T17:17:00Z</dcterms:created>
  <dc:creator>Admin</dc:creator>
  <cp:lastModifiedBy>小飞</cp:lastModifiedBy>
  <cp:lastPrinted>2025-03-13T08:22:00Z</cp:lastPrinted>
  <dcterms:modified xsi:type="dcterms:W3CDTF">2025-03-13T08:30:28Z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2025-03-13T16:11:53Z</vt:filetime>
  </property>
  <property fmtid="{D5CDD505-2E9C-101B-9397-08002B2CF9AE}" pid="4" name="KSOTemplateDocerSaveRecord">
    <vt:lpwstr>eyJoZGlkIjoiNTIwOWViZTg1NjM4ZjNkODIzNzA5ZmNmZThhNzk2N2MiLCJ1c2VySWQiOiIyMjMzMjQxNzQifQ==</vt:lpwstr>
  </property>
  <property fmtid="{D5CDD505-2E9C-101B-9397-08002B2CF9AE}" pid="5" name="KSOProductBuildVer">
    <vt:lpwstr>2052-12.1.0.20305</vt:lpwstr>
  </property>
  <property fmtid="{D5CDD505-2E9C-101B-9397-08002B2CF9AE}" pid="6" name="ICV">
    <vt:lpwstr>D6FD58B68BBA469982DA07BA28EA900D_12</vt:lpwstr>
  </property>
</Properties>
</file>