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68" w:rsidRDefault="00803F64">
      <w:pPr>
        <w:pStyle w:val="a7"/>
        <w:spacing w:line="340" w:lineRule="exact"/>
        <w:ind w:firstLine="641"/>
        <w:jc w:val="center"/>
        <w:rPr>
          <w:rFonts w:ascii="华文中宋" w:eastAsia="华文中宋" w:hAnsi="华文中宋"/>
          <w:b/>
          <w:bCs w:val="0"/>
        </w:rPr>
      </w:pPr>
      <w:bookmarkStart w:id="0" w:name="_Hlk57545175"/>
      <w:r>
        <w:rPr>
          <w:rFonts w:ascii="华文中宋" w:eastAsia="华文中宋" w:hAnsi="华文中宋" w:hint="eastAsia"/>
          <w:b/>
          <w:bCs w:val="0"/>
        </w:rPr>
        <w:t>新型冠状病毒疫苗接种知情同意书（1</w:t>
      </w:r>
      <w:r>
        <w:rPr>
          <w:rFonts w:ascii="华文中宋" w:eastAsia="华文中宋" w:hAnsi="华文中宋"/>
          <w:b/>
          <w:bCs w:val="0"/>
        </w:rPr>
        <w:t>2</w:t>
      </w:r>
      <w:r>
        <w:rPr>
          <w:rFonts w:ascii="华文中宋" w:eastAsia="华文中宋" w:hAnsi="华文中宋" w:hint="eastAsia"/>
          <w:b/>
          <w:bCs w:val="0"/>
        </w:rPr>
        <w:t>-</w:t>
      </w:r>
      <w:r>
        <w:rPr>
          <w:rFonts w:ascii="华文中宋" w:eastAsia="华文中宋" w:hAnsi="华文中宋"/>
          <w:b/>
          <w:bCs w:val="0"/>
        </w:rPr>
        <w:t>17</w:t>
      </w:r>
      <w:r>
        <w:rPr>
          <w:rFonts w:ascii="华文中宋" w:eastAsia="华文中宋" w:hAnsi="华文中宋" w:hint="eastAsia"/>
          <w:b/>
          <w:bCs w:val="0"/>
        </w:rPr>
        <w:t>岁用）</w:t>
      </w:r>
    </w:p>
    <w:p w:rsidR="004C308A" w:rsidRDefault="004C308A">
      <w:pPr>
        <w:spacing w:line="340" w:lineRule="exact"/>
        <w:jc w:val="right"/>
        <w:rPr>
          <w:sz w:val="24"/>
          <w:szCs w:val="28"/>
        </w:rPr>
      </w:pPr>
    </w:p>
    <w:p w:rsidR="00BB0D68" w:rsidRDefault="00803F64">
      <w:pPr>
        <w:spacing w:line="34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学校名称：</w:t>
      </w:r>
      <w:r>
        <w:rPr>
          <w:sz w:val="24"/>
          <w:szCs w:val="28"/>
        </w:rPr>
        <w:t>_____________</w:t>
      </w:r>
    </w:p>
    <w:p w:rsidR="004F7383" w:rsidRPr="004F7383" w:rsidRDefault="004F7383">
      <w:pPr>
        <w:spacing w:line="34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学校所属街道：</w:t>
      </w:r>
      <w:r>
        <w:rPr>
          <w:sz w:val="24"/>
          <w:szCs w:val="28"/>
        </w:rPr>
        <w:t>_____________</w:t>
      </w:r>
    </w:p>
    <w:p w:rsidR="00BB0D68" w:rsidRDefault="00803F64">
      <w:pPr>
        <w:spacing w:line="340" w:lineRule="exact"/>
        <w:jc w:val="center"/>
        <w:rPr>
          <w:rFonts w:ascii="华文中宋" w:eastAsia="华文中宋" w:hAnsi="华文中宋"/>
          <w:b/>
          <w:sz w:val="24"/>
          <w:szCs w:val="32"/>
        </w:rPr>
      </w:pPr>
      <w:r>
        <w:rPr>
          <w:rFonts w:ascii="华文中宋" w:eastAsia="华文中宋" w:hAnsi="华文中宋" w:hint="eastAsia"/>
          <w:b/>
          <w:sz w:val="24"/>
          <w:szCs w:val="32"/>
        </w:rPr>
        <w:t>（202</w:t>
      </w:r>
      <w:r>
        <w:rPr>
          <w:rFonts w:ascii="华文中宋" w:eastAsia="华文中宋" w:hAnsi="华文中宋"/>
          <w:b/>
          <w:sz w:val="24"/>
          <w:szCs w:val="32"/>
        </w:rPr>
        <w:t>1</w:t>
      </w:r>
      <w:r>
        <w:rPr>
          <w:rFonts w:ascii="华文中宋" w:eastAsia="华文中宋" w:hAnsi="华文中宋" w:hint="eastAsia"/>
          <w:b/>
          <w:sz w:val="24"/>
          <w:szCs w:val="32"/>
        </w:rPr>
        <w:t>年</w:t>
      </w:r>
      <w:r>
        <w:rPr>
          <w:rFonts w:ascii="华文中宋" w:eastAsia="华文中宋" w:hAnsi="华文中宋"/>
          <w:b/>
          <w:sz w:val="24"/>
          <w:szCs w:val="32"/>
        </w:rPr>
        <w:t>7</w:t>
      </w:r>
      <w:r>
        <w:rPr>
          <w:rFonts w:ascii="华文中宋" w:eastAsia="华文中宋" w:hAnsi="华文中宋" w:hint="eastAsia"/>
          <w:b/>
          <w:sz w:val="24"/>
          <w:szCs w:val="32"/>
        </w:rPr>
        <w:t>月版）</w:t>
      </w:r>
    </w:p>
    <w:p w:rsidR="00BB0D68" w:rsidRDefault="00BB0D68">
      <w:pPr>
        <w:spacing w:line="340" w:lineRule="exact"/>
        <w:jc w:val="center"/>
        <w:rPr>
          <w:rFonts w:ascii="仿宋_GB2312" w:eastAsia="仿宋_GB2312"/>
          <w:sz w:val="22"/>
        </w:rPr>
      </w:pP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疾病简介】新型冠状病毒肺炎是经呼吸道飞沫和接触传播为主要传播途径、人群普遍易感的新发传染病。人感染新冠病毒后，常见发热、乏力、干咳等临床表现。多数患者预后良好，少数患者病情危重。重症感染可导致急性呼吸窘迫综合征、脓毒症休克甚至死亡。目前疫情已蔓延至全球，对全球公众健康构成严重威胁。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【推荐受种者】本次接种的新型冠状病毒疫苗，接种对象为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岁及以上人群。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【疫苗】</w:t>
      </w:r>
    </w:p>
    <w:tbl>
      <w:tblPr>
        <w:tblStyle w:val="a6"/>
        <w:tblW w:w="0" w:type="auto"/>
        <w:tblLook w:val="04A0"/>
      </w:tblPr>
      <w:tblGrid>
        <w:gridCol w:w="3085"/>
        <w:gridCol w:w="2977"/>
        <w:gridCol w:w="2460"/>
      </w:tblGrid>
      <w:tr w:rsidR="00BB0D68">
        <w:tc>
          <w:tcPr>
            <w:tcW w:w="3085" w:type="dxa"/>
            <w:vAlign w:val="center"/>
          </w:tcPr>
          <w:p w:rsidR="00BB0D68" w:rsidRDefault="00803F64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疫苗品种</w:t>
            </w:r>
          </w:p>
        </w:tc>
        <w:tc>
          <w:tcPr>
            <w:tcW w:w="5437" w:type="dxa"/>
            <w:gridSpan w:val="2"/>
            <w:vAlign w:val="center"/>
          </w:tcPr>
          <w:p w:rsidR="00BB0D68" w:rsidRDefault="00803F64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新型冠状病毒灭活疫苗</w:t>
            </w:r>
          </w:p>
        </w:tc>
      </w:tr>
      <w:tr w:rsidR="00BB0D68">
        <w:tc>
          <w:tcPr>
            <w:tcW w:w="3085" w:type="dxa"/>
            <w:vAlign w:val="center"/>
          </w:tcPr>
          <w:p w:rsidR="00BB0D68" w:rsidRDefault="00803F64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疫苗上市许可持有人</w:t>
            </w:r>
          </w:p>
        </w:tc>
        <w:tc>
          <w:tcPr>
            <w:tcW w:w="2977" w:type="dxa"/>
            <w:vAlign w:val="center"/>
          </w:tcPr>
          <w:p w:rsidR="00BB0D68" w:rsidRDefault="00803F6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北京生物制品研究所</w:t>
            </w:r>
          </w:p>
        </w:tc>
        <w:tc>
          <w:tcPr>
            <w:tcW w:w="2460" w:type="dxa"/>
            <w:vAlign w:val="center"/>
          </w:tcPr>
          <w:p w:rsidR="00BB0D68" w:rsidRDefault="00803F6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北京科兴中维</w:t>
            </w:r>
          </w:p>
        </w:tc>
      </w:tr>
      <w:tr w:rsidR="00BB0D68">
        <w:tc>
          <w:tcPr>
            <w:tcW w:w="3085" w:type="dxa"/>
            <w:vAlign w:val="center"/>
          </w:tcPr>
          <w:p w:rsidR="00BB0D68" w:rsidRDefault="00803F64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收费情况</w:t>
            </w:r>
          </w:p>
        </w:tc>
        <w:tc>
          <w:tcPr>
            <w:tcW w:w="5437" w:type="dxa"/>
            <w:gridSpan w:val="2"/>
            <w:vAlign w:val="center"/>
          </w:tcPr>
          <w:p w:rsidR="00BB0D68" w:rsidRDefault="00803F6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免费</w:t>
            </w:r>
          </w:p>
        </w:tc>
      </w:tr>
      <w:tr w:rsidR="00BB0D68">
        <w:tc>
          <w:tcPr>
            <w:tcW w:w="3085" w:type="dxa"/>
            <w:vAlign w:val="center"/>
          </w:tcPr>
          <w:p w:rsidR="00BB0D68" w:rsidRDefault="00803F64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接种剂次</w:t>
            </w:r>
          </w:p>
        </w:tc>
        <w:tc>
          <w:tcPr>
            <w:tcW w:w="5437" w:type="dxa"/>
            <w:gridSpan w:val="2"/>
            <w:vAlign w:val="center"/>
          </w:tcPr>
          <w:p w:rsidR="00BB0D68" w:rsidRDefault="00803F6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BB0D68">
        <w:tc>
          <w:tcPr>
            <w:tcW w:w="3085" w:type="dxa"/>
            <w:vAlign w:val="center"/>
          </w:tcPr>
          <w:p w:rsidR="00BB0D68" w:rsidRDefault="00803F64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接种程序</w:t>
            </w:r>
          </w:p>
        </w:tc>
        <w:tc>
          <w:tcPr>
            <w:tcW w:w="5437" w:type="dxa"/>
            <w:gridSpan w:val="2"/>
            <w:vAlign w:val="center"/>
          </w:tcPr>
          <w:p w:rsidR="00BB0D68" w:rsidRDefault="00803F6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推荐基础免疫程序为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剂次</w:t>
            </w:r>
            <w:r>
              <w:rPr>
                <w:rFonts w:ascii="仿宋" w:eastAsia="仿宋" w:hAnsi="仿宋"/>
                <w:sz w:val="28"/>
                <w:szCs w:val="28"/>
              </w:rPr>
              <w:t>，接种间隔建议≥3周，第2剂在8周内尽早完成</w:t>
            </w:r>
          </w:p>
        </w:tc>
      </w:tr>
      <w:tr w:rsidR="00BB0D68">
        <w:tc>
          <w:tcPr>
            <w:tcW w:w="3085" w:type="dxa"/>
            <w:vAlign w:val="center"/>
          </w:tcPr>
          <w:p w:rsidR="00BB0D68" w:rsidRDefault="00803F64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接种部位和途径</w:t>
            </w:r>
          </w:p>
        </w:tc>
        <w:tc>
          <w:tcPr>
            <w:tcW w:w="5437" w:type="dxa"/>
            <w:gridSpan w:val="2"/>
            <w:vAlign w:val="center"/>
          </w:tcPr>
          <w:p w:rsidR="00BB0D68" w:rsidRDefault="00803F6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上臂三角肌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，肌内注射</w:t>
            </w:r>
          </w:p>
        </w:tc>
      </w:tr>
      <w:tr w:rsidR="00BB0D68">
        <w:tc>
          <w:tcPr>
            <w:tcW w:w="3085" w:type="dxa"/>
            <w:vAlign w:val="center"/>
          </w:tcPr>
          <w:p w:rsidR="00BB0D68" w:rsidRDefault="00803F64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每次剂量</w:t>
            </w:r>
          </w:p>
        </w:tc>
        <w:tc>
          <w:tcPr>
            <w:tcW w:w="5437" w:type="dxa"/>
            <w:gridSpan w:val="2"/>
            <w:vAlign w:val="center"/>
          </w:tcPr>
          <w:p w:rsidR="00BB0D68" w:rsidRDefault="00803F64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.5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ml</w:t>
            </w:r>
          </w:p>
        </w:tc>
      </w:tr>
    </w:tbl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不同疫苗产品的接种程序和接种部位有所不同，具体以疫苗产品说明书为准。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【不良反应】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接种后可能出现疼痛、红晕、肿胀、硬结、瘙痒等接种部位不良反应;以及头痛、发热、疲劳/乏力、肌肉痛、咳嗽、恶心、头晕、厌食、呕吐等全身反应。以轻度反应为主，一般不需处理。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以具体疫苗产品说明书为准。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【禁忌】通常的疫苗接种禁忌包括：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1）对疫苗的活性成分、任何一种非活性成分、生产工艺中使用的物质过敏者，或以前接种同类疫苗时出现过敏者；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2）既往发生过疫苗严重过敏反应者（如急性过敏反应、血管神经性水肿、呼吸困难等）；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3）患有未控制的癲痫和其他严重神经系统疾病者（如横贯性脊髓炎、格林巴利综合症、脱髓鞘疾病等）；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4）正在发热者，或患急性疾病，或慢性疾病的急性发作期，或未控制的严重慢性病患者；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5）妊娠期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B0D68" w:rsidRDefault="00803F64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【注意事项】</w:t>
      </w:r>
    </w:p>
    <w:p w:rsidR="00BB0D68" w:rsidRDefault="00803F64">
      <w:pPr>
        <w:widowControl/>
        <w:tabs>
          <w:tab w:val="left" w:pos="7510"/>
        </w:tabs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接种后应在接种单位的留观区域留观30分钟。</w:t>
      </w:r>
      <w:r>
        <w:rPr>
          <w:rFonts w:ascii="仿宋" w:eastAsia="仿宋" w:hAnsi="仿宋"/>
          <w:sz w:val="28"/>
          <w:szCs w:val="28"/>
        </w:rPr>
        <w:tab/>
      </w:r>
    </w:p>
    <w:p w:rsidR="00BB0D68" w:rsidRDefault="00803F64">
      <w:pPr>
        <w:widowControl/>
        <w:tabs>
          <w:tab w:val="left" w:pos="7510"/>
        </w:tabs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建议与其他疫苗至少间隔</w:t>
      </w:r>
      <w:r>
        <w:rPr>
          <w:rFonts w:ascii="仿宋" w:eastAsia="仿宋" w:hAnsi="仿宋"/>
          <w:sz w:val="28"/>
          <w:szCs w:val="28"/>
        </w:rPr>
        <w:t>14天以上，但如遇动物致伤或出现外伤等原因需接种狂犬病疫苗、破伤风疫苗、免疫球蛋白时，可不考虑该间隔。</w:t>
      </w:r>
      <w:r>
        <w:rPr>
          <w:rFonts w:ascii="仿宋" w:eastAsia="仿宋" w:hAnsi="仿宋" w:hint="eastAsia"/>
          <w:sz w:val="28"/>
          <w:szCs w:val="28"/>
        </w:rPr>
        <w:t>注射过免疫球蛋白者，应间隔1个月以上再接种本疫苗，以免影响免疫效果。</w:t>
      </w:r>
    </w:p>
    <w:p w:rsidR="00BB0D68" w:rsidRDefault="00803F64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到目前为止，任何疫苗的保护效果都不能达到100%。少数人接种后未产生保护力，或者仍然发病，与疫苗本身特性和受种者个人体质有关。若本知情同意书的内容与说明书或使用说明发生冲突的，以说明书或使用说明为准。</w:t>
      </w:r>
    </w:p>
    <w:p w:rsidR="00BB0D68" w:rsidRDefault="00BB0D68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B0D68" w:rsidRDefault="00803F64">
      <w:pPr>
        <w:widowControl/>
        <w:adjustRightInd w:val="0"/>
        <w:spacing w:line="340" w:lineRule="exact"/>
        <w:ind w:firstLine="1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***请明确是否存在以下情况***</w:t>
      </w:r>
    </w:p>
    <w:tbl>
      <w:tblPr>
        <w:tblStyle w:val="a6"/>
        <w:tblW w:w="0" w:type="auto"/>
        <w:tblLook w:val="04A0"/>
      </w:tblPr>
      <w:tblGrid>
        <w:gridCol w:w="6658"/>
        <w:gridCol w:w="1638"/>
      </w:tblGrid>
      <w:tr w:rsidR="00BB0D68">
        <w:tc>
          <w:tcPr>
            <w:tcW w:w="665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1.年龄＜12岁</w:t>
            </w:r>
          </w:p>
        </w:tc>
        <w:tc>
          <w:tcPr>
            <w:tcW w:w="163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3579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BB0D68">
        <w:tc>
          <w:tcPr>
            <w:tcW w:w="665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对疫苗的活性成分、</w:t>
            </w:r>
            <w:r>
              <w:rPr>
                <w:rFonts w:ascii="仿宋" w:eastAsia="仿宋" w:hAnsi="仿宋"/>
                <w:sz w:val="24"/>
                <w:szCs w:val="24"/>
              </w:rPr>
              <w:t>任何一种非活性成分、生产工艺中使用的物质过敏者，或以前接种同类疫苗时出现过敏者</w:t>
            </w:r>
          </w:p>
        </w:tc>
        <w:tc>
          <w:tcPr>
            <w:tcW w:w="163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3579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BB0D68">
        <w:tc>
          <w:tcPr>
            <w:tcW w:w="665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既往发生过疫苗严重过敏反应者（如急性过敏反应、血管神经性水肿、呼吸困难等）</w:t>
            </w:r>
          </w:p>
        </w:tc>
        <w:tc>
          <w:tcPr>
            <w:tcW w:w="163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3579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BB0D68">
        <w:tc>
          <w:tcPr>
            <w:tcW w:w="665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患有未控制的癲痫和其他严重神经系统疾病者（如横贯性脊髓炎、格林巴利综合症、脱髓鞘疾病等）</w:t>
            </w:r>
          </w:p>
        </w:tc>
        <w:tc>
          <w:tcPr>
            <w:tcW w:w="163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3579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BB0D68">
        <w:tc>
          <w:tcPr>
            <w:tcW w:w="665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5.正在发热者，或患急性疾病，或慢性疾病的急性发作期，或未控制的严重慢性病患者</w:t>
            </w:r>
          </w:p>
        </w:tc>
        <w:tc>
          <w:tcPr>
            <w:tcW w:w="163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3579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BB0D68">
        <w:tc>
          <w:tcPr>
            <w:tcW w:w="665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6.妊娠期</w:t>
            </w:r>
          </w:p>
        </w:tc>
        <w:tc>
          <w:tcPr>
            <w:tcW w:w="163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3579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BB0D68">
        <w:trPr>
          <w:trHeight w:val="464"/>
        </w:trPr>
        <w:tc>
          <w:tcPr>
            <w:tcW w:w="665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7.14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天内接种过其他疫苗，或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个月内注射过免疫球蛋白</w:t>
            </w:r>
          </w:p>
        </w:tc>
        <w:tc>
          <w:tcPr>
            <w:tcW w:w="1638" w:type="dxa"/>
            <w:vAlign w:val="center"/>
          </w:tcPr>
          <w:p w:rsidR="00BB0D68" w:rsidRDefault="00803F6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3579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</w:tbl>
    <w:p w:rsidR="00BB0D68" w:rsidRDefault="00BB0D68">
      <w:pPr>
        <w:widowControl/>
        <w:spacing w:line="340" w:lineRule="exact"/>
        <w:rPr>
          <w:rFonts w:ascii="仿宋" w:eastAsia="仿宋" w:hAnsi="仿宋"/>
          <w:sz w:val="28"/>
          <w:szCs w:val="28"/>
        </w:rPr>
      </w:pPr>
    </w:p>
    <w:p w:rsidR="00BB0D68" w:rsidRDefault="00803F64" w:rsidP="00A37F39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受种方已阅读并理解上述内容，</w:t>
      </w:r>
      <w:r w:rsidRPr="00DB68EE">
        <w:rPr>
          <w:rFonts w:ascii="仿宋" w:eastAsia="仿宋" w:hAnsi="仿宋" w:hint="eastAsia"/>
          <w:b/>
          <w:bCs/>
          <w:color w:val="FF0000"/>
          <w:sz w:val="28"/>
          <w:szCs w:val="28"/>
        </w:rPr>
        <w:t>（同意）</w:t>
      </w:r>
      <w:r>
        <w:rPr>
          <w:rFonts w:ascii="仿宋" w:eastAsia="仿宋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32"/>
      </w:tblGrid>
      <w:tr w:rsidR="00BB0D68">
        <w:trPr>
          <w:trHeight w:val="1319"/>
          <w:jc w:val="center"/>
        </w:trPr>
        <w:tc>
          <w:tcPr>
            <w:tcW w:w="9832" w:type="dxa"/>
            <w:vAlign w:val="center"/>
          </w:tcPr>
          <w:p w:rsidR="00000000" w:rsidRDefault="00803F64">
            <w:pPr>
              <w:widowControl/>
              <w:adjustRightInd w:val="0"/>
              <w:spacing w:line="340" w:lineRule="exact"/>
              <w:ind w:leftChars="300" w:left="4550" w:right="280" w:hangingChars="1400" w:hanging="392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（正楷字体）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：____________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接种对象签字：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__________</w:t>
            </w:r>
          </w:p>
          <w:p w:rsidR="00000000" w:rsidRDefault="00803F64">
            <w:pPr>
              <w:widowControl/>
              <w:adjustRightInd w:val="0"/>
              <w:spacing w:line="340" w:lineRule="exact"/>
              <w:ind w:firstLineChars="900" w:firstLine="25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监护人签字：_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___________签字日期：</w:t>
            </w:r>
            <w:r>
              <w:rPr>
                <w:rFonts w:ascii="仿宋" w:eastAsia="仿宋" w:hAnsi="仿宋"/>
                <w:sz w:val="28"/>
                <w:szCs w:val="28"/>
              </w:rPr>
              <w:t>____年__月__日</w:t>
            </w:r>
          </w:p>
        </w:tc>
      </w:tr>
    </w:tbl>
    <w:p w:rsidR="00BB0D68" w:rsidRDefault="00BB0D68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</w:p>
    <w:p w:rsidR="00AD4ADB" w:rsidRDefault="00AD4ADB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</w:p>
    <w:p w:rsidR="00BB0D68" w:rsidRDefault="00803F64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受种方已阅读并理解上述内容，</w:t>
      </w:r>
      <w:r w:rsidRPr="00DB68EE">
        <w:rPr>
          <w:rFonts w:ascii="仿宋" w:eastAsia="仿宋" w:hAnsi="仿宋" w:hint="eastAsia"/>
          <w:b/>
          <w:bCs/>
          <w:color w:val="FF0000"/>
          <w:sz w:val="28"/>
          <w:szCs w:val="28"/>
        </w:rPr>
        <w:t>（不同意）</w:t>
      </w:r>
      <w:r>
        <w:rPr>
          <w:rFonts w:ascii="仿宋" w:eastAsia="仿宋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4"/>
      </w:tblGrid>
      <w:tr w:rsidR="00BB0D68">
        <w:trPr>
          <w:trHeight w:val="685"/>
          <w:jc w:val="center"/>
        </w:trPr>
        <w:tc>
          <w:tcPr>
            <w:tcW w:w="9864" w:type="dxa"/>
            <w:vAlign w:val="center"/>
          </w:tcPr>
          <w:p w:rsidR="00DC5038" w:rsidRDefault="00DC5038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00000" w:rsidRDefault="00803F64">
            <w:pPr>
              <w:widowControl/>
              <w:adjustRightInd w:val="0"/>
              <w:spacing w:line="340" w:lineRule="exact"/>
              <w:ind w:firstLineChars="250" w:firstLine="70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（正楷字体）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：_____</w:t>
            </w:r>
            <w:r w:rsidR="00AD4ADB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__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接种对象签字：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________</w:t>
            </w:r>
          </w:p>
          <w:p w:rsidR="00000000" w:rsidRDefault="00803F64" w:rsidP="00955142">
            <w:pPr>
              <w:widowControl/>
              <w:adjustRightInd w:val="0"/>
              <w:spacing w:line="340" w:lineRule="exact"/>
              <w:ind w:right="1120"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监护人签字：_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__________签字日期：</w:t>
            </w:r>
            <w:r>
              <w:rPr>
                <w:rFonts w:ascii="仿宋" w:eastAsia="仿宋" w:hAnsi="仿宋"/>
                <w:sz w:val="28"/>
                <w:szCs w:val="28"/>
              </w:rPr>
              <w:t>_</w:t>
            </w:r>
            <w:r w:rsidR="00955142" w:rsidRPr="0095514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_年__月__日</w:t>
            </w:r>
          </w:p>
          <w:p w:rsidR="00000000" w:rsidRDefault="00795B69" w:rsidP="00826029">
            <w:pPr>
              <w:widowControl/>
              <w:adjustRightInd w:val="0"/>
              <w:spacing w:line="340" w:lineRule="exact"/>
              <w:ind w:right="1120" w:firstLineChars="800" w:firstLine="2249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bookmarkEnd w:id="0"/>
    </w:tbl>
    <w:p w:rsidR="00BB0D68" w:rsidRDefault="00BB0D68"/>
    <w:sectPr w:rsidR="00BB0D68" w:rsidSect="00C8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69" w:rsidRDefault="00795B69" w:rsidP="004F7383">
      <w:r>
        <w:separator/>
      </w:r>
    </w:p>
  </w:endnote>
  <w:endnote w:type="continuationSeparator" w:id="1">
    <w:p w:rsidR="00795B69" w:rsidRDefault="00795B69" w:rsidP="004F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69" w:rsidRDefault="00795B69" w:rsidP="004F7383">
      <w:r>
        <w:separator/>
      </w:r>
    </w:p>
  </w:footnote>
  <w:footnote w:type="continuationSeparator" w:id="1">
    <w:p w:rsidR="00795B69" w:rsidRDefault="00795B69" w:rsidP="004F738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任 佳">
    <w15:presenceInfo w15:providerId="Windows Live" w15:userId="a132cf905c5dd0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297"/>
    <w:rsid w:val="0000091E"/>
    <w:rsid w:val="00056835"/>
    <w:rsid w:val="000F25F7"/>
    <w:rsid w:val="0010621F"/>
    <w:rsid w:val="00155701"/>
    <w:rsid w:val="001561A6"/>
    <w:rsid w:val="0016015A"/>
    <w:rsid w:val="00175C96"/>
    <w:rsid w:val="00186DEA"/>
    <w:rsid w:val="001A054D"/>
    <w:rsid w:val="001C7B1B"/>
    <w:rsid w:val="001D39F4"/>
    <w:rsid w:val="002652AD"/>
    <w:rsid w:val="00285132"/>
    <w:rsid w:val="002B67A3"/>
    <w:rsid w:val="002D0F5C"/>
    <w:rsid w:val="002F27F9"/>
    <w:rsid w:val="003614A2"/>
    <w:rsid w:val="0039364E"/>
    <w:rsid w:val="00393BB7"/>
    <w:rsid w:val="00400B59"/>
    <w:rsid w:val="004011EC"/>
    <w:rsid w:val="0043571C"/>
    <w:rsid w:val="004362D5"/>
    <w:rsid w:val="00477077"/>
    <w:rsid w:val="00480E67"/>
    <w:rsid w:val="00494407"/>
    <w:rsid w:val="004B7CE2"/>
    <w:rsid w:val="004C308A"/>
    <w:rsid w:val="004E05B4"/>
    <w:rsid w:val="004F26C5"/>
    <w:rsid w:val="004F7383"/>
    <w:rsid w:val="00505E9C"/>
    <w:rsid w:val="005738F4"/>
    <w:rsid w:val="00577C89"/>
    <w:rsid w:val="00580118"/>
    <w:rsid w:val="00591C03"/>
    <w:rsid w:val="005D22CA"/>
    <w:rsid w:val="005D40C7"/>
    <w:rsid w:val="005E15B4"/>
    <w:rsid w:val="0064707F"/>
    <w:rsid w:val="00670337"/>
    <w:rsid w:val="00677BCA"/>
    <w:rsid w:val="00694B69"/>
    <w:rsid w:val="006A02A7"/>
    <w:rsid w:val="006D2B84"/>
    <w:rsid w:val="006F165A"/>
    <w:rsid w:val="007050E7"/>
    <w:rsid w:val="00710297"/>
    <w:rsid w:val="00735C33"/>
    <w:rsid w:val="007426BC"/>
    <w:rsid w:val="007519F8"/>
    <w:rsid w:val="00795B69"/>
    <w:rsid w:val="00803F64"/>
    <w:rsid w:val="00803FD0"/>
    <w:rsid w:val="00814964"/>
    <w:rsid w:val="00826029"/>
    <w:rsid w:val="008305E7"/>
    <w:rsid w:val="0083795E"/>
    <w:rsid w:val="008B7A76"/>
    <w:rsid w:val="00935792"/>
    <w:rsid w:val="00955142"/>
    <w:rsid w:val="00974CEA"/>
    <w:rsid w:val="00A37F39"/>
    <w:rsid w:val="00A42322"/>
    <w:rsid w:val="00A506C3"/>
    <w:rsid w:val="00A64766"/>
    <w:rsid w:val="00A76E43"/>
    <w:rsid w:val="00A84FDC"/>
    <w:rsid w:val="00AD0D08"/>
    <w:rsid w:val="00AD4ADB"/>
    <w:rsid w:val="00B272D5"/>
    <w:rsid w:val="00B3062F"/>
    <w:rsid w:val="00B43124"/>
    <w:rsid w:val="00B51071"/>
    <w:rsid w:val="00B53214"/>
    <w:rsid w:val="00B77BF2"/>
    <w:rsid w:val="00BB0D68"/>
    <w:rsid w:val="00BB1AD2"/>
    <w:rsid w:val="00BC2430"/>
    <w:rsid w:val="00BC7165"/>
    <w:rsid w:val="00C002F0"/>
    <w:rsid w:val="00C53561"/>
    <w:rsid w:val="00C60106"/>
    <w:rsid w:val="00C77CFA"/>
    <w:rsid w:val="00C868E1"/>
    <w:rsid w:val="00CA0943"/>
    <w:rsid w:val="00CB2FE0"/>
    <w:rsid w:val="00CE649B"/>
    <w:rsid w:val="00D00AE9"/>
    <w:rsid w:val="00D062FB"/>
    <w:rsid w:val="00D54941"/>
    <w:rsid w:val="00D92BC2"/>
    <w:rsid w:val="00DB68EE"/>
    <w:rsid w:val="00DC5038"/>
    <w:rsid w:val="00DC75A9"/>
    <w:rsid w:val="00DF09A5"/>
    <w:rsid w:val="00E10A23"/>
    <w:rsid w:val="00E11884"/>
    <w:rsid w:val="00E300D6"/>
    <w:rsid w:val="00E562E0"/>
    <w:rsid w:val="00E67131"/>
    <w:rsid w:val="00E77ED1"/>
    <w:rsid w:val="00E85D06"/>
    <w:rsid w:val="00F309F6"/>
    <w:rsid w:val="00F90326"/>
    <w:rsid w:val="00F945CA"/>
    <w:rsid w:val="00FC5F5B"/>
    <w:rsid w:val="00FC74AB"/>
    <w:rsid w:val="219F34A3"/>
    <w:rsid w:val="30AF6D62"/>
    <w:rsid w:val="36364577"/>
    <w:rsid w:val="3C954C4E"/>
    <w:rsid w:val="429457D8"/>
    <w:rsid w:val="468256BB"/>
    <w:rsid w:val="4760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E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68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8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C86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二级标题"/>
    <w:basedOn w:val="3"/>
    <w:next w:val="a"/>
    <w:qFormat/>
    <w:rsid w:val="00C868E1"/>
    <w:pPr>
      <w:spacing w:before="0" w:after="0" w:line="240" w:lineRule="auto"/>
      <w:ind w:firstLineChars="200" w:firstLine="200"/>
    </w:pPr>
    <w:rPr>
      <w:rFonts w:ascii="Calibri" w:eastAsia="楷体" w:hAnsi="Calibri" w:cs="Times New Roman"/>
      <w:b w:val="0"/>
    </w:rPr>
  </w:style>
  <w:style w:type="character" w:customStyle="1" w:styleId="3Char">
    <w:name w:val="标题 3 Char"/>
    <w:basedOn w:val="a0"/>
    <w:link w:val="3"/>
    <w:uiPriority w:val="9"/>
    <w:semiHidden/>
    <w:qFormat/>
    <w:rsid w:val="00C868E1"/>
    <w:rPr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C868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68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868E1"/>
    <w:rPr>
      <w:sz w:val="18"/>
      <w:szCs w:val="18"/>
    </w:rPr>
  </w:style>
  <w:style w:type="paragraph" w:customStyle="1" w:styleId="Other1">
    <w:name w:val="Other|1"/>
    <w:basedOn w:val="a"/>
    <w:qFormat/>
    <w:rsid w:val="00C868E1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9A485E-314A-4676-93B3-DBBB1B63D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 任</dc:creator>
  <cp:lastModifiedBy>dell01</cp:lastModifiedBy>
  <cp:revision>14</cp:revision>
  <cp:lastPrinted>2021-06-10T02:45:00Z</cp:lastPrinted>
  <dcterms:created xsi:type="dcterms:W3CDTF">2021-07-14T08:40:00Z</dcterms:created>
  <dcterms:modified xsi:type="dcterms:W3CDTF">2021-07-20T10:53:00Z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6114D4BB8AC1490CA21C88219C8531FB</vt:lpwstr>
  </property>
</Properties>
</file>