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749A" w14:textId="77777777" w:rsidR="00BE1FD5" w:rsidRPr="006D1A84" w:rsidRDefault="00E5710D">
      <w:pPr>
        <w:pStyle w:val="null3"/>
        <w:jc w:val="center"/>
        <w:rPr>
          <w:rFonts w:hint="default"/>
          <w:b/>
          <w:sz w:val="72"/>
          <w:szCs w:val="72"/>
        </w:rPr>
      </w:pPr>
      <w:r w:rsidRPr="006D1A84">
        <w:rPr>
          <w:b/>
          <w:sz w:val="72"/>
          <w:szCs w:val="72"/>
        </w:rPr>
        <w:t>三明市卫生健康委员会</w:t>
      </w:r>
    </w:p>
    <w:p w14:paraId="1AD201FA" w14:textId="77777777" w:rsidR="00BE1FD5" w:rsidRPr="006D1A84" w:rsidRDefault="00E5710D">
      <w:pPr>
        <w:pStyle w:val="null3"/>
        <w:jc w:val="center"/>
        <w:rPr>
          <w:rFonts w:hint="default"/>
          <w:sz w:val="72"/>
          <w:szCs w:val="72"/>
        </w:rPr>
      </w:pPr>
      <w:r w:rsidRPr="006D1A84">
        <w:rPr>
          <w:b/>
          <w:sz w:val="72"/>
          <w:szCs w:val="72"/>
        </w:rPr>
        <w:t>货物和服务采购项目</w:t>
      </w:r>
    </w:p>
    <w:p w14:paraId="05A298FC" w14:textId="77777777" w:rsidR="00BE1FD5" w:rsidRPr="006D1A84" w:rsidRDefault="00BE1FD5">
      <w:pPr>
        <w:pStyle w:val="null3"/>
        <w:jc w:val="center"/>
        <w:rPr>
          <w:rFonts w:hint="default"/>
          <w:b/>
          <w:sz w:val="48"/>
        </w:rPr>
      </w:pPr>
    </w:p>
    <w:p w14:paraId="49D3A1C3" w14:textId="77777777" w:rsidR="00BE1FD5" w:rsidRPr="006D1A84" w:rsidRDefault="00BE1FD5">
      <w:pPr>
        <w:pStyle w:val="null3"/>
        <w:rPr>
          <w:rFonts w:hint="default"/>
          <w:b/>
          <w:sz w:val="48"/>
        </w:rPr>
      </w:pPr>
    </w:p>
    <w:p w14:paraId="56F181BE" w14:textId="77777777" w:rsidR="00BE1FD5" w:rsidRPr="006D1A84" w:rsidRDefault="00E5710D">
      <w:pPr>
        <w:pStyle w:val="null3"/>
        <w:jc w:val="center"/>
        <w:rPr>
          <w:rFonts w:hint="default"/>
          <w:sz w:val="72"/>
          <w:szCs w:val="72"/>
        </w:rPr>
      </w:pPr>
      <w:r w:rsidRPr="006D1A84">
        <w:rPr>
          <w:b/>
          <w:sz w:val="72"/>
          <w:szCs w:val="72"/>
        </w:rPr>
        <w:t>公开招标文件</w:t>
      </w:r>
    </w:p>
    <w:p w14:paraId="0A0B2FF1" w14:textId="77777777" w:rsidR="00BE1FD5" w:rsidRPr="006D1A84" w:rsidRDefault="00BE1FD5">
      <w:pPr>
        <w:pStyle w:val="null3"/>
        <w:jc w:val="center"/>
        <w:rPr>
          <w:rFonts w:hint="default"/>
          <w:b/>
          <w:sz w:val="28"/>
        </w:rPr>
      </w:pPr>
    </w:p>
    <w:p w14:paraId="6A3AE2D3" w14:textId="77777777" w:rsidR="00BE1FD5" w:rsidRPr="006D1A84" w:rsidRDefault="00BE1FD5">
      <w:pPr>
        <w:pStyle w:val="null3"/>
        <w:jc w:val="center"/>
        <w:rPr>
          <w:rFonts w:hint="default"/>
          <w:b/>
          <w:sz w:val="28"/>
        </w:rPr>
      </w:pPr>
    </w:p>
    <w:p w14:paraId="701CB448" w14:textId="77777777" w:rsidR="00BE1FD5" w:rsidRPr="006D1A84" w:rsidRDefault="00BE1FD5">
      <w:pPr>
        <w:pStyle w:val="null3"/>
        <w:spacing w:line="360" w:lineRule="auto"/>
        <w:jc w:val="center"/>
        <w:rPr>
          <w:rFonts w:hint="default"/>
          <w:b/>
          <w:sz w:val="28"/>
        </w:rPr>
      </w:pPr>
    </w:p>
    <w:p w14:paraId="183D231F" w14:textId="77777777" w:rsidR="00367F9C" w:rsidRPr="006D1A84" w:rsidRDefault="00367F9C">
      <w:pPr>
        <w:pStyle w:val="null3"/>
        <w:spacing w:line="360" w:lineRule="auto"/>
        <w:jc w:val="center"/>
        <w:rPr>
          <w:rFonts w:hint="default"/>
          <w:b/>
          <w:sz w:val="28"/>
        </w:rPr>
      </w:pPr>
    </w:p>
    <w:p w14:paraId="7C792490" w14:textId="77777777" w:rsidR="00BE1FD5" w:rsidRPr="006D1A84" w:rsidRDefault="00BE1FD5">
      <w:pPr>
        <w:pStyle w:val="null3"/>
        <w:spacing w:line="360" w:lineRule="auto"/>
        <w:rPr>
          <w:rFonts w:hint="default"/>
          <w:b/>
          <w:sz w:val="32"/>
          <w:szCs w:val="32"/>
          <w:u w:val="single"/>
        </w:rPr>
      </w:pPr>
    </w:p>
    <w:p w14:paraId="4E7CB361" w14:textId="77777777" w:rsidR="00BE1FD5" w:rsidRPr="006D1A84" w:rsidRDefault="00E5710D" w:rsidP="00E5710D">
      <w:pPr>
        <w:pStyle w:val="null3"/>
        <w:snapToGrid w:val="0"/>
        <w:spacing w:line="360" w:lineRule="auto"/>
        <w:ind w:firstLineChars="265" w:firstLine="854"/>
        <w:jc w:val="both"/>
        <w:rPr>
          <w:rFonts w:asciiTheme="majorEastAsia" w:eastAsiaTheme="majorEastAsia" w:hAnsiTheme="majorEastAsia"/>
          <w:b/>
          <w:sz w:val="32"/>
          <w:szCs w:val="32"/>
          <w:u w:val="single"/>
        </w:rPr>
      </w:pPr>
      <w:r w:rsidRPr="006D1A84">
        <w:rPr>
          <w:rFonts w:asciiTheme="majorEastAsia" w:eastAsiaTheme="majorEastAsia" w:hAnsiTheme="majorEastAsia"/>
          <w:b/>
          <w:sz w:val="32"/>
          <w:szCs w:val="32"/>
        </w:rPr>
        <w:t>项目编号：</w:t>
      </w:r>
      <w:r w:rsidRPr="006D1A84">
        <w:rPr>
          <w:rFonts w:asciiTheme="majorEastAsia" w:eastAsiaTheme="majorEastAsia" w:hAnsiTheme="majorEastAsia"/>
          <w:b/>
          <w:sz w:val="32"/>
          <w:szCs w:val="32"/>
          <w:u w:val="single"/>
        </w:rPr>
        <w:t>HJZB2024-095</w:t>
      </w:r>
    </w:p>
    <w:p w14:paraId="20FA6EE0" w14:textId="77777777" w:rsidR="00BE1FD5" w:rsidRPr="006D1A84" w:rsidRDefault="00E5710D" w:rsidP="00E5710D">
      <w:pPr>
        <w:pStyle w:val="null3"/>
        <w:snapToGrid w:val="0"/>
        <w:spacing w:line="360" w:lineRule="auto"/>
        <w:ind w:leftChars="396" w:left="2430" w:hangingChars="495" w:hanging="1595"/>
        <w:jc w:val="both"/>
        <w:rPr>
          <w:rFonts w:asciiTheme="majorEastAsia" w:eastAsiaTheme="majorEastAsia" w:hAnsiTheme="majorEastAsia"/>
          <w:b/>
          <w:sz w:val="32"/>
          <w:szCs w:val="32"/>
          <w:u w:val="single"/>
        </w:rPr>
      </w:pPr>
      <w:r w:rsidRPr="006D1A84">
        <w:rPr>
          <w:rFonts w:asciiTheme="majorEastAsia" w:eastAsiaTheme="majorEastAsia" w:hAnsiTheme="majorEastAsia"/>
          <w:b/>
          <w:sz w:val="32"/>
          <w:szCs w:val="32"/>
        </w:rPr>
        <w:t>项目名称：</w:t>
      </w:r>
      <w:r w:rsidRPr="006D1A84">
        <w:rPr>
          <w:rFonts w:asciiTheme="majorEastAsia" w:eastAsiaTheme="majorEastAsia" w:hAnsiTheme="majorEastAsia"/>
          <w:b/>
          <w:sz w:val="32"/>
          <w:szCs w:val="32"/>
          <w:u w:val="single"/>
        </w:rPr>
        <w:t>三明全民健康数字平台拓展应用建设</w:t>
      </w:r>
    </w:p>
    <w:p w14:paraId="427C4AA9" w14:textId="77777777" w:rsidR="00BE1FD5" w:rsidRPr="006D1A84" w:rsidRDefault="00E5710D" w:rsidP="009242E2">
      <w:pPr>
        <w:pStyle w:val="null3"/>
        <w:snapToGrid w:val="0"/>
        <w:spacing w:line="360" w:lineRule="auto"/>
        <w:ind w:firstLineChars="265" w:firstLine="854"/>
        <w:jc w:val="both"/>
        <w:rPr>
          <w:rFonts w:asciiTheme="majorEastAsia" w:eastAsiaTheme="majorEastAsia" w:hAnsiTheme="majorEastAsia"/>
          <w:b/>
          <w:sz w:val="32"/>
          <w:szCs w:val="32"/>
          <w:u w:val="single"/>
        </w:rPr>
      </w:pPr>
      <w:r w:rsidRPr="006D1A84">
        <w:rPr>
          <w:rFonts w:asciiTheme="majorEastAsia" w:eastAsiaTheme="majorEastAsia" w:hAnsiTheme="majorEastAsia"/>
          <w:b/>
          <w:sz w:val="32"/>
          <w:szCs w:val="32"/>
        </w:rPr>
        <w:t>采购方式：</w:t>
      </w:r>
      <w:r w:rsidRPr="006D1A84">
        <w:rPr>
          <w:rFonts w:asciiTheme="majorEastAsia" w:eastAsiaTheme="majorEastAsia" w:hAnsiTheme="majorEastAsia"/>
          <w:b/>
          <w:sz w:val="32"/>
          <w:szCs w:val="32"/>
          <w:u w:val="single"/>
        </w:rPr>
        <w:t>公开招标</w:t>
      </w:r>
    </w:p>
    <w:p w14:paraId="35491395" w14:textId="77777777" w:rsidR="00BE1FD5" w:rsidRPr="006D1A84" w:rsidRDefault="00E5710D" w:rsidP="009242E2">
      <w:pPr>
        <w:pStyle w:val="null3"/>
        <w:snapToGrid w:val="0"/>
        <w:spacing w:line="360" w:lineRule="auto"/>
        <w:ind w:firstLineChars="265" w:firstLine="854"/>
        <w:jc w:val="both"/>
        <w:rPr>
          <w:rFonts w:asciiTheme="majorEastAsia" w:eastAsiaTheme="majorEastAsia" w:hAnsiTheme="majorEastAsia"/>
          <w:sz w:val="32"/>
          <w:szCs w:val="32"/>
          <w:u w:val="thick"/>
        </w:rPr>
      </w:pPr>
      <w:r w:rsidRPr="006D1A84">
        <w:rPr>
          <w:rFonts w:asciiTheme="majorEastAsia" w:eastAsiaTheme="majorEastAsia" w:hAnsiTheme="majorEastAsia"/>
          <w:b/>
          <w:sz w:val="32"/>
          <w:szCs w:val="32"/>
        </w:rPr>
        <w:t>采 购 人：</w:t>
      </w:r>
      <w:r w:rsidRPr="006D1A84">
        <w:rPr>
          <w:rFonts w:asciiTheme="majorEastAsia" w:eastAsiaTheme="majorEastAsia" w:hAnsiTheme="majorEastAsia"/>
          <w:b/>
          <w:sz w:val="32"/>
          <w:szCs w:val="32"/>
          <w:u w:val="single"/>
        </w:rPr>
        <w:t>三明市卫生健康委员会</w:t>
      </w:r>
    </w:p>
    <w:p w14:paraId="4F80FAF8" w14:textId="77777777" w:rsidR="00BE1FD5" w:rsidRPr="006D1A84" w:rsidRDefault="00E5710D" w:rsidP="009242E2">
      <w:pPr>
        <w:pStyle w:val="null3"/>
        <w:snapToGrid w:val="0"/>
        <w:spacing w:line="360" w:lineRule="auto"/>
        <w:ind w:firstLineChars="265" w:firstLine="854"/>
        <w:jc w:val="both"/>
        <w:rPr>
          <w:rFonts w:asciiTheme="majorEastAsia" w:eastAsiaTheme="majorEastAsia" w:hAnsiTheme="majorEastAsia"/>
          <w:sz w:val="32"/>
          <w:szCs w:val="32"/>
          <w:u w:val="single"/>
        </w:rPr>
      </w:pPr>
      <w:r w:rsidRPr="006D1A84">
        <w:rPr>
          <w:rFonts w:asciiTheme="majorEastAsia" w:eastAsiaTheme="majorEastAsia" w:hAnsiTheme="majorEastAsia"/>
          <w:b/>
          <w:sz w:val="32"/>
          <w:szCs w:val="32"/>
        </w:rPr>
        <w:t>代理机构：</w:t>
      </w:r>
      <w:r w:rsidRPr="006D1A84">
        <w:rPr>
          <w:rFonts w:asciiTheme="majorEastAsia" w:eastAsiaTheme="majorEastAsia" w:hAnsiTheme="majorEastAsia"/>
          <w:b/>
          <w:sz w:val="32"/>
          <w:szCs w:val="32"/>
          <w:u w:val="single"/>
        </w:rPr>
        <w:t>三明华建招标代理有限公司</w:t>
      </w:r>
    </w:p>
    <w:p w14:paraId="2228CCA5" w14:textId="77777777" w:rsidR="00BE1FD5" w:rsidRPr="006D1A84" w:rsidRDefault="00E5710D" w:rsidP="009242E2">
      <w:pPr>
        <w:pStyle w:val="null3"/>
        <w:snapToGrid w:val="0"/>
        <w:ind w:firstLineChars="745" w:firstLine="2400"/>
        <w:rPr>
          <w:rFonts w:asciiTheme="majorEastAsia" w:eastAsiaTheme="majorEastAsia" w:hAnsiTheme="majorEastAsia"/>
          <w:sz w:val="32"/>
          <w:szCs w:val="32"/>
        </w:rPr>
      </w:pPr>
      <w:r w:rsidRPr="006D1A84">
        <w:rPr>
          <w:rFonts w:asciiTheme="majorEastAsia" w:eastAsiaTheme="majorEastAsia" w:hAnsiTheme="majorEastAsia"/>
          <w:b/>
          <w:sz w:val="32"/>
          <w:szCs w:val="32"/>
        </w:rPr>
        <w:t>编制时间：2024年07月</w:t>
      </w:r>
    </w:p>
    <w:p w14:paraId="123F9389" w14:textId="77777777" w:rsidR="00BE1FD5" w:rsidRPr="006D1A84" w:rsidRDefault="00BE1FD5">
      <w:pPr>
        <w:snapToGrid w:val="0"/>
        <w:rPr>
          <w:rStyle w:val="NormalCharacter"/>
          <w:rFonts w:asciiTheme="majorEastAsia" w:eastAsiaTheme="majorEastAsia" w:hAnsiTheme="majorEastAsia" w:hint="eastAsia"/>
          <w:b/>
          <w:sz w:val="30"/>
          <w:szCs w:val="30"/>
          <w:u w:val="thick"/>
        </w:rPr>
      </w:pPr>
    </w:p>
    <w:p w14:paraId="2C0BAE16" w14:textId="77777777" w:rsidR="00BE1FD5" w:rsidRPr="006D1A84" w:rsidRDefault="00E5710D">
      <w:pPr>
        <w:snapToGrid w:val="0"/>
        <w:spacing w:line="380" w:lineRule="exact"/>
        <w:rPr>
          <w:rFonts w:asciiTheme="minorEastAsia" w:hAnsiTheme="minorEastAsia" w:hint="eastAsia"/>
          <w:sz w:val="24"/>
        </w:rPr>
      </w:pPr>
      <w:r w:rsidRPr="006D1A84">
        <w:rPr>
          <w:rFonts w:asciiTheme="minorEastAsia" w:hAnsiTheme="minorEastAsia"/>
          <w:sz w:val="24"/>
        </w:rPr>
        <w:t>地址：</w:t>
      </w:r>
      <w:r w:rsidRPr="006D1A84">
        <w:rPr>
          <w:rFonts w:asciiTheme="minorEastAsia" w:hAnsiTheme="minorEastAsia" w:hint="eastAsia"/>
          <w:sz w:val="24"/>
        </w:rPr>
        <w:t>三明市三元区东新</w:t>
      </w:r>
      <w:proofErr w:type="gramStart"/>
      <w:r w:rsidRPr="006D1A84">
        <w:rPr>
          <w:rFonts w:asciiTheme="minorEastAsia" w:hAnsiTheme="minorEastAsia" w:hint="eastAsia"/>
          <w:sz w:val="24"/>
        </w:rPr>
        <w:t>一路双园新村</w:t>
      </w:r>
      <w:proofErr w:type="gramEnd"/>
      <w:r w:rsidRPr="006D1A84">
        <w:rPr>
          <w:rFonts w:asciiTheme="minorEastAsia" w:hAnsiTheme="minorEastAsia" w:hint="eastAsia"/>
          <w:sz w:val="24"/>
        </w:rPr>
        <w:t xml:space="preserve">56幢202室  </w:t>
      </w:r>
      <w:proofErr w:type="gramStart"/>
      <w:r w:rsidRPr="006D1A84">
        <w:rPr>
          <w:rFonts w:asciiTheme="minorEastAsia" w:hAnsiTheme="minorEastAsia"/>
          <w:sz w:val="24"/>
        </w:rPr>
        <w:t>邮</w:t>
      </w:r>
      <w:proofErr w:type="gramEnd"/>
      <w:r w:rsidRPr="006D1A84">
        <w:rPr>
          <w:rFonts w:asciiTheme="minorEastAsia" w:hAnsiTheme="minorEastAsia"/>
          <w:sz w:val="24"/>
        </w:rPr>
        <w:t xml:space="preserve">  编：36</w:t>
      </w:r>
      <w:r w:rsidRPr="006D1A84">
        <w:rPr>
          <w:rFonts w:asciiTheme="minorEastAsia" w:hAnsiTheme="minorEastAsia" w:hint="eastAsia"/>
          <w:sz w:val="24"/>
        </w:rPr>
        <w:t>5050</w:t>
      </w:r>
    </w:p>
    <w:p w14:paraId="57224820" w14:textId="77777777" w:rsidR="00BE1FD5" w:rsidRPr="006D1A84" w:rsidRDefault="00E5710D">
      <w:pPr>
        <w:snapToGrid w:val="0"/>
        <w:spacing w:line="380" w:lineRule="exact"/>
        <w:rPr>
          <w:rFonts w:asciiTheme="minorEastAsia" w:hAnsiTheme="minorEastAsia" w:hint="eastAsia"/>
          <w:sz w:val="24"/>
        </w:rPr>
      </w:pPr>
      <w:r w:rsidRPr="006D1A84">
        <w:rPr>
          <w:rFonts w:asciiTheme="minorEastAsia" w:hAnsiTheme="minorEastAsia"/>
          <w:sz w:val="24"/>
        </w:rPr>
        <w:t>电话：0598-8259969</w:t>
      </w:r>
      <w:r w:rsidRPr="006D1A84">
        <w:rPr>
          <w:rFonts w:asciiTheme="minorEastAsia" w:hAnsiTheme="minorEastAsia" w:hint="eastAsia"/>
          <w:sz w:val="24"/>
        </w:rPr>
        <w:t>、5698596</w:t>
      </w:r>
      <w:r w:rsidRPr="006D1A84">
        <w:rPr>
          <w:rFonts w:asciiTheme="minorEastAsia" w:hAnsiTheme="minorEastAsia"/>
          <w:sz w:val="24"/>
        </w:rPr>
        <w:t xml:space="preserve">  传  真：0598-8259959</w:t>
      </w:r>
    </w:p>
    <w:p w14:paraId="5935CE10" w14:textId="77777777" w:rsidR="00BE1FD5" w:rsidRPr="006D1A84" w:rsidRDefault="00E5710D">
      <w:pPr>
        <w:snapToGrid w:val="0"/>
        <w:spacing w:line="380" w:lineRule="exact"/>
        <w:rPr>
          <w:rFonts w:asciiTheme="minorEastAsia" w:hAnsiTheme="minorEastAsia" w:hint="eastAsia"/>
          <w:sz w:val="24"/>
        </w:rPr>
      </w:pPr>
      <w:r w:rsidRPr="006D1A84">
        <w:rPr>
          <w:rFonts w:asciiTheme="minorEastAsia" w:hAnsiTheme="minorEastAsia"/>
          <w:sz w:val="24"/>
        </w:rPr>
        <w:t>公司网址：http://www.smhjzb.com/</w:t>
      </w:r>
    </w:p>
    <w:p w14:paraId="002F1EDF" w14:textId="77777777" w:rsidR="00BE1FD5" w:rsidRPr="006D1A84" w:rsidRDefault="00E5710D">
      <w:pPr>
        <w:snapToGrid w:val="0"/>
        <w:spacing w:line="380" w:lineRule="exact"/>
        <w:rPr>
          <w:rFonts w:asciiTheme="minorEastAsia" w:hAnsiTheme="minorEastAsia" w:hint="eastAsia"/>
          <w:sz w:val="24"/>
        </w:rPr>
      </w:pPr>
      <w:r w:rsidRPr="006D1A84">
        <w:rPr>
          <w:rFonts w:asciiTheme="minorEastAsia" w:hAnsiTheme="minorEastAsia"/>
          <w:sz w:val="24"/>
        </w:rPr>
        <w:t xml:space="preserve">E-mail: </w:t>
      </w:r>
      <w:hyperlink r:id="rId9" w:history="1">
        <w:r w:rsidRPr="006D1A84">
          <w:rPr>
            <w:rStyle w:val="afffffa"/>
            <w:rFonts w:asciiTheme="minorEastAsia" w:hAnsiTheme="minorEastAsia"/>
            <w:color w:val="auto"/>
            <w:sz w:val="24"/>
          </w:rPr>
          <w:t>smhjzbdl@163.com</w:t>
        </w:r>
      </w:hyperlink>
    </w:p>
    <w:p w14:paraId="2AC0096F" w14:textId="77777777" w:rsidR="00BE1FD5" w:rsidRPr="006D1A84" w:rsidRDefault="00E5710D">
      <w:pPr>
        <w:widowControl/>
        <w:spacing w:line="360" w:lineRule="auto"/>
        <w:jc w:val="center"/>
        <w:rPr>
          <w:rStyle w:val="afffff4"/>
          <w:rFonts w:ascii="宋体" w:eastAsia="宋体" w:hAnsi="宋体" w:cs="宋体" w:hint="eastAsia"/>
          <w:sz w:val="36"/>
          <w:szCs w:val="36"/>
        </w:rPr>
      </w:pPr>
      <w:r w:rsidRPr="006D1A84">
        <w:rPr>
          <w:rStyle w:val="afffff4"/>
          <w:rFonts w:ascii="宋体" w:eastAsia="宋体" w:hAnsi="宋体" w:cs="宋体" w:hint="eastAsia"/>
          <w:sz w:val="36"/>
          <w:szCs w:val="36"/>
        </w:rPr>
        <w:lastRenderedPageBreak/>
        <w:t>目  录</w:t>
      </w:r>
    </w:p>
    <w:p w14:paraId="2436B88D" w14:textId="77777777" w:rsidR="00BE1FD5" w:rsidRPr="006D1A84" w:rsidRDefault="002152CD">
      <w:pPr>
        <w:pStyle w:val="TOC1"/>
        <w:tabs>
          <w:tab w:val="right" w:leader="hyphen" w:pos="9356"/>
        </w:tabs>
        <w:snapToGrid w:val="0"/>
        <w:spacing w:line="360" w:lineRule="auto"/>
        <w:rPr>
          <w:rFonts w:ascii="宋体" w:eastAsia="宋体" w:hAnsi="宋体" w:cs="宋体" w:hint="eastAsia"/>
          <w:sz w:val="24"/>
        </w:rPr>
      </w:pPr>
      <w:r w:rsidRPr="006D1A84">
        <w:rPr>
          <w:rStyle w:val="afffff4"/>
          <w:rFonts w:cstheme="minorBidi" w:hint="eastAsia"/>
        </w:rPr>
        <w:fldChar w:fldCharType="begin"/>
      </w:r>
      <w:r w:rsidR="00E5710D" w:rsidRPr="006D1A84">
        <w:rPr>
          <w:rStyle w:val="afffff4"/>
          <w:rFonts w:ascii="宋体" w:eastAsia="宋体" w:hAnsi="宋体" w:cs="宋体" w:hint="eastAsia"/>
          <w:sz w:val="24"/>
        </w:rPr>
        <w:instrText xml:space="preserve">TOC \o "1-3" \h \u </w:instrText>
      </w:r>
      <w:r w:rsidRPr="006D1A84">
        <w:rPr>
          <w:rStyle w:val="afffff4"/>
          <w:rFonts w:cstheme="minorBidi" w:hint="eastAsia"/>
        </w:rPr>
        <w:fldChar w:fldCharType="separate"/>
      </w:r>
      <w:hyperlink w:anchor="_Toc4219" w:history="1">
        <w:r w:rsidR="00E5710D" w:rsidRPr="006D1A84">
          <w:rPr>
            <w:rFonts w:ascii="宋体" w:eastAsia="宋体" w:hAnsi="宋体" w:cs="宋体" w:hint="eastAsia"/>
            <w:sz w:val="24"/>
          </w:rPr>
          <w:t>第一章  投标邀请书</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3</w:t>
      </w:r>
    </w:p>
    <w:p w14:paraId="6252B730"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11021" w:history="1">
        <w:r w:rsidR="00E5710D" w:rsidRPr="006D1A84">
          <w:rPr>
            <w:rFonts w:ascii="宋体" w:eastAsia="宋体" w:hAnsi="宋体" w:cs="宋体" w:hint="eastAsia"/>
            <w:sz w:val="24"/>
          </w:rPr>
          <w:t>第二章  投标人须知前附表</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7</w:t>
      </w:r>
    </w:p>
    <w:p w14:paraId="1A4A8E99"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4219" w:history="1">
        <w:r w:rsidR="00E5710D" w:rsidRPr="006D1A84">
          <w:rPr>
            <w:rFonts w:ascii="宋体" w:eastAsia="宋体" w:hAnsi="宋体" w:cs="宋体" w:hint="eastAsia"/>
            <w:sz w:val="24"/>
          </w:rPr>
          <w:t>第三章  投标须知</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10</w:t>
      </w:r>
    </w:p>
    <w:p w14:paraId="394D351C"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4219" w:history="1">
        <w:r w:rsidR="00E5710D" w:rsidRPr="006D1A84">
          <w:rPr>
            <w:rFonts w:ascii="宋体" w:eastAsia="宋体" w:hAnsi="宋体" w:cs="宋体" w:hint="eastAsia"/>
            <w:sz w:val="24"/>
          </w:rPr>
          <w:t>第四章  资格审查与评标</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29</w:t>
      </w:r>
    </w:p>
    <w:p w14:paraId="61FB4F7B" w14:textId="77777777" w:rsidR="00BE1FD5" w:rsidRPr="006D1A84" w:rsidRDefault="00000000" w:rsidP="00E5710D">
      <w:pPr>
        <w:pStyle w:val="TOC2"/>
        <w:tabs>
          <w:tab w:val="right" w:leader="hyphen" w:pos="9356"/>
        </w:tabs>
        <w:snapToGrid w:val="0"/>
        <w:spacing w:line="360" w:lineRule="auto"/>
        <w:ind w:left="422" w:firstLineChars="100" w:firstLine="211"/>
        <w:rPr>
          <w:rFonts w:ascii="宋体" w:eastAsia="宋体" w:hAnsi="宋体" w:cs="宋体" w:hint="eastAsia"/>
          <w:sz w:val="24"/>
        </w:rPr>
      </w:pPr>
      <w:hyperlink w:anchor="_Toc27540" w:history="1">
        <w:r w:rsidR="00E5710D" w:rsidRPr="006D1A84">
          <w:rPr>
            <w:rFonts w:ascii="宋体" w:eastAsia="宋体" w:hAnsi="宋体" w:cs="宋体" w:hint="eastAsia"/>
            <w:sz w:val="24"/>
          </w:rPr>
          <w:t>一 资格审查</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29</w:t>
      </w:r>
    </w:p>
    <w:p w14:paraId="01251980" w14:textId="77777777" w:rsidR="00BE1FD5" w:rsidRPr="006D1A84" w:rsidRDefault="00000000" w:rsidP="009242E2">
      <w:pPr>
        <w:pStyle w:val="TOC2"/>
        <w:tabs>
          <w:tab w:val="right" w:leader="hyphen" w:pos="9356"/>
        </w:tabs>
        <w:snapToGrid w:val="0"/>
        <w:spacing w:line="360" w:lineRule="auto"/>
        <w:ind w:left="422" w:firstLineChars="100" w:firstLine="211"/>
        <w:rPr>
          <w:rFonts w:ascii="宋体" w:eastAsia="宋体" w:hAnsi="宋体" w:cs="宋体" w:hint="eastAsia"/>
          <w:sz w:val="24"/>
        </w:rPr>
      </w:pPr>
      <w:hyperlink w:anchor="_Toc29461" w:history="1">
        <w:r w:rsidR="00E5710D" w:rsidRPr="006D1A84">
          <w:rPr>
            <w:rFonts w:ascii="宋体" w:eastAsia="宋体" w:hAnsi="宋体" w:cs="宋体" w:hint="eastAsia"/>
            <w:sz w:val="24"/>
          </w:rPr>
          <w:t>二 评标</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37</w:t>
      </w:r>
    </w:p>
    <w:p w14:paraId="074FE1A0"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4219" w:history="1">
        <w:r w:rsidR="00E5710D" w:rsidRPr="006D1A84">
          <w:rPr>
            <w:rFonts w:ascii="宋体" w:eastAsia="宋体" w:hAnsi="宋体" w:cs="宋体" w:hint="eastAsia"/>
            <w:sz w:val="24"/>
          </w:rPr>
          <w:t>第五章  招标内容及要求</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45</w:t>
      </w:r>
    </w:p>
    <w:p w14:paraId="1E8F6B5B"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4219" w:history="1">
        <w:r w:rsidR="00E5710D" w:rsidRPr="006D1A84">
          <w:rPr>
            <w:rFonts w:ascii="宋体" w:eastAsia="宋体" w:hAnsi="宋体" w:cs="宋体" w:hint="eastAsia"/>
            <w:sz w:val="24"/>
          </w:rPr>
          <w:t>第六章  采购合同（参考文本）</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141</w:t>
      </w:r>
    </w:p>
    <w:p w14:paraId="7F1631D2" w14:textId="77777777" w:rsidR="00BE1FD5" w:rsidRPr="006D1A84" w:rsidRDefault="00000000">
      <w:pPr>
        <w:pStyle w:val="TOC1"/>
        <w:tabs>
          <w:tab w:val="right" w:leader="hyphen" w:pos="9356"/>
        </w:tabs>
        <w:snapToGrid w:val="0"/>
        <w:spacing w:line="360" w:lineRule="auto"/>
        <w:rPr>
          <w:rFonts w:ascii="宋体" w:eastAsia="宋体" w:hAnsi="宋体" w:cs="宋体" w:hint="eastAsia"/>
          <w:sz w:val="24"/>
        </w:rPr>
      </w:pPr>
      <w:hyperlink w:anchor="_Toc4219" w:history="1">
        <w:r w:rsidR="00E5710D" w:rsidRPr="006D1A84">
          <w:rPr>
            <w:rFonts w:ascii="宋体" w:eastAsia="宋体" w:hAnsi="宋体" w:cs="宋体" w:hint="eastAsia"/>
            <w:sz w:val="24"/>
          </w:rPr>
          <w:t>第七章  投标文件格式</w:t>
        </w:r>
        <w:r w:rsidR="00E5710D" w:rsidRPr="006D1A84">
          <w:rPr>
            <w:rFonts w:ascii="宋体" w:eastAsia="宋体" w:hAnsi="宋体" w:cs="宋体" w:hint="eastAsia"/>
            <w:sz w:val="24"/>
          </w:rPr>
          <w:tab/>
        </w:r>
      </w:hyperlink>
      <w:r w:rsidR="00E5710D" w:rsidRPr="006D1A84">
        <w:rPr>
          <w:rFonts w:ascii="宋体" w:eastAsia="宋体" w:hAnsi="宋体" w:cs="宋体" w:hint="eastAsia"/>
          <w:sz w:val="24"/>
        </w:rPr>
        <w:t>146</w:t>
      </w:r>
    </w:p>
    <w:p w14:paraId="118250D9" w14:textId="77777777" w:rsidR="00BE1FD5" w:rsidRPr="006D1A84" w:rsidRDefault="00BE1FD5">
      <w:pPr>
        <w:snapToGrid w:val="0"/>
        <w:spacing w:line="360" w:lineRule="auto"/>
      </w:pPr>
    </w:p>
    <w:p w14:paraId="4F6440F7" w14:textId="77777777" w:rsidR="00BE1FD5" w:rsidRPr="006D1A84" w:rsidRDefault="002152CD">
      <w:pPr>
        <w:snapToGrid w:val="0"/>
        <w:spacing w:line="360" w:lineRule="auto"/>
        <w:rPr>
          <w:rStyle w:val="NormalCharacter"/>
          <w:rFonts w:ascii="宋体" w:eastAsia="宋体" w:hAnsi="宋体" w:cs="宋体" w:hint="eastAsia"/>
          <w:sz w:val="24"/>
        </w:rPr>
      </w:pPr>
      <w:r w:rsidRPr="006D1A84">
        <w:rPr>
          <w:rFonts w:ascii="宋体" w:eastAsia="宋体" w:hAnsi="宋体" w:cs="宋体" w:hint="eastAsia"/>
          <w:sz w:val="24"/>
        </w:rPr>
        <w:fldChar w:fldCharType="end"/>
      </w:r>
    </w:p>
    <w:p w14:paraId="541D1D0B" w14:textId="77777777" w:rsidR="00BE1FD5" w:rsidRPr="006D1A84" w:rsidRDefault="00BE1FD5">
      <w:pPr>
        <w:rPr>
          <w:rStyle w:val="NormalCharacter"/>
          <w:rFonts w:ascii="宋体" w:eastAsia="宋体" w:hAnsi="宋体" w:cs="宋体" w:hint="eastAsia"/>
          <w:b/>
          <w:bCs/>
          <w:sz w:val="24"/>
        </w:rPr>
      </w:pPr>
    </w:p>
    <w:p w14:paraId="7BF01C9D" w14:textId="77777777" w:rsidR="00BE1FD5" w:rsidRPr="006D1A84" w:rsidRDefault="00BE1FD5">
      <w:pPr>
        <w:rPr>
          <w:rStyle w:val="NormalCharacter"/>
          <w:rFonts w:ascii="宋体" w:eastAsia="宋体" w:hAnsi="宋体" w:cs="宋体" w:hint="eastAsia"/>
          <w:b/>
          <w:bCs/>
          <w:sz w:val="24"/>
        </w:rPr>
      </w:pPr>
    </w:p>
    <w:p w14:paraId="4586A946" w14:textId="77777777" w:rsidR="00BE1FD5" w:rsidRPr="006D1A84" w:rsidRDefault="00BE1FD5">
      <w:pPr>
        <w:rPr>
          <w:rStyle w:val="NormalCharacter"/>
          <w:rFonts w:ascii="宋体" w:eastAsia="宋体" w:hAnsi="宋体" w:cs="宋体" w:hint="eastAsia"/>
          <w:b/>
          <w:bCs/>
          <w:sz w:val="24"/>
        </w:rPr>
      </w:pPr>
    </w:p>
    <w:p w14:paraId="5A18AE2E" w14:textId="77777777" w:rsidR="00BE1FD5" w:rsidRPr="006D1A84" w:rsidRDefault="00BE1FD5">
      <w:pPr>
        <w:rPr>
          <w:rStyle w:val="NormalCharacter"/>
          <w:rFonts w:ascii="宋体" w:eastAsia="宋体" w:hAnsi="宋体" w:cs="宋体" w:hint="eastAsia"/>
          <w:b/>
          <w:bCs/>
          <w:sz w:val="24"/>
        </w:rPr>
      </w:pPr>
    </w:p>
    <w:p w14:paraId="7FDF0D0C" w14:textId="77777777" w:rsidR="00BE1FD5" w:rsidRPr="006D1A84" w:rsidRDefault="00BE1FD5">
      <w:pPr>
        <w:rPr>
          <w:rStyle w:val="NormalCharacter"/>
          <w:rFonts w:ascii="宋体" w:eastAsia="宋体" w:hAnsi="宋体" w:cs="宋体" w:hint="eastAsia"/>
          <w:b/>
          <w:bCs/>
          <w:sz w:val="24"/>
        </w:rPr>
      </w:pPr>
    </w:p>
    <w:p w14:paraId="2B048C9B" w14:textId="77777777" w:rsidR="00BE1FD5" w:rsidRPr="006D1A84" w:rsidRDefault="00BE1FD5">
      <w:pPr>
        <w:rPr>
          <w:rStyle w:val="NormalCharacter"/>
          <w:rFonts w:ascii="宋体" w:eastAsia="宋体" w:hAnsi="宋体" w:cs="宋体" w:hint="eastAsia"/>
          <w:b/>
          <w:bCs/>
          <w:sz w:val="24"/>
        </w:rPr>
      </w:pPr>
    </w:p>
    <w:p w14:paraId="6892EAE7" w14:textId="77777777" w:rsidR="00BE1FD5" w:rsidRPr="006D1A84" w:rsidRDefault="00BE1FD5">
      <w:pPr>
        <w:rPr>
          <w:rStyle w:val="NormalCharacter"/>
          <w:rFonts w:ascii="宋体" w:eastAsia="宋体" w:hAnsi="宋体" w:cs="宋体" w:hint="eastAsia"/>
          <w:b/>
          <w:bCs/>
          <w:sz w:val="24"/>
        </w:rPr>
      </w:pPr>
    </w:p>
    <w:p w14:paraId="674A7C87" w14:textId="77777777" w:rsidR="00BE1FD5" w:rsidRPr="006D1A84" w:rsidRDefault="00BE1FD5">
      <w:pPr>
        <w:rPr>
          <w:rStyle w:val="NormalCharacter"/>
          <w:rFonts w:ascii="宋体" w:eastAsia="宋体" w:hAnsi="宋体" w:cs="宋体" w:hint="eastAsia"/>
          <w:b/>
          <w:bCs/>
          <w:sz w:val="24"/>
        </w:rPr>
      </w:pPr>
    </w:p>
    <w:p w14:paraId="2F98345D" w14:textId="77777777" w:rsidR="00BE1FD5" w:rsidRPr="006D1A84" w:rsidRDefault="00E5710D">
      <w:pPr>
        <w:spacing w:line="360" w:lineRule="auto"/>
        <w:rPr>
          <w:rFonts w:ascii="宋体" w:eastAsia="宋体" w:hAnsi="宋体" w:cs="宋体" w:hint="eastAsia"/>
          <w:sz w:val="24"/>
        </w:rPr>
      </w:pPr>
      <w:r w:rsidRPr="006D1A84">
        <w:rPr>
          <w:rStyle w:val="NormalCharacter"/>
          <w:rFonts w:ascii="宋体" w:eastAsia="宋体" w:hAnsi="宋体" w:cs="宋体" w:hint="eastAsia"/>
          <w:bCs/>
          <w:sz w:val="24"/>
        </w:rPr>
        <w:t>注：本</w:t>
      </w:r>
      <w:r w:rsidRPr="006D1A84">
        <w:rPr>
          <w:rStyle w:val="NormalCharacter"/>
          <w:rFonts w:ascii="宋体" w:eastAsia="宋体" w:hAnsi="宋体" w:cs="宋体" w:hint="eastAsia"/>
          <w:sz w:val="24"/>
        </w:rPr>
        <w:t>招标文件共179页（含封面），请投标人领取招标文件时核对，如发现缺、损等情况，自领取招标文件之日起两日内向三明华建招标代理有限公司提出，否则，由此造成的一切后果由投标人自负。</w:t>
      </w:r>
    </w:p>
    <w:p w14:paraId="7D1DAE25" w14:textId="77777777" w:rsidR="00BE1FD5" w:rsidRPr="006D1A84" w:rsidRDefault="00BE1FD5">
      <w:pPr>
        <w:pStyle w:val="null3"/>
        <w:spacing w:line="360" w:lineRule="auto"/>
        <w:jc w:val="center"/>
        <w:rPr>
          <w:rFonts w:asciiTheme="minorEastAsia" w:hAnsiTheme="minorEastAsia"/>
          <w:b/>
          <w:sz w:val="36"/>
        </w:rPr>
      </w:pPr>
    </w:p>
    <w:p w14:paraId="76AEC3E3" w14:textId="77777777" w:rsidR="00BE1FD5" w:rsidRPr="006D1A84" w:rsidRDefault="00E5710D">
      <w:pPr>
        <w:widowControl/>
        <w:jc w:val="left"/>
        <w:rPr>
          <w:rFonts w:asciiTheme="minorEastAsia" w:hAnsiTheme="minorEastAsia" w:hint="eastAsia"/>
          <w:b/>
          <w:kern w:val="0"/>
          <w:sz w:val="36"/>
          <w:szCs w:val="20"/>
        </w:rPr>
      </w:pPr>
      <w:r w:rsidRPr="006D1A84">
        <w:rPr>
          <w:rFonts w:asciiTheme="minorEastAsia" w:hAnsiTheme="minorEastAsia"/>
          <w:b/>
          <w:sz w:val="36"/>
        </w:rPr>
        <w:br w:type="page"/>
      </w:r>
    </w:p>
    <w:p w14:paraId="299DE4CF" w14:textId="77777777" w:rsidR="00BE1FD5" w:rsidRPr="006D1A84" w:rsidRDefault="00E5710D">
      <w:pPr>
        <w:pStyle w:val="null3"/>
        <w:spacing w:line="360" w:lineRule="auto"/>
        <w:jc w:val="center"/>
        <w:rPr>
          <w:rFonts w:asciiTheme="minorEastAsia" w:hAnsiTheme="minorEastAsia"/>
          <w:b/>
          <w:sz w:val="36"/>
        </w:rPr>
      </w:pPr>
      <w:r w:rsidRPr="006D1A84">
        <w:rPr>
          <w:rFonts w:asciiTheme="minorEastAsia" w:hAnsiTheme="minorEastAsia"/>
          <w:b/>
          <w:sz w:val="36"/>
        </w:rPr>
        <w:lastRenderedPageBreak/>
        <w:t>第一章 投标邀请</w:t>
      </w:r>
    </w:p>
    <w:p w14:paraId="295FB118" w14:textId="77777777" w:rsidR="00BE1FD5" w:rsidRPr="006D1A84" w:rsidRDefault="00BE1FD5">
      <w:pPr>
        <w:pStyle w:val="null3"/>
        <w:snapToGrid w:val="0"/>
        <w:spacing w:line="360" w:lineRule="auto"/>
        <w:ind w:firstLine="480"/>
        <w:jc w:val="both"/>
        <w:rPr>
          <w:rFonts w:asciiTheme="minorEastAsia" w:hAnsiTheme="minorEastAsia"/>
          <w:sz w:val="24"/>
          <w:szCs w:val="24"/>
        </w:rPr>
      </w:pPr>
    </w:p>
    <w:p w14:paraId="57199BAB"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三明华建招标代理有限公司受</w:t>
      </w:r>
      <w:r w:rsidRPr="006D1A84">
        <w:rPr>
          <w:rFonts w:asciiTheme="minorEastAsia" w:hAnsiTheme="minorEastAsia"/>
          <w:sz w:val="24"/>
          <w:szCs w:val="24"/>
          <w:u w:val="single"/>
        </w:rPr>
        <w:t>三明市卫生健康委员会</w:t>
      </w:r>
      <w:r w:rsidRPr="006D1A84">
        <w:rPr>
          <w:rFonts w:asciiTheme="minorEastAsia" w:hAnsiTheme="minorEastAsia"/>
          <w:sz w:val="24"/>
          <w:szCs w:val="24"/>
        </w:rPr>
        <w:t>委托采用</w:t>
      </w:r>
      <w:r w:rsidRPr="006D1A84">
        <w:rPr>
          <w:rFonts w:asciiTheme="minorEastAsia" w:hAnsiTheme="minorEastAsia"/>
          <w:sz w:val="24"/>
          <w:szCs w:val="24"/>
          <w:u w:val="single"/>
        </w:rPr>
        <w:t>公开招标</w:t>
      </w:r>
      <w:r w:rsidRPr="006D1A84">
        <w:rPr>
          <w:rFonts w:asciiTheme="minorEastAsia" w:hAnsiTheme="minorEastAsia"/>
          <w:sz w:val="24"/>
          <w:szCs w:val="24"/>
        </w:rPr>
        <w:t>方式组织</w:t>
      </w:r>
      <w:r w:rsidRPr="006D1A84">
        <w:rPr>
          <w:rFonts w:asciiTheme="minorEastAsia" w:hAnsiTheme="minorEastAsia"/>
          <w:sz w:val="24"/>
          <w:szCs w:val="24"/>
          <w:u w:val="single"/>
        </w:rPr>
        <w:t>三明全民健康数字平台拓展应用建设</w:t>
      </w:r>
      <w:r w:rsidRPr="006D1A84">
        <w:rPr>
          <w:rFonts w:asciiTheme="minorEastAsia" w:hAnsiTheme="minorEastAsia"/>
          <w:sz w:val="24"/>
          <w:szCs w:val="24"/>
        </w:rPr>
        <w:t>（以下简称：“本项目”）的采购活动，现采用发布公告方式邀请供应商参加投标。</w:t>
      </w:r>
    </w:p>
    <w:p w14:paraId="0C75C09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b/>
          <w:sz w:val="24"/>
          <w:szCs w:val="24"/>
        </w:rPr>
        <w:t>1、项目编号：HJZB2024-095</w:t>
      </w:r>
    </w:p>
    <w:p w14:paraId="1C696587"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b/>
          <w:sz w:val="24"/>
          <w:szCs w:val="24"/>
        </w:rPr>
        <w:t>2、预算金额、最高限价：详见《采购标的一览表》。</w:t>
      </w:r>
    </w:p>
    <w:p w14:paraId="1268A045"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b/>
          <w:sz w:val="24"/>
          <w:szCs w:val="24"/>
        </w:rPr>
        <w:t>3、招标内容及要求：详见《采购标的一览表》及招标文件第五章。</w:t>
      </w:r>
    </w:p>
    <w:p w14:paraId="52D941B2" w14:textId="77777777" w:rsidR="00BE1FD5" w:rsidRPr="006D1A84" w:rsidRDefault="00E5710D">
      <w:pPr>
        <w:pStyle w:val="null3"/>
        <w:snapToGrid w:val="0"/>
        <w:spacing w:line="360" w:lineRule="auto"/>
        <w:ind w:firstLine="480"/>
        <w:rPr>
          <w:rFonts w:asciiTheme="minorEastAsia" w:hAnsiTheme="minorEastAsia"/>
          <w:b/>
          <w:sz w:val="24"/>
          <w:szCs w:val="24"/>
        </w:rPr>
      </w:pPr>
      <w:r w:rsidRPr="006D1A84">
        <w:rPr>
          <w:rFonts w:asciiTheme="minorEastAsia" w:hAnsiTheme="minorEastAsia"/>
          <w:b/>
          <w:sz w:val="24"/>
          <w:szCs w:val="24"/>
        </w:rPr>
        <w:t>4、需要落实的政府采购政策：</w:t>
      </w:r>
    </w:p>
    <w:p w14:paraId="73BA2034" w14:textId="77777777" w:rsidR="00BE1FD5" w:rsidRPr="006D1A84" w:rsidRDefault="00E5710D">
      <w:pPr>
        <w:widowControl/>
        <w:shd w:val="clear" w:color="auto" w:fill="FFFFFF"/>
        <w:spacing w:line="480" w:lineRule="atLeast"/>
        <w:ind w:firstLine="480"/>
        <w:jc w:val="left"/>
        <w:rPr>
          <w:rFonts w:ascii="宋体" w:eastAsia="宋体" w:hAnsi="宋体" w:cs="宋体" w:hint="eastAsia"/>
          <w:kern w:val="0"/>
          <w:sz w:val="24"/>
        </w:rPr>
      </w:pPr>
      <w:r w:rsidRPr="006D1A84">
        <w:rPr>
          <w:rFonts w:ascii="宋体" w:eastAsia="宋体" w:hAnsi="宋体" w:cs="宋体"/>
          <w:kern w:val="0"/>
          <w:sz w:val="24"/>
        </w:rPr>
        <w:t>进口产品：无；</w:t>
      </w:r>
    </w:p>
    <w:p w14:paraId="4672633A" w14:textId="77777777" w:rsidR="00BE1FD5" w:rsidRPr="006D1A84" w:rsidRDefault="00E5710D">
      <w:pPr>
        <w:widowControl/>
        <w:shd w:val="clear" w:color="auto" w:fill="FFFFFF"/>
        <w:spacing w:line="480" w:lineRule="atLeast"/>
        <w:ind w:firstLine="480"/>
        <w:jc w:val="left"/>
        <w:rPr>
          <w:rFonts w:ascii="宋体" w:eastAsia="宋体" w:hAnsi="宋体" w:cs="宋体" w:hint="eastAsia"/>
          <w:kern w:val="0"/>
          <w:sz w:val="24"/>
        </w:rPr>
      </w:pPr>
      <w:r w:rsidRPr="006D1A84">
        <w:rPr>
          <w:rFonts w:ascii="宋体" w:eastAsia="宋体" w:hAnsi="宋体" w:cs="宋体"/>
          <w:kern w:val="0"/>
          <w:sz w:val="24"/>
        </w:rPr>
        <w:t>节能产品：适用于（采购包1），按照财</w:t>
      </w:r>
      <w:proofErr w:type="gramStart"/>
      <w:r w:rsidRPr="006D1A84">
        <w:rPr>
          <w:rFonts w:ascii="宋体" w:eastAsia="宋体" w:hAnsi="宋体" w:cs="宋体"/>
          <w:kern w:val="0"/>
          <w:sz w:val="24"/>
        </w:rPr>
        <w:t>库最新</w:t>
      </w:r>
      <w:proofErr w:type="gramEnd"/>
      <w:r w:rsidRPr="006D1A84">
        <w:rPr>
          <w:rFonts w:ascii="宋体" w:eastAsia="宋体" w:hAnsi="宋体" w:cs="宋体"/>
          <w:kern w:val="0"/>
          <w:sz w:val="24"/>
        </w:rPr>
        <w:t>政策执行；</w:t>
      </w:r>
    </w:p>
    <w:p w14:paraId="2D55771F" w14:textId="77777777" w:rsidR="00BE1FD5" w:rsidRPr="006D1A84" w:rsidRDefault="00E5710D">
      <w:pPr>
        <w:widowControl/>
        <w:shd w:val="clear" w:color="auto" w:fill="FFFFFF"/>
        <w:spacing w:line="480" w:lineRule="atLeast"/>
        <w:ind w:firstLine="480"/>
        <w:jc w:val="left"/>
        <w:rPr>
          <w:rFonts w:ascii="宋体" w:eastAsia="宋体" w:hAnsi="宋体" w:cs="宋体" w:hint="eastAsia"/>
          <w:kern w:val="0"/>
          <w:sz w:val="24"/>
        </w:rPr>
      </w:pPr>
      <w:r w:rsidRPr="006D1A84">
        <w:rPr>
          <w:rFonts w:ascii="宋体" w:eastAsia="宋体" w:hAnsi="宋体" w:cs="宋体"/>
          <w:kern w:val="0"/>
          <w:sz w:val="24"/>
        </w:rPr>
        <w:t>环境标志产品：适用于（采购包1），按照财</w:t>
      </w:r>
      <w:proofErr w:type="gramStart"/>
      <w:r w:rsidRPr="006D1A84">
        <w:rPr>
          <w:rFonts w:ascii="宋体" w:eastAsia="宋体" w:hAnsi="宋体" w:cs="宋体"/>
          <w:kern w:val="0"/>
          <w:sz w:val="24"/>
        </w:rPr>
        <w:t>库最新</w:t>
      </w:r>
      <w:proofErr w:type="gramEnd"/>
      <w:r w:rsidRPr="006D1A84">
        <w:rPr>
          <w:rFonts w:ascii="宋体" w:eastAsia="宋体" w:hAnsi="宋体" w:cs="宋体"/>
          <w:kern w:val="0"/>
          <w:sz w:val="24"/>
        </w:rPr>
        <w:t>政策执行。</w:t>
      </w:r>
    </w:p>
    <w:p w14:paraId="42C7ABF0" w14:textId="77777777" w:rsidR="00BE1FD5" w:rsidRPr="006D1A84" w:rsidRDefault="00E5710D">
      <w:pPr>
        <w:widowControl/>
        <w:shd w:val="clear" w:color="auto" w:fill="FFFFFF"/>
        <w:spacing w:line="480" w:lineRule="atLeast"/>
        <w:ind w:firstLine="480"/>
        <w:jc w:val="left"/>
        <w:rPr>
          <w:rFonts w:ascii="宋体" w:eastAsia="宋体" w:hAnsi="宋体" w:cs="宋体" w:hint="eastAsia"/>
          <w:kern w:val="0"/>
          <w:sz w:val="24"/>
        </w:rPr>
      </w:pPr>
      <w:r w:rsidRPr="006D1A84">
        <w:rPr>
          <w:rFonts w:ascii="宋体" w:eastAsia="宋体" w:hAnsi="宋体" w:cs="宋体"/>
          <w:kern w:val="0"/>
          <w:sz w:val="24"/>
        </w:rPr>
        <w:t>促进中小企业发展的相关政策：</w:t>
      </w:r>
    </w:p>
    <w:p w14:paraId="011C0190" w14:textId="77777777" w:rsidR="00BE1FD5" w:rsidRPr="006D1A84" w:rsidRDefault="00E5710D">
      <w:pPr>
        <w:widowControl/>
        <w:shd w:val="clear" w:color="auto" w:fill="FFFFFF"/>
        <w:spacing w:line="480" w:lineRule="atLeast"/>
        <w:ind w:firstLine="480"/>
        <w:jc w:val="left"/>
        <w:rPr>
          <w:rFonts w:ascii="宋体" w:eastAsia="宋体" w:hAnsi="宋体" w:cs="宋体" w:hint="eastAsia"/>
          <w:kern w:val="0"/>
          <w:sz w:val="24"/>
        </w:rPr>
      </w:pPr>
      <w:r w:rsidRPr="006D1A84">
        <w:rPr>
          <w:rFonts w:ascii="宋体" w:eastAsia="宋体" w:hAnsi="宋体" w:cs="宋体" w:hint="eastAsia"/>
          <w:kern w:val="0"/>
          <w:sz w:val="24"/>
        </w:rPr>
        <w:t>采购包1：</w:t>
      </w:r>
      <w:proofErr w:type="gramStart"/>
      <w:r w:rsidRPr="006D1A84">
        <w:rPr>
          <w:rFonts w:ascii="宋体" w:eastAsia="宋体" w:hAnsi="宋体" w:cs="宋体" w:hint="eastAsia"/>
          <w:kern w:val="0"/>
          <w:sz w:val="24"/>
        </w:rPr>
        <w:t>不</w:t>
      </w:r>
      <w:proofErr w:type="gramEnd"/>
      <w:r w:rsidRPr="006D1A84">
        <w:rPr>
          <w:rFonts w:ascii="宋体" w:eastAsia="宋体" w:hAnsi="宋体" w:cs="宋体" w:hint="eastAsia"/>
          <w:kern w:val="0"/>
          <w:sz w:val="24"/>
        </w:rPr>
        <w:t>专门面向中小企业采购</w:t>
      </w:r>
    </w:p>
    <w:p w14:paraId="2A74AFF4"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5、投标人的资格要求</w:t>
      </w:r>
    </w:p>
    <w:p w14:paraId="598EF7C9" w14:textId="77777777" w:rsidR="00BE1FD5" w:rsidRPr="00E26ACA" w:rsidRDefault="00E5710D" w:rsidP="00E5710D">
      <w:pPr>
        <w:pStyle w:val="null3"/>
        <w:spacing w:line="360" w:lineRule="auto"/>
        <w:ind w:firstLineChars="200" w:firstLine="482"/>
        <w:rPr>
          <w:rFonts w:asciiTheme="minorEastAsia" w:hAnsiTheme="minorEastAsia"/>
          <w:sz w:val="24"/>
          <w:szCs w:val="24"/>
        </w:rPr>
      </w:pPr>
      <w:r w:rsidRPr="00E26ACA">
        <w:rPr>
          <w:rFonts w:asciiTheme="minorEastAsia" w:hAnsiTheme="minorEastAsia"/>
          <w:sz w:val="24"/>
          <w:szCs w:val="24"/>
        </w:rPr>
        <w:t>（1）单位负责人参加投标时需随身携带本人身份证原件，授权代表参加投标时需随身携带本人身份证原件、单位负责人授权委托书及投标单位提交投标文件截止时间前六个月(不含投标文件截止时间的当月)中任一月份的社会保险凭据复印件。</w:t>
      </w:r>
    </w:p>
    <w:p w14:paraId="5CC4BEAF"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（2）投标人应提供加盖投标人公章的 “统一社会信用代码”的法人营业执照副本复印件。</w:t>
      </w:r>
    </w:p>
    <w:p w14:paraId="02D42DDF"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 xml:space="preserve">（3）投标人必须提供经审计的财务状况报告（或资信证明），依法缴纳税收和社会保障资金的相关证明材料（具体要求详见招标文件第四章 资格审查与评标“一般资格证明文件”）。 </w:t>
      </w:r>
    </w:p>
    <w:p w14:paraId="20F085E0"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（4）投标人应提供具备履行合同所必需的设备和专业技术能力的声明函。</w:t>
      </w:r>
    </w:p>
    <w:p w14:paraId="464CAF41"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lastRenderedPageBreak/>
        <w:t>（5）投标人应提供参加采购活动前三年内在经营活动中没有重大违法记录的声明函。</w:t>
      </w:r>
    </w:p>
    <w:p w14:paraId="06EC2908"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（6）①信用记录查询的截止时点：信用记录查询的截止时点为本项目投标截止当日。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CEED845"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7）单位负责人为同一人或者存在直接控股、管理关系的不同供应商，不得同时参加本采购项目（或采购包）投标。为本项目提供整体设计、规范编制或者项目管理、监理、检测等服务的供应商，不得再参与本项目投标，并提供声明函。</w:t>
      </w:r>
    </w:p>
    <w:p w14:paraId="61EBAA07"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（8）本项目不接受联合体投标。</w:t>
      </w:r>
    </w:p>
    <w:p w14:paraId="28E6BC04" w14:textId="77777777" w:rsidR="00BE1FD5" w:rsidRPr="006D1A84" w:rsidRDefault="00E5710D">
      <w:pPr>
        <w:pStyle w:val="null3"/>
        <w:spacing w:line="360" w:lineRule="auto"/>
        <w:jc w:val="both"/>
        <w:rPr>
          <w:rFonts w:asciiTheme="minorEastAsia" w:hAnsiTheme="minorEastAsia"/>
          <w:sz w:val="24"/>
          <w:szCs w:val="24"/>
        </w:rPr>
      </w:pPr>
      <w:r w:rsidRPr="006D1A84">
        <w:rPr>
          <w:rFonts w:asciiTheme="minorEastAsia" w:hAnsiTheme="minorEastAsia"/>
          <w:b/>
          <w:sz w:val="24"/>
          <w:szCs w:val="24"/>
        </w:rPr>
        <w:t>6、招标文件的获取</w:t>
      </w:r>
    </w:p>
    <w:p w14:paraId="36C7A764" w14:textId="77777777" w:rsidR="00BE1FD5" w:rsidRPr="006D1A84" w:rsidRDefault="00E5710D" w:rsidP="00E5710D">
      <w:pPr>
        <w:pStyle w:val="null3"/>
        <w:spacing w:line="360" w:lineRule="auto"/>
        <w:ind w:firstLineChars="150" w:firstLine="361"/>
        <w:rPr>
          <w:rFonts w:asciiTheme="minorEastAsia" w:hAnsiTheme="minorEastAsia"/>
          <w:sz w:val="24"/>
          <w:szCs w:val="24"/>
        </w:rPr>
      </w:pPr>
      <w:r w:rsidRPr="006D1A84">
        <w:rPr>
          <w:rFonts w:asciiTheme="minorEastAsia" w:hAnsiTheme="minorEastAsia"/>
          <w:sz w:val="24"/>
          <w:szCs w:val="24"/>
        </w:rPr>
        <w:t>6.1招标文件发售时间：请投标人于</w:t>
      </w:r>
      <w:r w:rsidRPr="006D1A84">
        <w:rPr>
          <w:rFonts w:asciiTheme="minorEastAsia" w:hAnsiTheme="minorEastAsia"/>
          <w:b/>
          <w:sz w:val="24"/>
          <w:szCs w:val="24"/>
        </w:rPr>
        <w:t>2024年月日至2024年月日</w:t>
      </w:r>
      <w:r w:rsidRPr="006D1A84">
        <w:rPr>
          <w:rFonts w:asciiTheme="minorEastAsia" w:hAnsiTheme="minorEastAsia"/>
          <w:sz w:val="24"/>
          <w:szCs w:val="24"/>
        </w:rPr>
        <w:t>（节假日除外），每天8:30—11:30、15:30—17:30（北京时间）提供营业执照复印件及授权委托书到三明华建招标代理有限公司登记报名并申请购买采购文件。逾期未购买采购文件的供应商视为放弃参与报名，未报名将导致投标文件被拒收。</w:t>
      </w:r>
    </w:p>
    <w:p w14:paraId="246D7B2D" w14:textId="77777777" w:rsidR="00BE1FD5" w:rsidRPr="006D1A84" w:rsidRDefault="00E5710D" w:rsidP="009242E2">
      <w:pPr>
        <w:pStyle w:val="null3"/>
        <w:spacing w:line="360" w:lineRule="auto"/>
        <w:ind w:firstLineChars="150" w:firstLine="361"/>
        <w:rPr>
          <w:rFonts w:asciiTheme="minorEastAsia" w:hAnsiTheme="minorEastAsia"/>
          <w:sz w:val="24"/>
          <w:szCs w:val="24"/>
        </w:rPr>
      </w:pPr>
      <w:r w:rsidRPr="006D1A84">
        <w:rPr>
          <w:rFonts w:asciiTheme="minorEastAsia" w:hAnsiTheme="minorEastAsia"/>
          <w:sz w:val="24"/>
          <w:szCs w:val="24"/>
        </w:rPr>
        <w:t>6.2招标文件发售地点：三明市三元区东新</w:t>
      </w:r>
      <w:proofErr w:type="gramStart"/>
      <w:r w:rsidRPr="006D1A84">
        <w:rPr>
          <w:rFonts w:asciiTheme="minorEastAsia" w:hAnsiTheme="minorEastAsia"/>
          <w:sz w:val="24"/>
          <w:szCs w:val="24"/>
        </w:rPr>
        <w:t>一路双园新村</w:t>
      </w:r>
      <w:proofErr w:type="gramEnd"/>
      <w:r w:rsidRPr="006D1A84">
        <w:rPr>
          <w:rFonts w:asciiTheme="minorEastAsia" w:hAnsiTheme="minorEastAsia"/>
          <w:sz w:val="24"/>
          <w:szCs w:val="24"/>
        </w:rPr>
        <w:t>56幢202室；</w:t>
      </w:r>
    </w:p>
    <w:p w14:paraId="171B2AA4" w14:textId="77777777" w:rsidR="00BE1FD5" w:rsidRPr="006D1A84" w:rsidRDefault="00E5710D" w:rsidP="009242E2">
      <w:pPr>
        <w:pStyle w:val="null3"/>
        <w:spacing w:line="360" w:lineRule="auto"/>
        <w:ind w:firstLineChars="1250" w:firstLine="3012"/>
        <w:rPr>
          <w:rFonts w:asciiTheme="minorEastAsia" w:hAnsiTheme="minorEastAsia"/>
          <w:sz w:val="24"/>
          <w:szCs w:val="24"/>
        </w:rPr>
      </w:pPr>
      <w:r w:rsidRPr="006D1A84">
        <w:rPr>
          <w:rFonts w:asciiTheme="minorEastAsia" w:hAnsiTheme="minorEastAsia"/>
          <w:sz w:val="24"/>
          <w:szCs w:val="24"/>
        </w:rPr>
        <w:t>三明市沙县区</w:t>
      </w:r>
      <w:proofErr w:type="gramStart"/>
      <w:r w:rsidRPr="006D1A84">
        <w:rPr>
          <w:rFonts w:asciiTheme="minorEastAsia" w:hAnsiTheme="minorEastAsia"/>
          <w:sz w:val="24"/>
          <w:szCs w:val="24"/>
        </w:rPr>
        <w:t>凤</w:t>
      </w:r>
      <w:proofErr w:type="gramEnd"/>
      <w:r w:rsidRPr="006D1A84">
        <w:rPr>
          <w:rFonts w:asciiTheme="minorEastAsia" w:hAnsiTheme="minorEastAsia"/>
          <w:sz w:val="24"/>
          <w:szCs w:val="24"/>
        </w:rPr>
        <w:t>岗长泰南路20号金泰加油站综合楼四楼；</w:t>
      </w:r>
    </w:p>
    <w:p w14:paraId="083F9F63" w14:textId="77777777" w:rsidR="00BE1FD5" w:rsidRPr="006D1A84" w:rsidRDefault="00E5710D" w:rsidP="009242E2">
      <w:pPr>
        <w:pStyle w:val="null3"/>
        <w:spacing w:line="360" w:lineRule="auto"/>
        <w:ind w:firstLineChars="150" w:firstLine="361"/>
        <w:jc w:val="both"/>
        <w:rPr>
          <w:rFonts w:asciiTheme="minorEastAsia" w:hAnsiTheme="minorEastAsia"/>
          <w:sz w:val="24"/>
          <w:szCs w:val="24"/>
        </w:rPr>
      </w:pPr>
      <w:r w:rsidRPr="006D1A84">
        <w:rPr>
          <w:rFonts w:asciiTheme="minorEastAsia" w:hAnsiTheme="minorEastAsia"/>
          <w:sz w:val="24"/>
          <w:szCs w:val="24"/>
        </w:rPr>
        <w:t>6.3招标文件售价：300元，售后不退。</w:t>
      </w:r>
    </w:p>
    <w:p w14:paraId="0BD24939" w14:textId="77777777" w:rsidR="00BE1FD5" w:rsidRPr="006D1A84" w:rsidRDefault="00E5710D">
      <w:pPr>
        <w:widowControl/>
        <w:snapToGrid w:val="0"/>
        <w:spacing w:before="75" w:after="75" w:line="360" w:lineRule="auto"/>
        <w:jc w:val="left"/>
        <w:rPr>
          <w:rFonts w:asciiTheme="minorEastAsia" w:hAnsiTheme="minorEastAsia" w:cs="Times New Roman" w:hint="eastAsia"/>
          <w:b/>
          <w:kern w:val="0"/>
          <w:sz w:val="24"/>
        </w:rPr>
      </w:pPr>
      <w:r w:rsidRPr="006D1A84">
        <w:rPr>
          <w:rFonts w:asciiTheme="minorEastAsia" w:hAnsiTheme="minorEastAsia" w:cs="宋体" w:hint="eastAsia"/>
          <w:b/>
          <w:kern w:val="0"/>
          <w:sz w:val="24"/>
        </w:rPr>
        <w:t>7、提交投标文件截止时间、开标时间和地点</w:t>
      </w:r>
    </w:p>
    <w:p w14:paraId="1D4FC249" w14:textId="77777777" w:rsidR="00BE1FD5" w:rsidRPr="006D1A84" w:rsidRDefault="00E5710D" w:rsidP="00E5710D">
      <w:pPr>
        <w:widowControl/>
        <w:snapToGrid w:val="0"/>
        <w:spacing w:before="75" w:after="75" w:line="360" w:lineRule="auto"/>
        <w:ind w:firstLineChars="150" w:firstLine="361"/>
        <w:jc w:val="left"/>
        <w:rPr>
          <w:rFonts w:asciiTheme="minorEastAsia" w:hAnsiTheme="minorEastAsia" w:cs="宋体" w:hint="eastAsia"/>
          <w:kern w:val="0"/>
          <w:sz w:val="24"/>
        </w:rPr>
      </w:pPr>
      <w:r w:rsidRPr="006D1A84">
        <w:rPr>
          <w:rFonts w:asciiTheme="minorEastAsia" w:hAnsiTheme="minorEastAsia" w:cs="宋体" w:hint="eastAsia"/>
          <w:kern w:val="0"/>
          <w:sz w:val="24"/>
        </w:rPr>
        <w:lastRenderedPageBreak/>
        <w:t>7.1提交投标文件截止时间、开标时间：</w:t>
      </w:r>
      <w:r w:rsidRPr="006D1A84">
        <w:rPr>
          <w:rFonts w:asciiTheme="minorEastAsia" w:hAnsiTheme="minorEastAsia" w:cs="宋体" w:hint="eastAsia"/>
          <w:b/>
          <w:kern w:val="0"/>
          <w:sz w:val="24"/>
        </w:rPr>
        <w:t>2024年月日09时00分（北京时间）</w:t>
      </w:r>
      <w:r w:rsidRPr="006D1A84">
        <w:rPr>
          <w:rFonts w:asciiTheme="minorEastAsia" w:hAnsiTheme="minorEastAsia" w:cs="宋体" w:hint="eastAsia"/>
          <w:kern w:val="0"/>
          <w:sz w:val="24"/>
        </w:rPr>
        <w:t>；</w:t>
      </w:r>
    </w:p>
    <w:p w14:paraId="17DD354D" w14:textId="77777777" w:rsidR="00BE1FD5" w:rsidRPr="006D1A84" w:rsidRDefault="00E5710D" w:rsidP="009242E2">
      <w:pPr>
        <w:widowControl/>
        <w:snapToGrid w:val="0"/>
        <w:spacing w:before="75" w:after="75" w:line="360" w:lineRule="auto"/>
        <w:ind w:leftChars="129" w:left="272" w:firstLineChars="200" w:firstLine="482"/>
        <w:jc w:val="left"/>
        <w:rPr>
          <w:rFonts w:asciiTheme="minorEastAsia" w:hAnsiTheme="minorEastAsia" w:cs="Times New Roman" w:hint="eastAsia"/>
          <w:kern w:val="0"/>
          <w:sz w:val="24"/>
        </w:rPr>
      </w:pPr>
      <w:r w:rsidRPr="006D1A84">
        <w:rPr>
          <w:rFonts w:asciiTheme="minorEastAsia" w:hAnsiTheme="minorEastAsia" w:cs="宋体" w:hint="eastAsia"/>
          <w:kern w:val="0"/>
          <w:sz w:val="24"/>
        </w:rPr>
        <w:t>提交投标文件地点（开标地点）：三明华建招标代理有限公司开标室（三明市三元区东新</w:t>
      </w:r>
      <w:proofErr w:type="gramStart"/>
      <w:r w:rsidRPr="006D1A84">
        <w:rPr>
          <w:rFonts w:asciiTheme="minorEastAsia" w:hAnsiTheme="minorEastAsia" w:cs="宋体" w:hint="eastAsia"/>
          <w:kern w:val="0"/>
          <w:sz w:val="24"/>
        </w:rPr>
        <w:t>一路双园新村</w:t>
      </w:r>
      <w:proofErr w:type="gramEnd"/>
      <w:r w:rsidRPr="006D1A84">
        <w:rPr>
          <w:rFonts w:asciiTheme="minorEastAsia" w:hAnsiTheme="minorEastAsia" w:cs="宋体" w:hint="eastAsia"/>
          <w:kern w:val="0"/>
          <w:sz w:val="24"/>
        </w:rPr>
        <w:t>56幢202室） 。</w:t>
      </w:r>
    </w:p>
    <w:p w14:paraId="1C528917" w14:textId="77777777" w:rsidR="00BE1FD5" w:rsidRPr="006D1A84" w:rsidRDefault="00E5710D" w:rsidP="009242E2">
      <w:pPr>
        <w:widowControl/>
        <w:snapToGrid w:val="0"/>
        <w:spacing w:before="75" w:after="75" w:line="360" w:lineRule="auto"/>
        <w:ind w:firstLineChars="150" w:firstLine="361"/>
        <w:jc w:val="left"/>
        <w:rPr>
          <w:rFonts w:asciiTheme="minorEastAsia" w:hAnsiTheme="minorEastAsia" w:cs="宋体" w:hint="eastAsia"/>
          <w:b/>
          <w:kern w:val="0"/>
          <w:sz w:val="24"/>
          <w:u w:val="single"/>
        </w:rPr>
      </w:pPr>
      <w:r w:rsidRPr="006D1A84">
        <w:rPr>
          <w:rFonts w:asciiTheme="minorEastAsia" w:hAnsiTheme="minorEastAsia" w:cs="宋体" w:hint="eastAsia"/>
          <w:kern w:val="0"/>
          <w:sz w:val="24"/>
        </w:rPr>
        <w:t>7.2</w:t>
      </w:r>
      <w:r w:rsidRPr="006D1A84">
        <w:rPr>
          <w:rFonts w:asciiTheme="minorEastAsia" w:hAnsiTheme="minorEastAsia" w:cs="宋体" w:hint="eastAsia"/>
          <w:b/>
          <w:kern w:val="0"/>
          <w:sz w:val="24"/>
          <w:u w:val="single"/>
        </w:rPr>
        <w:t>在递交投标文件时，投标人拟派出的投标方代表需手持本人身份证原件，如果投标方代表不是单位负责人，投标方代表还需手持《单位负责人授权书》原件（</w:t>
      </w:r>
      <w:proofErr w:type="gramStart"/>
      <w:r w:rsidRPr="006D1A84">
        <w:rPr>
          <w:rFonts w:asciiTheme="minorEastAsia" w:hAnsiTheme="minorEastAsia" w:cs="宋体" w:hint="eastAsia"/>
          <w:b/>
          <w:kern w:val="0"/>
          <w:sz w:val="24"/>
          <w:u w:val="single"/>
        </w:rPr>
        <w:t>附单位</w:t>
      </w:r>
      <w:proofErr w:type="gramEnd"/>
      <w:r w:rsidRPr="006D1A84">
        <w:rPr>
          <w:rFonts w:asciiTheme="minorEastAsia" w:hAnsiTheme="minorEastAsia" w:cs="宋体" w:hint="eastAsia"/>
          <w:b/>
          <w:kern w:val="0"/>
          <w:sz w:val="24"/>
          <w:u w:val="single"/>
        </w:rPr>
        <w:t>负责人身份证及被授权人身份证正反面复印件）</w:t>
      </w:r>
      <w:r w:rsidRPr="006D1A84">
        <w:rPr>
          <w:rFonts w:asciiTheme="minorEastAsia" w:hAnsiTheme="minorEastAsia" w:cs="宋体"/>
          <w:b/>
          <w:kern w:val="0"/>
          <w:sz w:val="24"/>
          <w:u w:val="single"/>
        </w:rPr>
        <w:t>及投标单位</w:t>
      </w:r>
      <w:r w:rsidRPr="006D1A84">
        <w:rPr>
          <w:rFonts w:asciiTheme="minorEastAsia" w:hAnsiTheme="minorEastAsia" w:cs="宋体" w:hint="eastAsia"/>
          <w:b/>
          <w:kern w:val="0"/>
          <w:sz w:val="24"/>
          <w:u w:val="single"/>
        </w:rPr>
        <w:t>提交投标文件截止时间前</w:t>
      </w:r>
      <w:r w:rsidRPr="006D1A84">
        <w:rPr>
          <w:rFonts w:asciiTheme="minorEastAsia" w:hAnsiTheme="minorEastAsia" w:cs="宋体"/>
          <w:b/>
          <w:kern w:val="0"/>
          <w:sz w:val="24"/>
          <w:u w:val="single"/>
        </w:rPr>
        <w:t>六</w:t>
      </w:r>
      <w:r w:rsidRPr="006D1A84">
        <w:rPr>
          <w:rFonts w:asciiTheme="minorEastAsia" w:hAnsiTheme="minorEastAsia" w:cs="宋体" w:hint="eastAsia"/>
          <w:b/>
          <w:kern w:val="0"/>
          <w:sz w:val="24"/>
          <w:u w:val="single"/>
        </w:rPr>
        <w:t>个月(不含投标文件截止时间的当月)中任一月份的社会保险凭据复印件在递交投标文件的截止时间前到现场（开标地点）验证登记</w:t>
      </w:r>
      <w:r w:rsidRPr="006D1A84">
        <w:rPr>
          <w:rFonts w:asciiTheme="minorEastAsia" w:hAnsiTheme="minorEastAsia" w:cs="宋体" w:hint="eastAsia"/>
          <w:b/>
          <w:kern w:val="0"/>
          <w:sz w:val="24"/>
        </w:rPr>
        <w:t>。</w:t>
      </w:r>
    </w:p>
    <w:p w14:paraId="25620116" w14:textId="77777777" w:rsidR="00BE1FD5" w:rsidRPr="006D1A84" w:rsidRDefault="00E5710D">
      <w:pPr>
        <w:snapToGrid w:val="0"/>
        <w:spacing w:line="360" w:lineRule="auto"/>
        <w:rPr>
          <w:rFonts w:asciiTheme="minorEastAsia" w:hAnsiTheme="minorEastAsia" w:hint="eastAsia"/>
          <w:b/>
          <w:sz w:val="24"/>
        </w:rPr>
      </w:pPr>
      <w:r w:rsidRPr="006D1A84">
        <w:rPr>
          <w:rFonts w:asciiTheme="minorEastAsia" w:hAnsiTheme="minorEastAsia" w:hint="eastAsia"/>
          <w:b/>
          <w:sz w:val="24"/>
        </w:rPr>
        <w:t>8、投标保证金：</w:t>
      </w:r>
    </w:p>
    <w:p w14:paraId="3BD078A4" w14:textId="77777777" w:rsidR="00BE1FD5" w:rsidRPr="006D1A84" w:rsidRDefault="00E5710D" w:rsidP="00E5710D">
      <w:pPr>
        <w:snapToGrid w:val="0"/>
        <w:spacing w:line="360" w:lineRule="auto"/>
        <w:ind w:firstLineChars="150" w:firstLine="361"/>
        <w:rPr>
          <w:rFonts w:asciiTheme="minorEastAsia" w:hAnsiTheme="minorEastAsia" w:hint="eastAsia"/>
          <w:sz w:val="24"/>
        </w:rPr>
      </w:pPr>
      <w:r w:rsidRPr="006D1A84">
        <w:rPr>
          <w:rFonts w:asciiTheme="minorEastAsia" w:hAnsiTheme="minorEastAsia" w:hint="eastAsia"/>
          <w:sz w:val="24"/>
        </w:rPr>
        <w:t>8.1投标保证金：</w:t>
      </w:r>
      <w:r w:rsidRPr="006D1A84">
        <w:rPr>
          <w:rFonts w:asciiTheme="minorEastAsia" w:hAnsiTheme="minorEastAsia" w:hint="eastAsia"/>
          <w:b/>
          <w:sz w:val="24"/>
          <w:u w:val="double"/>
        </w:rPr>
        <w:t>采购包1人民币壹拾万元整（￥100000.00元）</w:t>
      </w:r>
      <w:r w:rsidRPr="006D1A84">
        <w:rPr>
          <w:rFonts w:asciiTheme="minorEastAsia" w:hAnsiTheme="minorEastAsia" w:hint="eastAsia"/>
          <w:sz w:val="24"/>
        </w:rPr>
        <w:t>；</w:t>
      </w:r>
    </w:p>
    <w:p w14:paraId="47B108A4" w14:textId="77777777" w:rsidR="00BE1FD5" w:rsidRPr="006D1A84" w:rsidRDefault="00E5710D" w:rsidP="009242E2">
      <w:pPr>
        <w:snapToGrid w:val="0"/>
        <w:spacing w:line="360" w:lineRule="auto"/>
        <w:ind w:firstLineChars="150" w:firstLine="361"/>
        <w:rPr>
          <w:rFonts w:asciiTheme="minorEastAsia" w:hAnsiTheme="minorEastAsia" w:hint="eastAsia"/>
          <w:b/>
          <w:sz w:val="24"/>
        </w:rPr>
      </w:pPr>
      <w:r w:rsidRPr="006D1A84">
        <w:rPr>
          <w:rFonts w:asciiTheme="minorEastAsia" w:hAnsiTheme="minorEastAsia" w:hint="eastAsia"/>
          <w:sz w:val="24"/>
        </w:rPr>
        <w:t>8.2投标保证金截止时间：</w:t>
      </w:r>
      <w:r w:rsidRPr="006D1A84">
        <w:rPr>
          <w:rFonts w:asciiTheme="minorEastAsia" w:hAnsiTheme="minorEastAsia" w:hint="eastAsia"/>
          <w:b/>
          <w:sz w:val="24"/>
        </w:rPr>
        <w:t>2024年 月 日17：30前（北京时间）</w:t>
      </w:r>
    </w:p>
    <w:p w14:paraId="6DA545FB" w14:textId="77777777" w:rsidR="00BE1FD5" w:rsidRPr="006D1A84" w:rsidRDefault="00E5710D" w:rsidP="009242E2">
      <w:pPr>
        <w:snapToGrid w:val="0"/>
        <w:spacing w:line="360" w:lineRule="auto"/>
        <w:ind w:firstLineChars="150" w:firstLine="361"/>
        <w:rPr>
          <w:rFonts w:asciiTheme="minorEastAsia" w:hAnsiTheme="minorEastAsia" w:hint="eastAsia"/>
          <w:sz w:val="24"/>
        </w:rPr>
      </w:pPr>
      <w:r w:rsidRPr="006D1A84">
        <w:rPr>
          <w:rFonts w:asciiTheme="minorEastAsia" w:hAnsiTheme="minorEastAsia" w:hint="eastAsia"/>
          <w:sz w:val="24"/>
        </w:rPr>
        <w:t>8.3投标保证金提交方式：</w:t>
      </w:r>
    </w:p>
    <w:p w14:paraId="787A962E" w14:textId="77777777" w:rsidR="00BE1FD5" w:rsidRPr="006D1A84" w:rsidRDefault="00E5710D" w:rsidP="009242E2">
      <w:pPr>
        <w:snapToGrid w:val="0"/>
        <w:spacing w:line="360" w:lineRule="auto"/>
        <w:ind w:firstLineChars="200" w:firstLine="482"/>
        <w:rPr>
          <w:rFonts w:asciiTheme="minorEastAsia" w:hAnsiTheme="minorEastAsia" w:hint="eastAsia"/>
          <w:sz w:val="24"/>
        </w:rPr>
      </w:pPr>
      <w:r w:rsidRPr="006D1A84">
        <w:rPr>
          <w:rFonts w:asciiTheme="minorEastAsia" w:hAnsiTheme="minorEastAsia" w:hint="eastAsia"/>
          <w:sz w:val="24"/>
        </w:rPr>
        <w:t>投标人应在投标保证金截止时间之前从投标人企业基本账户以电汇或银行转账的形式，汇到招标文件指定的投标保证金账户，并应在电汇或银行转账单上注明（“HJZB2024-095投标保证金”），未按规定时间交纳投标保证金的投标文件将被拒绝，投标</w:t>
      </w:r>
      <w:proofErr w:type="gramStart"/>
      <w:r w:rsidRPr="006D1A84">
        <w:rPr>
          <w:rFonts w:asciiTheme="minorEastAsia" w:hAnsiTheme="minorEastAsia" w:hint="eastAsia"/>
          <w:sz w:val="24"/>
        </w:rPr>
        <w:t>保证金以款到</w:t>
      </w:r>
      <w:proofErr w:type="gramEnd"/>
      <w:r w:rsidRPr="006D1A84">
        <w:rPr>
          <w:rFonts w:asciiTheme="minorEastAsia" w:hAnsiTheme="minorEastAsia" w:hint="eastAsia"/>
          <w:sz w:val="24"/>
        </w:rPr>
        <w:t>指定账户时间为准。</w:t>
      </w:r>
    </w:p>
    <w:p w14:paraId="11E06769" w14:textId="77777777" w:rsidR="00BE1FD5" w:rsidRPr="006D1A84" w:rsidRDefault="00E5710D" w:rsidP="009242E2">
      <w:pPr>
        <w:snapToGrid w:val="0"/>
        <w:spacing w:line="360" w:lineRule="auto"/>
        <w:ind w:firstLineChars="147" w:firstLine="354"/>
        <w:rPr>
          <w:rFonts w:asciiTheme="minorEastAsia" w:hAnsiTheme="minorEastAsia" w:hint="eastAsia"/>
          <w:sz w:val="24"/>
        </w:rPr>
      </w:pPr>
      <w:r w:rsidRPr="006D1A84">
        <w:rPr>
          <w:rFonts w:asciiTheme="minorEastAsia" w:hAnsiTheme="minorEastAsia" w:hint="eastAsia"/>
          <w:sz w:val="24"/>
        </w:rPr>
        <w:t>8.4投标保证金有效期：与投标有效期一致。</w:t>
      </w:r>
    </w:p>
    <w:p w14:paraId="68EBF4FE" w14:textId="77777777" w:rsidR="00BE1FD5" w:rsidRPr="006D1A84" w:rsidRDefault="00E5710D" w:rsidP="009242E2">
      <w:pPr>
        <w:snapToGrid w:val="0"/>
        <w:spacing w:line="360" w:lineRule="auto"/>
        <w:ind w:firstLineChars="50" w:firstLine="121"/>
        <w:rPr>
          <w:rFonts w:asciiTheme="minorEastAsia" w:hAnsiTheme="minorEastAsia" w:hint="eastAsia"/>
          <w:b/>
          <w:sz w:val="24"/>
        </w:rPr>
      </w:pPr>
      <w:r w:rsidRPr="006D1A84">
        <w:rPr>
          <w:rFonts w:asciiTheme="minorEastAsia" w:hAnsiTheme="minorEastAsia" w:hint="eastAsia"/>
          <w:b/>
          <w:sz w:val="24"/>
        </w:rPr>
        <w:t>附1：投标保证金指定账户信息</w:t>
      </w:r>
    </w:p>
    <w:tbl>
      <w:tblPr>
        <w:tblW w:w="937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84"/>
        <w:gridCol w:w="7294"/>
      </w:tblGrid>
      <w:tr w:rsidR="006D1A84" w:rsidRPr="006D1A84" w14:paraId="53900014" w14:textId="77777777">
        <w:trPr>
          <w:trHeight w:val="494"/>
          <w:jc w:val="center"/>
        </w:trPr>
        <w:tc>
          <w:tcPr>
            <w:tcW w:w="2084" w:type="dxa"/>
            <w:vAlign w:val="center"/>
          </w:tcPr>
          <w:p w14:paraId="3F22A9E9" w14:textId="77777777" w:rsidR="00BE1FD5" w:rsidRPr="006D1A84" w:rsidRDefault="00E5710D">
            <w:pPr>
              <w:snapToGrid w:val="0"/>
              <w:spacing w:line="360" w:lineRule="auto"/>
              <w:jc w:val="center"/>
              <w:rPr>
                <w:rFonts w:asciiTheme="minorEastAsia" w:hAnsiTheme="minorEastAsia" w:hint="eastAsia"/>
                <w:b/>
                <w:kern w:val="0"/>
                <w:sz w:val="24"/>
              </w:rPr>
            </w:pPr>
            <w:r w:rsidRPr="006D1A84">
              <w:rPr>
                <w:rFonts w:asciiTheme="minorEastAsia" w:hAnsiTheme="minorEastAsia"/>
                <w:b/>
                <w:kern w:val="0"/>
                <w:sz w:val="24"/>
              </w:rPr>
              <w:t>类别</w:t>
            </w:r>
          </w:p>
        </w:tc>
        <w:tc>
          <w:tcPr>
            <w:tcW w:w="7294" w:type="dxa"/>
            <w:vAlign w:val="center"/>
          </w:tcPr>
          <w:p w14:paraId="2FDD303A" w14:textId="77777777" w:rsidR="00BE1FD5" w:rsidRPr="006D1A84" w:rsidRDefault="00E5710D">
            <w:pPr>
              <w:snapToGrid w:val="0"/>
              <w:spacing w:line="360" w:lineRule="auto"/>
              <w:jc w:val="center"/>
              <w:rPr>
                <w:rFonts w:asciiTheme="minorEastAsia" w:hAnsiTheme="minorEastAsia" w:hint="eastAsia"/>
                <w:b/>
                <w:kern w:val="0"/>
                <w:sz w:val="24"/>
              </w:rPr>
            </w:pPr>
            <w:r w:rsidRPr="006D1A84">
              <w:rPr>
                <w:rFonts w:asciiTheme="minorEastAsia" w:hAnsiTheme="minorEastAsia" w:hint="eastAsia"/>
                <w:b/>
                <w:kern w:val="0"/>
                <w:sz w:val="24"/>
              </w:rPr>
              <w:t>投标</w:t>
            </w:r>
            <w:r w:rsidRPr="006D1A84">
              <w:rPr>
                <w:rFonts w:asciiTheme="minorEastAsia" w:hAnsiTheme="minorEastAsia"/>
                <w:b/>
                <w:kern w:val="0"/>
                <w:sz w:val="24"/>
              </w:rPr>
              <w:t>保证金缴交账户</w:t>
            </w:r>
          </w:p>
        </w:tc>
      </w:tr>
      <w:tr w:rsidR="006D1A84" w:rsidRPr="006D1A84" w14:paraId="119FC825" w14:textId="77777777">
        <w:trPr>
          <w:trHeight w:val="614"/>
          <w:jc w:val="center"/>
        </w:trPr>
        <w:tc>
          <w:tcPr>
            <w:tcW w:w="2084" w:type="dxa"/>
            <w:vAlign w:val="center"/>
          </w:tcPr>
          <w:p w14:paraId="565FE564" w14:textId="77777777" w:rsidR="00BE1FD5" w:rsidRPr="006D1A84" w:rsidRDefault="00E5710D">
            <w:pPr>
              <w:snapToGrid w:val="0"/>
              <w:spacing w:line="360" w:lineRule="auto"/>
              <w:jc w:val="center"/>
              <w:rPr>
                <w:rFonts w:asciiTheme="minorEastAsia" w:hAnsiTheme="minorEastAsia" w:hint="eastAsia"/>
                <w:kern w:val="0"/>
                <w:sz w:val="24"/>
              </w:rPr>
            </w:pPr>
            <w:r w:rsidRPr="006D1A84">
              <w:rPr>
                <w:rFonts w:asciiTheme="minorEastAsia" w:hAnsiTheme="minorEastAsia" w:hint="eastAsia"/>
                <w:kern w:val="0"/>
                <w:sz w:val="24"/>
              </w:rPr>
              <w:t>开户名</w:t>
            </w:r>
          </w:p>
        </w:tc>
        <w:tc>
          <w:tcPr>
            <w:tcW w:w="7294" w:type="dxa"/>
            <w:vAlign w:val="center"/>
          </w:tcPr>
          <w:p w14:paraId="37F01D46" w14:textId="77777777" w:rsidR="00BE1FD5" w:rsidRPr="006D1A84" w:rsidRDefault="00E5710D">
            <w:pPr>
              <w:spacing w:line="360" w:lineRule="auto"/>
              <w:jc w:val="center"/>
              <w:rPr>
                <w:rFonts w:asciiTheme="minorEastAsia" w:hAnsiTheme="minorEastAsia" w:hint="eastAsia"/>
                <w:kern w:val="0"/>
                <w:sz w:val="24"/>
              </w:rPr>
            </w:pPr>
            <w:r w:rsidRPr="006D1A84">
              <w:rPr>
                <w:rFonts w:asciiTheme="minorEastAsia" w:hAnsiTheme="minorEastAsia"/>
                <w:sz w:val="24"/>
              </w:rPr>
              <w:t>三明华建招标代理有限公司</w:t>
            </w:r>
          </w:p>
        </w:tc>
      </w:tr>
      <w:tr w:rsidR="006D1A84" w:rsidRPr="006D1A84" w14:paraId="0464A3A9" w14:textId="77777777">
        <w:trPr>
          <w:trHeight w:val="614"/>
          <w:jc w:val="center"/>
        </w:trPr>
        <w:tc>
          <w:tcPr>
            <w:tcW w:w="2084" w:type="dxa"/>
            <w:vAlign w:val="center"/>
          </w:tcPr>
          <w:p w14:paraId="39CDF262" w14:textId="77777777" w:rsidR="00BE1FD5" w:rsidRPr="006D1A84" w:rsidRDefault="00E5710D">
            <w:pPr>
              <w:snapToGrid w:val="0"/>
              <w:spacing w:line="360" w:lineRule="auto"/>
              <w:jc w:val="center"/>
              <w:rPr>
                <w:rFonts w:asciiTheme="minorEastAsia" w:hAnsiTheme="minorEastAsia" w:hint="eastAsia"/>
                <w:kern w:val="0"/>
                <w:sz w:val="24"/>
              </w:rPr>
            </w:pPr>
            <w:r w:rsidRPr="006D1A84">
              <w:rPr>
                <w:rFonts w:asciiTheme="minorEastAsia" w:hAnsiTheme="minorEastAsia" w:hint="eastAsia"/>
                <w:kern w:val="0"/>
                <w:sz w:val="24"/>
              </w:rPr>
              <w:t>开户行</w:t>
            </w:r>
          </w:p>
        </w:tc>
        <w:tc>
          <w:tcPr>
            <w:tcW w:w="7294" w:type="dxa"/>
            <w:vAlign w:val="center"/>
          </w:tcPr>
          <w:p w14:paraId="2CD86342" w14:textId="77777777" w:rsidR="00BE1FD5" w:rsidRPr="006D1A84" w:rsidRDefault="00E5710D">
            <w:pPr>
              <w:spacing w:line="360" w:lineRule="auto"/>
              <w:jc w:val="center"/>
              <w:rPr>
                <w:rFonts w:asciiTheme="minorEastAsia" w:hAnsiTheme="minorEastAsia" w:hint="eastAsia"/>
                <w:kern w:val="0"/>
                <w:sz w:val="24"/>
              </w:rPr>
            </w:pPr>
            <w:r w:rsidRPr="006D1A84">
              <w:rPr>
                <w:rFonts w:asciiTheme="minorEastAsia" w:hAnsiTheme="minorEastAsia" w:hint="eastAsia"/>
                <w:kern w:val="0"/>
                <w:sz w:val="24"/>
              </w:rPr>
              <w:t>建设银行三明新泉支行</w:t>
            </w:r>
          </w:p>
        </w:tc>
      </w:tr>
      <w:tr w:rsidR="006D1A84" w:rsidRPr="006D1A84" w14:paraId="7A674D3F" w14:textId="77777777">
        <w:trPr>
          <w:trHeight w:val="614"/>
          <w:jc w:val="center"/>
        </w:trPr>
        <w:tc>
          <w:tcPr>
            <w:tcW w:w="2084" w:type="dxa"/>
            <w:vAlign w:val="center"/>
          </w:tcPr>
          <w:p w14:paraId="23E74537" w14:textId="77777777" w:rsidR="00BE1FD5" w:rsidRPr="006D1A84" w:rsidRDefault="00E5710D">
            <w:pPr>
              <w:snapToGrid w:val="0"/>
              <w:spacing w:line="360" w:lineRule="auto"/>
              <w:jc w:val="center"/>
              <w:rPr>
                <w:rFonts w:asciiTheme="minorEastAsia" w:hAnsiTheme="minorEastAsia" w:hint="eastAsia"/>
                <w:kern w:val="0"/>
                <w:sz w:val="24"/>
              </w:rPr>
            </w:pPr>
            <w:r w:rsidRPr="006D1A84">
              <w:rPr>
                <w:rFonts w:asciiTheme="minorEastAsia" w:hAnsiTheme="minorEastAsia" w:hint="eastAsia"/>
                <w:kern w:val="0"/>
                <w:sz w:val="24"/>
              </w:rPr>
              <w:t>账号</w:t>
            </w:r>
          </w:p>
        </w:tc>
        <w:tc>
          <w:tcPr>
            <w:tcW w:w="7294" w:type="dxa"/>
            <w:vAlign w:val="center"/>
          </w:tcPr>
          <w:p w14:paraId="7A571902" w14:textId="77777777" w:rsidR="00BE1FD5" w:rsidRPr="006D1A84" w:rsidRDefault="00E5710D">
            <w:pPr>
              <w:spacing w:line="360" w:lineRule="auto"/>
              <w:jc w:val="center"/>
              <w:rPr>
                <w:rFonts w:asciiTheme="minorEastAsia" w:hAnsiTheme="minorEastAsia" w:hint="eastAsia"/>
                <w:kern w:val="0"/>
                <w:sz w:val="24"/>
              </w:rPr>
            </w:pPr>
            <w:r w:rsidRPr="006D1A84">
              <w:rPr>
                <w:rFonts w:asciiTheme="minorEastAsia" w:hAnsiTheme="minorEastAsia"/>
                <w:kern w:val="0"/>
                <w:sz w:val="24"/>
              </w:rPr>
              <w:t>35001647136052502258</w:t>
            </w:r>
          </w:p>
        </w:tc>
      </w:tr>
    </w:tbl>
    <w:p w14:paraId="680B5CE6" w14:textId="77777777" w:rsidR="00BE1FD5" w:rsidRPr="006D1A84" w:rsidRDefault="00E5710D">
      <w:pPr>
        <w:widowControl/>
        <w:snapToGrid w:val="0"/>
        <w:spacing w:before="75" w:after="75" w:line="360" w:lineRule="auto"/>
        <w:jc w:val="left"/>
        <w:rPr>
          <w:rFonts w:asciiTheme="minorEastAsia" w:hAnsiTheme="minorEastAsia" w:cs="宋体" w:hint="eastAsia"/>
          <w:b/>
          <w:kern w:val="0"/>
          <w:sz w:val="24"/>
        </w:rPr>
      </w:pPr>
      <w:r w:rsidRPr="006D1A84">
        <w:rPr>
          <w:rFonts w:asciiTheme="minorEastAsia" w:hAnsiTheme="minorEastAsia" w:cs="宋体" w:hint="eastAsia"/>
          <w:b/>
          <w:kern w:val="0"/>
          <w:sz w:val="24"/>
        </w:rPr>
        <w:t>9、联系方式</w:t>
      </w:r>
    </w:p>
    <w:p w14:paraId="16F7DCDE" w14:textId="77777777" w:rsidR="00BE1FD5" w:rsidRPr="006D1A84" w:rsidRDefault="00E5710D" w:rsidP="00E5710D">
      <w:pPr>
        <w:spacing w:line="360" w:lineRule="auto"/>
        <w:ind w:firstLineChars="97" w:firstLine="235"/>
        <w:rPr>
          <w:b/>
          <w:sz w:val="24"/>
        </w:rPr>
      </w:pPr>
      <w:r w:rsidRPr="006D1A84">
        <w:rPr>
          <w:rFonts w:ascii="宋体" w:hAnsi="宋体" w:cs="宋体"/>
          <w:b/>
          <w:kern w:val="0"/>
          <w:sz w:val="24"/>
        </w:rPr>
        <w:t> </w:t>
      </w:r>
      <w:r w:rsidRPr="006D1A84">
        <w:rPr>
          <w:rFonts w:ascii="宋体" w:hAnsi="宋体" w:hint="eastAsia"/>
          <w:b/>
          <w:sz w:val="24"/>
        </w:rPr>
        <w:t>①</w:t>
      </w:r>
      <w:r w:rsidRPr="006D1A84">
        <w:rPr>
          <w:rFonts w:hint="eastAsia"/>
          <w:b/>
          <w:sz w:val="24"/>
        </w:rPr>
        <w:t>采购人信息：</w:t>
      </w:r>
    </w:p>
    <w:p w14:paraId="3DE0E70C" w14:textId="77777777" w:rsidR="00BE1FD5" w:rsidRPr="006D1A84" w:rsidRDefault="00E5710D" w:rsidP="009242E2">
      <w:pPr>
        <w:spacing w:line="360" w:lineRule="auto"/>
        <w:ind w:firstLineChars="200" w:firstLine="482"/>
        <w:rPr>
          <w:sz w:val="24"/>
        </w:rPr>
      </w:pPr>
      <w:r w:rsidRPr="006D1A84">
        <w:rPr>
          <w:rFonts w:hint="eastAsia"/>
          <w:sz w:val="24"/>
        </w:rPr>
        <w:t>名称：三明市卫生健康委员会</w:t>
      </w:r>
    </w:p>
    <w:p w14:paraId="780C8C40" w14:textId="77777777" w:rsidR="00BE1FD5" w:rsidRPr="006D1A84" w:rsidRDefault="00E5710D" w:rsidP="009242E2">
      <w:pPr>
        <w:spacing w:line="360" w:lineRule="auto"/>
        <w:ind w:firstLineChars="200" w:firstLine="482"/>
        <w:rPr>
          <w:sz w:val="24"/>
        </w:rPr>
      </w:pPr>
      <w:r w:rsidRPr="006D1A84">
        <w:rPr>
          <w:rFonts w:hint="eastAsia"/>
          <w:sz w:val="24"/>
        </w:rPr>
        <w:t>地址：</w:t>
      </w:r>
      <w:r w:rsidRPr="006D1A84">
        <w:rPr>
          <w:sz w:val="24"/>
        </w:rPr>
        <w:t>三元区红岩新村</w:t>
      </w:r>
      <w:r w:rsidRPr="006D1A84">
        <w:rPr>
          <w:sz w:val="24"/>
        </w:rPr>
        <w:t>5</w:t>
      </w:r>
      <w:r w:rsidRPr="006D1A84">
        <w:rPr>
          <w:sz w:val="24"/>
        </w:rPr>
        <w:t>栋</w:t>
      </w:r>
    </w:p>
    <w:p w14:paraId="146D6BBD" w14:textId="77777777" w:rsidR="00BE1FD5" w:rsidRPr="006D1A84" w:rsidRDefault="00E5710D" w:rsidP="009242E2">
      <w:pPr>
        <w:spacing w:line="360" w:lineRule="auto"/>
        <w:ind w:firstLineChars="200" w:firstLine="482"/>
        <w:rPr>
          <w:sz w:val="24"/>
        </w:rPr>
      </w:pPr>
      <w:r w:rsidRPr="006D1A84">
        <w:rPr>
          <w:rFonts w:hint="eastAsia"/>
          <w:sz w:val="24"/>
        </w:rPr>
        <w:lastRenderedPageBreak/>
        <w:t>联系人及方式：</w:t>
      </w:r>
      <w:r w:rsidRPr="006D1A84">
        <w:rPr>
          <w:sz w:val="24"/>
        </w:rPr>
        <w:t>王超璜</w:t>
      </w:r>
      <w:r w:rsidRPr="006D1A84">
        <w:rPr>
          <w:rFonts w:hint="eastAsia"/>
          <w:sz w:val="24"/>
        </w:rPr>
        <w:t>、</w:t>
      </w:r>
      <w:r w:rsidRPr="006D1A84">
        <w:rPr>
          <w:sz w:val="24"/>
        </w:rPr>
        <w:t>0598-8220059</w:t>
      </w:r>
    </w:p>
    <w:p w14:paraId="44CAE822" w14:textId="77777777" w:rsidR="00BE1FD5" w:rsidRPr="006D1A84" w:rsidRDefault="00E5710D" w:rsidP="009242E2">
      <w:pPr>
        <w:tabs>
          <w:tab w:val="left" w:pos="2520"/>
          <w:tab w:val="left" w:pos="5287"/>
        </w:tabs>
        <w:spacing w:line="360" w:lineRule="auto"/>
        <w:ind w:firstLineChars="197" w:firstLine="477"/>
        <w:rPr>
          <w:rFonts w:ascii="宋体" w:hAnsi="宋体" w:cs="宋体" w:hint="eastAsia"/>
          <w:b/>
          <w:kern w:val="1"/>
          <w:sz w:val="24"/>
        </w:rPr>
      </w:pPr>
      <w:r w:rsidRPr="006D1A84">
        <w:rPr>
          <w:rFonts w:ascii="宋体" w:hAnsi="宋体" w:cs="宋体" w:hint="eastAsia"/>
          <w:b/>
          <w:kern w:val="1"/>
          <w:sz w:val="24"/>
        </w:rPr>
        <w:t>②代理机构信息：</w:t>
      </w:r>
    </w:p>
    <w:p w14:paraId="37383C37" w14:textId="77777777" w:rsidR="00BE1FD5" w:rsidRPr="006D1A84" w:rsidRDefault="00E5710D" w:rsidP="009242E2">
      <w:pPr>
        <w:tabs>
          <w:tab w:val="left" w:pos="2520"/>
          <w:tab w:val="left" w:pos="5287"/>
        </w:tabs>
        <w:spacing w:line="360" w:lineRule="auto"/>
        <w:ind w:firstLineChars="198" w:firstLine="477"/>
        <w:rPr>
          <w:rFonts w:ascii="宋体" w:hAnsi="宋体" w:cs="宋体" w:hint="eastAsia"/>
          <w:kern w:val="1"/>
          <w:sz w:val="24"/>
        </w:rPr>
      </w:pPr>
      <w:r w:rsidRPr="006D1A84">
        <w:rPr>
          <w:rFonts w:ascii="宋体" w:hAnsi="宋体" w:cs="宋体" w:hint="eastAsia"/>
          <w:kern w:val="1"/>
          <w:sz w:val="24"/>
        </w:rPr>
        <w:t>名称：三明华建招标代理有限公司</w:t>
      </w:r>
    </w:p>
    <w:p w14:paraId="036AD7FC" w14:textId="77777777" w:rsidR="00BE1FD5" w:rsidRPr="006D1A84" w:rsidRDefault="00E5710D" w:rsidP="009242E2">
      <w:pPr>
        <w:tabs>
          <w:tab w:val="left" w:pos="2520"/>
          <w:tab w:val="left" w:pos="5287"/>
        </w:tabs>
        <w:spacing w:line="360" w:lineRule="auto"/>
        <w:ind w:firstLineChars="198" w:firstLine="477"/>
        <w:rPr>
          <w:rFonts w:ascii="宋体" w:hAnsi="宋体" w:cs="宋体" w:hint="eastAsia"/>
          <w:kern w:val="1"/>
          <w:sz w:val="24"/>
        </w:rPr>
      </w:pPr>
      <w:r w:rsidRPr="006D1A84">
        <w:rPr>
          <w:rFonts w:ascii="宋体" w:hAnsi="宋体" w:cs="宋体" w:hint="eastAsia"/>
          <w:kern w:val="1"/>
          <w:sz w:val="24"/>
        </w:rPr>
        <w:t>地址：三明市沙县区</w:t>
      </w:r>
      <w:proofErr w:type="gramStart"/>
      <w:r w:rsidRPr="006D1A84">
        <w:rPr>
          <w:rFonts w:ascii="宋体" w:hAnsi="宋体" w:cs="宋体" w:hint="eastAsia"/>
          <w:kern w:val="1"/>
          <w:sz w:val="24"/>
        </w:rPr>
        <w:t>凤</w:t>
      </w:r>
      <w:proofErr w:type="gramEnd"/>
      <w:r w:rsidRPr="006D1A84">
        <w:rPr>
          <w:rFonts w:ascii="宋体" w:hAnsi="宋体" w:cs="宋体" w:hint="eastAsia"/>
          <w:kern w:val="1"/>
          <w:sz w:val="24"/>
        </w:rPr>
        <w:t>岗长泰南路20号金泰加油站综合楼四楼</w:t>
      </w:r>
    </w:p>
    <w:p w14:paraId="34EC9565" w14:textId="77777777" w:rsidR="00BE1FD5" w:rsidRPr="006D1A84" w:rsidRDefault="00E5710D" w:rsidP="009242E2">
      <w:pPr>
        <w:tabs>
          <w:tab w:val="left" w:pos="2520"/>
          <w:tab w:val="left" w:pos="5287"/>
        </w:tabs>
        <w:spacing w:line="360" w:lineRule="auto"/>
        <w:ind w:firstLineChars="497" w:firstLine="1198"/>
        <w:rPr>
          <w:rFonts w:ascii="宋体" w:hAnsi="宋体" w:cs="宋体" w:hint="eastAsia"/>
          <w:kern w:val="1"/>
          <w:sz w:val="24"/>
        </w:rPr>
      </w:pPr>
      <w:r w:rsidRPr="006D1A84">
        <w:rPr>
          <w:rFonts w:ascii="宋体" w:hAnsi="宋体" w:cs="宋体" w:hint="eastAsia"/>
          <w:kern w:val="1"/>
          <w:sz w:val="24"/>
        </w:rPr>
        <w:t>三明市三元区东新</w:t>
      </w:r>
      <w:proofErr w:type="gramStart"/>
      <w:r w:rsidRPr="006D1A84">
        <w:rPr>
          <w:rFonts w:ascii="宋体" w:hAnsi="宋体" w:cs="宋体" w:hint="eastAsia"/>
          <w:kern w:val="1"/>
          <w:sz w:val="24"/>
        </w:rPr>
        <w:t>一路双园新村</w:t>
      </w:r>
      <w:proofErr w:type="gramEnd"/>
      <w:r w:rsidRPr="006D1A84">
        <w:rPr>
          <w:rFonts w:ascii="宋体" w:hAnsi="宋体" w:cs="宋体" w:hint="eastAsia"/>
          <w:kern w:val="1"/>
          <w:sz w:val="24"/>
        </w:rPr>
        <w:t>56幢202室</w:t>
      </w:r>
    </w:p>
    <w:p w14:paraId="732C1C07" w14:textId="77777777" w:rsidR="00BE1FD5" w:rsidRPr="006D1A84" w:rsidRDefault="00E5710D" w:rsidP="009242E2">
      <w:pPr>
        <w:tabs>
          <w:tab w:val="left" w:pos="2520"/>
          <w:tab w:val="left" w:pos="5287"/>
        </w:tabs>
        <w:spacing w:line="360" w:lineRule="auto"/>
        <w:ind w:firstLineChars="198" w:firstLine="477"/>
        <w:rPr>
          <w:rFonts w:ascii="宋体" w:hAnsi="宋体" w:cs="宋体" w:hint="eastAsia"/>
          <w:kern w:val="1"/>
          <w:sz w:val="24"/>
        </w:rPr>
      </w:pPr>
      <w:r w:rsidRPr="006D1A84">
        <w:rPr>
          <w:rFonts w:ascii="宋体" w:hAnsi="宋体" w:cs="宋体" w:hint="eastAsia"/>
          <w:kern w:val="1"/>
          <w:sz w:val="24"/>
        </w:rPr>
        <w:t xml:space="preserve">联系人及方式：小吴、小李 0598-5698596、8259969   </w:t>
      </w:r>
    </w:p>
    <w:p w14:paraId="7E3C3EA9" w14:textId="77777777" w:rsidR="00BE1FD5" w:rsidRPr="006D1A84" w:rsidRDefault="00E5710D" w:rsidP="009242E2">
      <w:pPr>
        <w:tabs>
          <w:tab w:val="left" w:pos="2520"/>
          <w:tab w:val="left" w:pos="5287"/>
        </w:tabs>
        <w:spacing w:line="360" w:lineRule="auto"/>
        <w:ind w:firstLineChars="198" w:firstLine="477"/>
        <w:rPr>
          <w:rFonts w:ascii="宋体" w:hAnsi="宋体" w:cs="宋体" w:hint="eastAsia"/>
          <w:kern w:val="1"/>
          <w:sz w:val="24"/>
        </w:rPr>
      </w:pPr>
      <w:r w:rsidRPr="006D1A84">
        <w:rPr>
          <w:rFonts w:ascii="宋体" w:hAnsi="宋体" w:cs="宋体" w:hint="eastAsia"/>
          <w:kern w:val="1"/>
          <w:sz w:val="24"/>
        </w:rPr>
        <w:t xml:space="preserve">邮箱：smhjzbdl@163.com　</w:t>
      </w:r>
    </w:p>
    <w:p w14:paraId="683CDEFD" w14:textId="77777777" w:rsidR="00BE1FD5" w:rsidRPr="006D1A84" w:rsidRDefault="00BE1FD5" w:rsidP="009242E2">
      <w:pPr>
        <w:snapToGrid w:val="0"/>
        <w:spacing w:line="360" w:lineRule="auto"/>
        <w:ind w:firstLineChars="200" w:firstLine="484"/>
        <w:rPr>
          <w:rFonts w:asciiTheme="minorEastAsia" w:hAnsiTheme="minorEastAsia" w:hint="eastAsia"/>
          <w:b/>
          <w:sz w:val="24"/>
          <w:u w:val="double"/>
        </w:rPr>
      </w:pPr>
    </w:p>
    <w:p w14:paraId="02438B05" w14:textId="77777777" w:rsidR="00BE1FD5" w:rsidRPr="006D1A84" w:rsidRDefault="00E5710D" w:rsidP="009242E2">
      <w:pPr>
        <w:snapToGrid w:val="0"/>
        <w:spacing w:line="360" w:lineRule="auto"/>
        <w:ind w:firstLineChars="200" w:firstLine="484"/>
        <w:rPr>
          <w:rFonts w:asciiTheme="minorEastAsia" w:hAnsiTheme="minorEastAsia" w:hint="eastAsia"/>
          <w:b/>
          <w:sz w:val="24"/>
          <w:u w:val="double"/>
        </w:rPr>
      </w:pPr>
      <w:proofErr w:type="gramStart"/>
      <w:r w:rsidRPr="006D1A84">
        <w:rPr>
          <w:rFonts w:asciiTheme="minorEastAsia" w:hAnsiTheme="minorEastAsia" w:hint="eastAsia"/>
          <w:b/>
          <w:sz w:val="24"/>
          <w:u w:val="double"/>
        </w:rPr>
        <w:t>标书款</w:t>
      </w:r>
      <w:proofErr w:type="gramEnd"/>
      <w:r w:rsidRPr="006D1A84">
        <w:rPr>
          <w:rFonts w:asciiTheme="minorEastAsia" w:hAnsiTheme="minorEastAsia" w:hint="eastAsia"/>
          <w:b/>
          <w:sz w:val="24"/>
          <w:u w:val="double"/>
        </w:rPr>
        <w:t xml:space="preserve">及服务费专户 </w:t>
      </w:r>
      <w:r w:rsidRPr="006D1A84">
        <w:rPr>
          <w:rFonts w:asciiTheme="minorEastAsia" w:hAnsiTheme="minorEastAsia" w:hint="eastAsia"/>
          <w:b/>
          <w:sz w:val="24"/>
        </w:rPr>
        <w:t xml:space="preserve"> （公司账户不接受私人账户转账） </w:t>
      </w:r>
    </w:p>
    <w:p w14:paraId="74390300" w14:textId="77777777" w:rsidR="00BE1FD5" w:rsidRPr="006D1A84" w:rsidRDefault="00E5710D" w:rsidP="009242E2">
      <w:pPr>
        <w:snapToGrid w:val="0"/>
        <w:spacing w:line="360" w:lineRule="auto"/>
        <w:ind w:firstLineChars="200" w:firstLine="484"/>
        <w:rPr>
          <w:rFonts w:asciiTheme="minorEastAsia" w:hAnsiTheme="minorEastAsia" w:hint="eastAsia"/>
          <w:b/>
          <w:sz w:val="24"/>
          <w:u w:val="double"/>
        </w:rPr>
      </w:pPr>
      <w:r w:rsidRPr="006D1A84">
        <w:rPr>
          <w:rFonts w:asciiTheme="minorEastAsia" w:hAnsiTheme="minorEastAsia" w:hint="eastAsia"/>
          <w:b/>
          <w:sz w:val="24"/>
          <w:u w:val="double"/>
        </w:rPr>
        <w:t>开户名：三明华建招标代理有限公司</w:t>
      </w:r>
    </w:p>
    <w:p w14:paraId="4A34FC15" w14:textId="77777777" w:rsidR="00BE1FD5" w:rsidRPr="006D1A84" w:rsidRDefault="00E5710D" w:rsidP="009242E2">
      <w:pPr>
        <w:snapToGrid w:val="0"/>
        <w:spacing w:line="360" w:lineRule="auto"/>
        <w:ind w:firstLineChars="200" w:firstLine="484"/>
        <w:rPr>
          <w:rFonts w:asciiTheme="minorEastAsia" w:hAnsiTheme="minorEastAsia" w:hint="eastAsia"/>
          <w:b/>
          <w:sz w:val="24"/>
          <w:u w:val="double"/>
        </w:rPr>
      </w:pPr>
      <w:r w:rsidRPr="006D1A84">
        <w:rPr>
          <w:rFonts w:asciiTheme="minorEastAsia" w:hAnsiTheme="minorEastAsia" w:hint="eastAsia"/>
          <w:b/>
          <w:sz w:val="24"/>
          <w:u w:val="double"/>
        </w:rPr>
        <w:t>开户行：建设银行沙县支行</w:t>
      </w:r>
    </w:p>
    <w:p w14:paraId="6DB77D61" w14:textId="77777777" w:rsidR="00BE1FD5" w:rsidRPr="006D1A84" w:rsidRDefault="00E5710D" w:rsidP="009242E2">
      <w:pPr>
        <w:snapToGrid w:val="0"/>
        <w:spacing w:line="360" w:lineRule="auto"/>
        <w:ind w:firstLineChars="200" w:firstLine="484"/>
        <w:rPr>
          <w:rFonts w:asciiTheme="minorEastAsia" w:hAnsiTheme="minorEastAsia" w:hint="eastAsia"/>
          <w:b/>
          <w:sz w:val="24"/>
          <w:u w:val="double"/>
        </w:rPr>
      </w:pPr>
      <w:proofErr w:type="gramStart"/>
      <w:r w:rsidRPr="006D1A84">
        <w:rPr>
          <w:rFonts w:asciiTheme="minorEastAsia" w:hAnsiTheme="minorEastAsia" w:hint="eastAsia"/>
          <w:b/>
          <w:sz w:val="24"/>
          <w:u w:val="double"/>
        </w:rPr>
        <w:t>账</w:t>
      </w:r>
      <w:proofErr w:type="gramEnd"/>
      <w:r w:rsidRPr="006D1A84">
        <w:rPr>
          <w:rFonts w:asciiTheme="minorEastAsia" w:hAnsiTheme="minorEastAsia" w:hint="eastAsia"/>
          <w:b/>
          <w:sz w:val="24"/>
          <w:u w:val="double"/>
        </w:rPr>
        <w:t xml:space="preserve">  号：35001647707052505226</w:t>
      </w:r>
    </w:p>
    <w:p w14:paraId="3351E494" w14:textId="77777777" w:rsidR="00BE1FD5" w:rsidRPr="006D1A84" w:rsidRDefault="00BE1FD5">
      <w:pPr>
        <w:widowControl/>
        <w:jc w:val="left"/>
        <w:rPr>
          <w:b/>
          <w:sz w:val="28"/>
        </w:rPr>
      </w:pPr>
    </w:p>
    <w:p w14:paraId="67BAE2CC" w14:textId="77777777" w:rsidR="00BE1FD5" w:rsidRPr="006D1A84" w:rsidRDefault="00E5710D">
      <w:pPr>
        <w:widowControl/>
        <w:jc w:val="left"/>
        <w:rPr>
          <w:rFonts w:ascii="微软雅黑" w:eastAsia="微软雅黑" w:hAnsi="微软雅黑" w:cs="宋体" w:hint="eastAsia"/>
          <w:b/>
          <w:sz w:val="28"/>
          <w:szCs w:val="28"/>
        </w:rPr>
      </w:pPr>
      <w:r w:rsidRPr="006D1A84">
        <w:rPr>
          <w:b/>
          <w:sz w:val="28"/>
        </w:rPr>
        <w:t>附</w:t>
      </w:r>
      <w:r w:rsidRPr="006D1A84">
        <w:rPr>
          <w:b/>
          <w:sz w:val="28"/>
        </w:rPr>
        <w:t>2</w:t>
      </w:r>
      <w:r w:rsidRPr="006D1A84">
        <w:rPr>
          <w:b/>
          <w:sz w:val="28"/>
        </w:rPr>
        <w:t>：采购标的一览表</w:t>
      </w:r>
    </w:p>
    <w:p w14:paraId="079B8E92"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采购包1：</w:t>
      </w:r>
    </w:p>
    <w:p w14:paraId="75B91E13"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采购</w:t>
      </w:r>
      <w:proofErr w:type="gramStart"/>
      <w:r w:rsidRPr="006D1A84">
        <w:rPr>
          <w:rFonts w:asciiTheme="minorEastAsia" w:hAnsiTheme="minorEastAsia"/>
          <w:b/>
          <w:sz w:val="24"/>
          <w:szCs w:val="24"/>
        </w:rPr>
        <w:t>包预算</w:t>
      </w:r>
      <w:proofErr w:type="gramEnd"/>
      <w:r w:rsidRPr="006D1A84">
        <w:rPr>
          <w:rFonts w:asciiTheme="minorEastAsia" w:hAnsiTheme="minorEastAsia"/>
          <w:b/>
          <w:sz w:val="24"/>
          <w:szCs w:val="24"/>
        </w:rPr>
        <w:t>金额（元）:9800000.00</w:t>
      </w:r>
    </w:p>
    <w:p w14:paraId="59C3B118"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采购</w:t>
      </w:r>
      <w:proofErr w:type="gramStart"/>
      <w:r w:rsidRPr="006D1A84">
        <w:rPr>
          <w:rFonts w:asciiTheme="minorEastAsia" w:hAnsiTheme="minorEastAsia"/>
          <w:b/>
          <w:sz w:val="24"/>
          <w:szCs w:val="24"/>
        </w:rPr>
        <w:t>包最高</w:t>
      </w:r>
      <w:proofErr w:type="gramEnd"/>
      <w:r w:rsidRPr="006D1A84">
        <w:rPr>
          <w:rFonts w:asciiTheme="minorEastAsia" w:hAnsiTheme="minorEastAsia"/>
          <w:b/>
          <w:sz w:val="24"/>
          <w:szCs w:val="24"/>
        </w:rPr>
        <w:t>限价（元）:9800000.00</w:t>
      </w: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7"/>
        <w:gridCol w:w="2126"/>
        <w:gridCol w:w="709"/>
        <w:gridCol w:w="851"/>
        <w:gridCol w:w="1984"/>
        <w:gridCol w:w="1418"/>
        <w:gridCol w:w="1559"/>
      </w:tblGrid>
      <w:tr w:rsidR="006D1A84" w:rsidRPr="006D1A84" w14:paraId="74EBE035" w14:textId="77777777">
        <w:tc>
          <w:tcPr>
            <w:tcW w:w="817" w:type="dxa"/>
            <w:vAlign w:val="center"/>
          </w:tcPr>
          <w:p w14:paraId="436DB8AA" w14:textId="77777777" w:rsidR="00BE1FD5" w:rsidRPr="006D1A84" w:rsidRDefault="00E5710D">
            <w:pPr>
              <w:snapToGrid w:val="0"/>
              <w:spacing w:line="360" w:lineRule="auto"/>
              <w:jc w:val="center"/>
              <w:rPr>
                <w:rFonts w:asciiTheme="minorEastAsia" w:hAnsiTheme="minorEastAsia" w:hint="eastAsia"/>
                <w:sz w:val="24"/>
              </w:rPr>
            </w:pPr>
            <w:proofErr w:type="gramStart"/>
            <w:r w:rsidRPr="006D1A84">
              <w:rPr>
                <w:rFonts w:asciiTheme="minorEastAsia" w:hAnsiTheme="minorEastAsia" w:hint="eastAsia"/>
                <w:sz w:val="24"/>
              </w:rPr>
              <w:t>采购包号</w:t>
            </w:r>
            <w:proofErr w:type="gramEnd"/>
          </w:p>
        </w:tc>
        <w:tc>
          <w:tcPr>
            <w:tcW w:w="2126" w:type="dxa"/>
            <w:vAlign w:val="center"/>
          </w:tcPr>
          <w:p w14:paraId="63522E84"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项目</w:t>
            </w:r>
            <w:r w:rsidRPr="006D1A84">
              <w:rPr>
                <w:rFonts w:asciiTheme="minorEastAsia" w:hAnsiTheme="minorEastAsia"/>
                <w:sz w:val="24"/>
              </w:rPr>
              <w:t>名称</w:t>
            </w:r>
          </w:p>
        </w:tc>
        <w:tc>
          <w:tcPr>
            <w:tcW w:w="709" w:type="dxa"/>
            <w:vAlign w:val="center"/>
          </w:tcPr>
          <w:p w14:paraId="62CF7935"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数量</w:t>
            </w:r>
          </w:p>
        </w:tc>
        <w:tc>
          <w:tcPr>
            <w:tcW w:w="851" w:type="dxa"/>
            <w:vAlign w:val="center"/>
          </w:tcPr>
          <w:p w14:paraId="4C69DEBD"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单位</w:t>
            </w:r>
          </w:p>
        </w:tc>
        <w:tc>
          <w:tcPr>
            <w:tcW w:w="1984" w:type="dxa"/>
            <w:vAlign w:val="center"/>
          </w:tcPr>
          <w:p w14:paraId="1492D580"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采购</w:t>
            </w:r>
            <w:proofErr w:type="gramStart"/>
            <w:r w:rsidRPr="006D1A84">
              <w:rPr>
                <w:rFonts w:asciiTheme="minorEastAsia" w:hAnsiTheme="minorEastAsia" w:hint="eastAsia"/>
                <w:sz w:val="24"/>
              </w:rPr>
              <w:t>包最高</w:t>
            </w:r>
            <w:proofErr w:type="gramEnd"/>
            <w:r w:rsidRPr="006D1A84">
              <w:rPr>
                <w:rFonts w:asciiTheme="minorEastAsia" w:hAnsiTheme="minorEastAsia" w:hint="eastAsia"/>
                <w:sz w:val="24"/>
              </w:rPr>
              <w:t>限价（元）</w:t>
            </w:r>
          </w:p>
        </w:tc>
        <w:tc>
          <w:tcPr>
            <w:tcW w:w="1418" w:type="dxa"/>
            <w:vAlign w:val="center"/>
          </w:tcPr>
          <w:p w14:paraId="601544FF"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所属行业</w:t>
            </w:r>
          </w:p>
        </w:tc>
        <w:tc>
          <w:tcPr>
            <w:tcW w:w="1559" w:type="dxa"/>
            <w:vAlign w:val="center"/>
          </w:tcPr>
          <w:p w14:paraId="2B04DF01"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投标保证金（元）</w:t>
            </w:r>
          </w:p>
        </w:tc>
      </w:tr>
      <w:tr w:rsidR="00BE1FD5" w:rsidRPr="006D1A84" w14:paraId="0BDE34D9" w14:textId="77777777">
        <w:tc>
          <w:tcPr>
            <w:tcW w:w="817" w:type="dxa"/>
            <w:vAlign w:val="center"/>
          </w:tcPr>
          <w:p w14:paraId="18054FF6"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1</w:t>
            </w:r>
          </w:p>
        </w:tc>
        <w:tc>
          <w:tcPr>
            <w:tcW w:w="2126" w:type="dxa"/>
            <w:vAlign w:val="center"/>
          </w:tcPr>
          <w:p w14:paraId="1ED949D7" w14:textId="2802A194" w:rsidR="00BE1FD5" w:rsidRPr="006D1A84" w:rsidRDefault="00441AF6">
            <w:pPr>
              <w:snapToGrid w:val="0"/>
              <w:spacing w:line="360" w:lineRule="auto"/>
              <w:jc w:val="center"/>
              <w:rPr>
                <w:rFonts w:asciiTheme="minorEastAsia" w:hAnsiTheme="minorEastAsia" w:hint="eastAsia"/>
                <w:sz w:val="24"/>
              </w:rPr>
            </w:pPr>
            <w:r>
              <w:rPr>
                <w:rFonts w:asciiTheme="minorEastAsia" w:hAnsiTheme="minorEastAsia" w:hint="eastAsia"/>
                <w:sz w:val="24"/>
              </w:rPr>
              <w:t>三明全民健康数字平台拓展应用建设</w:t>
            </w:r>
          </w:p>
        </w:tc>
        <w:tc>
          <w:tcPr>
            <w:tcW w:w="709" w:type="dxa"/>
            <w:vAlign w:val="center"/>
          </w:tcPr>
          <w:p w14:paraId="10F27CCC"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1</w:t>
            </w:r>
          </w:p>
        </w:tc>
        <w:tc>
          <w:tcPr>
            <w:tcW w:w="851" w:type="dxa"/>
            <w:vAlign w:val="center"/>
          </w:tcPr>
          <w:p w14:paraId="41AA60B9"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项</w:t>
            </w:r>
          </w:p>
        </w:tc>
        <w:tc>
          <w:tcPr>
            <w:tcW w:w="1984" w:type="dxa"/>
            <w:vAlign w:val="center"/>
          </w:tcPr>
          <w:p w14:paraId="404D5F0A"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9800000.00</w:t>
            </w:r>
          </w:p>
        </w:tc>
        <w:tc>
          <w:tcPr>
            <w:tcW w:w="1418" w:type="dxa"/>
            <w:vAlign w:val="center"/>
          </w:tcPr>
          <w:p w14:paraId="7343E78F"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软件和信息技术服务业</w:t>
            </w:r>
          </w:p>
        </w:tc>
        <w:tc>
          <w:tcPr>
            <w:tcW w:w="1559" w:type="dxa"/>
            <w:vAlign w:val="center"/>
          </w:tcPr>
          <w:p w14:paraId="0F174C7E"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100000</w:t>
            </w:r>
          </w:p>
        </w:tc>
      </w:tr>
    </w:tbl>
    <w:p w14:paraId="669E2FB6" w14:textId="77777777" w:rsidR="00BE1FD5" w:rsidRPr="006D1A84" w:rsidRDefault="00BE1FD5">
      <w:pPr>
        <w:pStyle w:val="null3"/>
        <w:snapToGrid w:val="0"/>
        <w:spacing w:line="360" w:lineRule="auto"/>
        <w:rPr>
          <w:rFonts w:asciiTheme="minorEastAsia" w:hAnsiTheme="minorEastAsia"/>
          <w:b/>
          <w:sz w:val="24"/>
          <w:szCs w:val="24"/>
        </w:rPr>
      </w:pPr>
    </w:p>
    <w:p w14:paraId="5D9952E0" w14:textId="77777777" w:rsidR="00BE1FD5" w:rsidRPr="006D1A84" w:rsidRDefault="00BE1FD5">
      <w:pPr>
        <w:widowControl/>
        <w:jc w:val="left"/>
        <w:rPr>
          <w:b/>
          <w:kern w:val="0"/>
          <w:sz w:val="36"/>
          <w:szCs w:val="20"/>
        </w:rPr>
      </w:pPr>
    </w:p>
    <w:p w14:paraId="3CB3A5A9" w14:textId="77777777" w:rsidR="00BE1FD5" w:rsidRPr="006D1A84" w:rsidRDefault="00E5710D">
      <w:pPr>
        <w:pStyle w:val="null3"/>
        <w:snapToGrid w:val="0"/>
        <w:spacing w:line="360" w:lineRule="auto"/>
        <w:jc w:val="center"/>
        <w:rPr>
          <w:rFonts w:hint="default"/>
        </w:rPr>
      </w:pPr>
      <w:r w:rsidRPr="006D1A84">
        <w:rPr>
          <w:b/>
          <w:sz w:val="36"/>
        </w:rPr>
        <w:t>第二章投标人须知前附表</w:t>
      </w:r>
    </w:p>
    <w:p w14:paraId="52E718C3" w14:textId="77777777" w:rsidR="00BE1FD5" w:rsidRPr="006D1A84" w:rsidRDefault="00E5710D">
      <w:pPr>
        <w:pStyle w:val="null3"/>
        <w:snapToGrid w:val="0"/>
        <w:spacing w:line="360" w:lineRule="auto"/>
        <w:ind w:firstLine="480"/>
        <w:jc w:val="both"/>
        <w:rPr>
          <w:rFonts w:hint="default"/>
        </w:rPr>
      </w:pPr>
      <w:r w:rsidRPr="006D1A84">
        <w:rPr>
          <w:b/>
          <w:sz w:val="28"/>
        </w:rPr>
        <w:lastRenderedPageBreak/>
        <w:t>一、投标人须知前附表</w:t>
      </w:r>
      <w:r w:rsidRPr="006D1A84">
        <w:rPr>
          <w:b/>
          <w:sz w:val="28"/>
        </w:rPr>
        <w:t>1</w:t>
      </w:r>
    </w:p>
    <w:tbl>
      <w:tblPr>
        <w:tblW w:w="96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417"/>
        <w:gridCol w:w="7230"/>
      </w:tblGrid>
      <w:tr w:rsidR="006D1A84" w:rsidRPr="006D1A84" w14:paraId="574D63F7" w14:textId="77777777">
        <w:tc>
          <w:tcPr>
            <w:tcW w:w="9606" w:type="dxa"/>
            <w:gridSpan w:val="3"/>
          </w:tcPr>
          <w:p w14:paraId="06ADDEEA"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特别提示：本表与招标文件对应章节的内容若不一致，以本表为准。</w:t>
            </w:r>
          </w:p>
        </w:tc>
      </w:tr>
      <w:tr w:rsidR="006D1A84" w:rsidRPr="006D1A84" w14:paraId="4BC4BCE3" w14:textId="77777777">
        <w:trPr>
          <w:trHeight w:val="756"/>
        </w:trPr>
        <w:tc>
          <w:tcPr>
            <w:tcW w:w="959" w:type="dxa"/>
            <w:vAlign w:val="center"/>
          </w:tcPr>
          <w:p w14:paraId="4F00D3F8"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序号</w:t>
            </w:r>
          </w:p>
        </w:tc>
        <w:tc>
          <w:tcPr>
            <w:tcW w:w="1417" w:type="dxa"/>
            <w:vAlign w:val="center"/>
          </w:tcPr>
          <w:p w14:paraId="6DD0B7BE"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招标文件</w:t>
            </w:r>
          </w:p>
          <w:p w14:paraId="7B25EE61"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（第三章）</w:t>
            </w:r>
          </w:p>
        </w:tc>
        <w:tc>
          <w:tcPr>
            <w:tcW w:w="7230" w:type="dxa"/>
            <w:vAlign w:val="center"/>
          </w:tcPr>
          <w:p w14:paraId="7936F0E7"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编列内容</w:t>
            </w:r>
          </w:p>
        </w:tc>
      </w:tr>
      <w:tr w:rsidR="006D1A84" w:rsidRPr="006D1A84" w14:paraId="7CC32675" w14:textId="77777777">
        <w:tc>
          <w:tcPr>
            <w:tcW w:w="959" w:type="dxa"/>
          </w:tcPr>
          <w:p w14:paraId="558F2AC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w:t>
            </w:r>
          </w:p>
        </w:tc>
        <w:tc>
          <w:tcPr>
            <w:tcW w:w="1417" w:type="dxa"/>
          </w:tcPr>
          <w:p w14:paraId="7068033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6.1</w:t>
            </w:r>
          </w:p>
        </w:tc>
        <w:tc>
          <w:tcPr>
            <w:tcW w:w="7230" w:type="dxa"/>
          </w:tcPr>
          <w:p w14:paraId="6150D57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是否组织现场考察或召开开标前答疑会：</w:t>
            </w:r>
          </w:p>
          <w:p w14:paraId="7519E06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采购包1：不组织</w:t>
            </w:r>
          </w:p>
        </w:tc>
      </w:tr>
      <w:tr w:rsidR="006D1A84" w:rsidRPr="006D1A84" w14:paraId="67FF1788" w14:textId="77777777">
        <w:tc>
          <w:tcPr>
            <w:tcW w:w="959" w:type="dxa"/>
          </w:tcPr>
          <w:p w14:paraId="65A762B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2</w:t>
            </w:r>
          </w:p>
        </w:tc>
        <w:tc>
          <w:tcPr>
            <w:tcW w:w="1417" w:type="dxa"/>
          </w:tcPr>
          <w:p w14:paraId="61821AC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10.4</w:t>
            </w:r>
          </w:p>
        </w:tc>
        <w:tc>
          <w:tcPr>
            <w:tcW w:w="7230" w:type="dxa"/>
          </w:tcPr>
          <w:p w14:paraId="574B505D"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投标文件的份数：</w:t>
            </w:r>
          </w:p>
          <w:p w14:paraId="7F56DF77" w14:textId="77777777" w:rsidR="00BE1FD5" w:rsidRPr="006D1A84" w:rsidRDefault="00E5710D">
            <w:pPr>
              <w:snapToGrid w:val="0"/>
              <w:spacing w:line="360" w:lineRule="auto"/>
              <w:rPr>
                <w:rFonts w:asciiTheme="minorEastAsia" w:hAnsiTheme="minorEastAsia" w:hint="eastAsia"/>
                <w:b/>
                <w:sz w:val="24"/>
              </w:rPr>
            </w:pPr>
            <w:r w:rsidRPr="006D1A84">
              <w:rPr>
                <w:rFonts w:asciiTheme="minorEastAsia" w:hAnsiTheme="minorEastAsia" w:hint="eastAsia"/>
                <w:b/>
                <w:sz w:val="24"/>
              </w:rPr>
              <w:t>（1）纸质投标文件：</w:t>
            </w:r>
          </w:p>
          <w:p w14:paraId="42C7D6B6" w14:textId="77777777" w:rsidR="00BE1FD5" w:rsidRPr="006D1A84" w:rsidRDefault="00E5710D">
            <w:pPr>
              <w:snapToGrid w:val="0"/>
              <w:spacing w:line="360" w:lineRule="auto"/>
              <w:ind w:firstLineChars="50" w:firstLine="120"/>
              <w:rPr>
                <w:rFonts w:asciiTheme="minorEastAsia" w:hAnsiTheme="minorEastAsia" w:hint="eastAsia"/>
                <w:sz w:val="24"/>
              </w:rPr>
            </w:pPr>
            <w:r w:rsidRPr="006D1A84">
              <w:rPr>
                <w:rFonts w:asciiTheme="minorEastAsia" w:hAnsiTheme="minorEastAsia" w:hint="eastAsia"/>
                <w:sz w:val="24"/>
              </w:rPr>
              <w:t>①资格及资信证明部分的</w:t>
            </w:r>
            <w:r w:rsidR="009242E2" w:rsidRPr="006D1A84">
              <w:rPr>
                <w:rFonts w:asciiTheme="minorEastAsia" w:hAnsiTheme="minorEastAsia" w:hint="eastAsia"/>
                <w:sz w:val="24"/>
              </w:rPr>
              <w:t>正本1份</w:t>
            </w:r>
            <w:r w:rsidRPr="006D1A84">
              <w:rPr>
                <w:rFonts w:asciiTheme="minorEastAsia" w:hAnsiTheme="minorEastAsia" w:hint="eastAsia"/>
                <w:sz w:val="24"/>
              </w:rPr>
              <w:t>、</w:t>
            </w:r>
            <w:r w:rsidR="009242E2" w:rsidRPr="006D1A84">
              <w:rPr>
                <w:rFonts w:asciiTheme="minorEastAsia" w:hAnsiTheme="minorEastAsia" w:hint="eastAsia"/>
                <w:sz w:val="24"/>
              </w:rPr>
              <w:t>副本4份</w:t>
            </w:r>
            <w:r w:rsidRPr="006D1A84">
              <w:rPr>
                <w:rFonts w:asciiTheme="minorEastAsia" w:hAnsiTheme="minorEastAsia" w:hint="eastAsia"/>
                <w:sz w:val="24"/>
              </w:rPr>
              <w:t>；报价部分的</w:t>
            </w:r>
            <w:r w:rsidR="009242E2" w:rsidRPr="006D1A84">
              <w:rPr>
                <w:rFonts w:asciiTheme="minorEastAsia" w:hAnsiTheme="minorEastAsia" w:hint="eastAsia"/>
                <w:sz w:val="24"/>
              </w:rPr>
              <w:t>正本1份</w:t>
            </w:r>
            <w:r w:rsidRPr="006D1A84">
              <w:rPr>
                <w:rFonts w:asciiTheme="minorEastAsia" w:hAnsiTheme="minorEastAsia" w:hint="eastAsia"/>
                <w:sz w:val="24"/>
              </w:rPr>
              <w:t>、</w:t>
            </w:r>
            <w:r w:rsidR="009242E2" w:rsidRPr="006D1A84">
              <w:rPr>
                <w:rFonts w:asciiTheme="minorEastAsia" w:hAnsiTheme="minorEastAsia" w:hint="eastAsia"/>
                <w:sz w:val="24"/>
              </w:rPr>
              <w:t>副本4份</w:t>
            </w:r>
            <w:r w:rsidRPr="006D1A84">
              <w:rPr>
                <w:rFonts w:asciiTheme="minorEastAsia" w:hAnsiTheme="minorEastAsia" w:hint="eastAsia"/>
                <w:sz w:val="24"/>
              </w:rPr>
              <w:t>；技术商务部分的</w:t>
            </w:r>
            <w:r w:rsidR="009242E2" w:rsidRPr="006D1A84">
              <w:rPr>
                <w:rFonts w:asciiTheme="minorEastAsia" w:hAnsiTheme="minorEastAsia" w:hint="eastAsia"/>
                <w:sz w:val="24"/>
              </w:rPr>
              <w:t>正本1份</w:t>
            </w:r>
            <w:r w:rsidRPr="006D1A84">
              <w:rPr>
                <w:rFonts w:asciiTheme="minorEastAsia" w:hAnsiTheme="minorEastAsia" w:hint="eastAsia"/>
                <w:sz w:val="24"/>
              </w:rPr>
              <w:t>、</w:t>
            </w:r>
            <w:r w:rsidR="009242E2" w:rsidRPr="006D1A84">
              <w:rPr>
                <w:rFonts w:asciiTheme="minorEastAsia" w:hAnsiTheme="minorEastAsia" w:hint="eastAsia"/>
                <w:sz w:val="24"/>
              </w:rPr>
              <w:t>副本4份</w:t>
            </w:r>
            <w:r w:rsidRPr="006D1A84">
              <w:rPr>
                <w:rFonts w:asciiTheme="minorEastAsia" w:hAnsiTheme="minorEastAsia" w:hint="eastAsia"/>
                <w:sz w:val="24"/>
              </w:rPr>
              <w:t>（副本可为正本的有效复印件）；开标一览表1份。</w:t>
            </w:r>
          </w:p>
          <w:p w14:paraId="0784CEF9" w14:textId="77777777" w:rsidR="00BE1FD5" w:rsidRPr="006D1A84" w:rsidRDefault="00E5710D">
            <w:pPr>
              <w:snapToGrid w:val="0"/>
              <w:spacing w:line="360" w:lineRule="auto"/>
              <w:ind w:firstLineChars="50" w:firstLine="120"/>
              <w:rPr>
                <w:rFonts w:asciiTheme="minorEastAsia" w:hAnsiTheme="minorEastAsia" w:hint="eastAsia"/>
                <w:sz w:val="24"/>
              </w:rPr>
            </w:pPr>
            <w:r w:rsidRPr="006D1A84">
              <w:rPr>
                <w:rFonts w:asciiTheme="minorEastAsia" w:hAnsiTheme="minorEastAsia" w:hint="eastAsia"/>
                <w:sz w:val="24"/>
              </w:rPr>
              <w:t>②可读介质（U盘）：电子投标文件1份（投标文件正本加盖公章的完整扫描件）。</w:t>
            </w:r>
            <w:r w:rsidRPr="006D1A84">
              <w:rPr>
                <w:rFonts w:asciiTheme="minorEastAsia" w:hAnsiTheme="minorEastAsia" w:cs="微软雅黑" w:hint="eastAsia"/>
                <w:sz w:val="24"/>
              </w:rPr>
              <w:t>与纸质投标文件内容保持一致（若不一致，以纸质投标文件正本为准），可读介质提交后概不退还。</w:t>
            </w:r>
          </w:p>
          <w:p w14:paraId="0D04EB8B"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（2）投标文件正本用A4幅面纸张打印，必须</w:t>
            </w:r>
            <w:r w:rsidRPr="006D1A84">
              <w:rPr>
                <w:rFonts w:asciiTheme="minorEastAsia" w:hAnsiTheme="minorEastAsia" w:hint="eastAsia"/>
                <w:b/>
                <w:sz w:val="24"/>
              </w:rPr>
              <w:t>用胶装(为永久性、无破坏不可拆分)装订成册</w:t>
            </w:r>
            <w:r w:rsidRPr="006D1A84">
              <w:rPr>
                <w:rFonts w:asciiTheme="minorEastAsia" w:hAnsiTheme="minorEastAsia" w:hint="eastAsia"/>
                <w:sz w:val="24"/>
              </w:rPr>
              <w:t>，在封面盖公章，并加盖骑缝章或每页盖公章(非报价专用章或业务章，以下同)。副本用正本的完整复印件并胶装成册，并在封面标明“正本”、“副本”字样。正本与副本如有不一致，则以正本为准。</w:t>
            </w:r>
          </w:p>
          <w:p w14:paraId="10CCF91C"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（3）投标人必须</w:t>
            </w:r>
            <w:proofErr w:type="gramStart"/>
            <w:r w:rsidRPr="006D1A84">
              <w:rPr>
                <w:rFonts w:asciiTheme="minorEastAsia" w:hAnsiTheme="minorEastAsia" w:hint="eastAsia"/>
                <w:sz w:val="24"/>
              </w:rPr>
              <w:t>将资格</w:t>
            </w:r>
            <w:proofErr w:type="gramEnd"/>
            <w:r w:rsidRPr="006D1A84">
              <w:rPr>
                <w:rFonts w:asciiTheme="minorEastAsia" w:hAnsiTheme="minorEastAsia" w:hint="eastAsia"/>
                <w:sz w:val="24"/>
              </w:rPr>
              <w:t>及资信证明部分、技术商务部分、报价部分单独装订，分册密封投标。密封的外包装应至少标记“项目名称、项目编号、所投采购包、投标人的全称”等内容，否则造成投标文件误投、遗漏或提前拆封的，采购代理机构不承担责任。</w:t>
            </w:r>
          </w:p>
          <w:p w14:paraId="227D50D6" w14:textId="77777777" w:rsidR="00BE1FD5" w:rsidRPr="006D1A84" w:rsidRDefault="00E5710D">
            <w:pPr>
              <w:pStyle w:val="null3"/>
              <w:snapToGrid w:val="0"/>
              <w:spacing w:line="360" w:lineRule="auto"/>
              <w:rPr>
                <w:rFonts w:asciiTheme="minorEastAsia" w:hAnsiTheme="minorEastAsia"/>
                <w:kern w:val="2"/>
                <w:sz w:val="24"/>
                <w:szCs w:val="24"/>
              </w:rPr>
            </w:pPr>
            <w:r w:rsidRPr="006D1A84">
              <w:rPr>
                <w:rFonts w:asciiTheme="minorEastAsia" w:hAnsiTheme="minorEastAsia"/>
                <w:kern w:val="2"/>
                <w:sz w:val="24"/>
                <w:szCs w:val="24"/>
              </w:rPr>
              <w:t>（4）投标人随纸质投标文件一同提交的电子文件：</w:t>
            </w:r>
            <w:proofErr w:type="gramStart"/>
            <w:r w:rsidRPr="006D1A84">
              <w:rPr>
                <w:rFonts w:asciiTheme="minorEastAsia" w:hAnsiTheme="minorEastAsia"/>
                <w:kern w:val="2"/>
                <w:sz w:val="24"/>
                <w:szCs w:val="24"/>
              </w:rPr>
              <w:t>含资格</w:t>
            </w:r>
            <w:proofErr w:type="gramEnd"/>
            <w:r w:rsidRPr="006D1A84">
              <w:rPr>
                <w:rFonts w:asciiTheme="minorEastAsia" w:hAnsiTheme="minorEastAsia"/>
                <w:kern w:val="2"/>
                <w:sz w:val="24"/>
                <w:szCs w:val="24"/>
              </w:rPr>
              <w:t>及资信证明、报价部分、技术商务部分的电子文件（用U盘，无病毒），</w:t>
            </w:r>
            <w:r w:rsidRPr="006D1A84">
              <w:rPr>
                <w:rFonts w:asciiTheme="minorEastAsia" w:hAnsiTheme="minorEastAsia"/>
                <w:b/>
                <w:kern w:val="2"/>
                <w:sz w:val="24"/>
                <w:szCs w:val="24"/>
              </w:rPr>
              <w:t>正本加盖公章后完整的扫描件。</w:t>
            </w:r>
            <w:r w:rsidRPr="006D1A84">
              <w:rPr>
                <w:rFonts w:asciiTheme="minorEastAsia" w:hAnsiTheme="minorEastAsia"/>
                <w:kern w:val="2"/>
                <w:sz w:val="24"/>
                <w:szCs w:val="24"/>
              </w:rPr>
              <w:t>其中所有文件不留密码，资质文件和证书等可用扫描以图片方式保存，此电子文件单独密封递交，外密封袋上须注明投标人名称并加盖公章。</w:t>
            </w:r>
          </w:p>
          <w:p w14:paraId="3C92D4E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（5）投标人随纸质投标文件一同提交《开标一览表》1份：此开标</w:t>
            </w:r>
            <w:r w:rsidRPr="006D1A84">
              <w:rPr>
                <w:rFonts w:asciiTheme="minorEastAsia" w:hAnsiTheme="minorEastAsia"/>
                <w:sz w:val="24"/>
                <w:szCs w:val="24"/>
              </w:rPr>
              <w:lastRenderedPageBreak/>
              <w:t>一览表单独密封递交，外密封袋上须注明投标人名称并加盖公章。</w:t>
            </w:r>
          </w:p>
        </w:tc>
      </w:tr>
      <w:tr w:rsidR="006D1A84" w:rsidRPr="006D1A84" w14:paraId="48576E39" w14:textId="77777777">
        <w:tc>
          <w:tcPr>
            <w:tcW w:w="959" w:type="dxa"/>
          </w:tcPr>
          <w:p w14:paraId="4036A64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lastRenderedPageBreak/>
              <w:t>3</w:t>
            </w:r>
          </w:p>
        </w:tc>
        <w:tc>
          <w:tcPr>
            <w:tcW w:w="1417" w:type="dxa"/>
          </w:tcPr>
          <w:p w14:paraId="0B95E4E3"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10.7-（1）</w:t>
            </w:r>
          </w:p>
        </w:tc>
        <w:tc>
          <w:tcPr>
            <w:tcW w:w="7230" w:type="dxa"/>
          </w:tcPr>
          <w:p w14:paraId="107A8BF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是否允许中标人将本项目的非主体、非关键性工作进行分包：否</w:t>
            </w:r>
          </w:p>
        </w:tc>
      </w:tr>
      <w:tr w:rsidR="006D1A84" w:rsidRPr="006D1A84" w14:paraId="6C627F1E" w14:textId="77777777">
        <w:trPr>
          <w:trHeight w:val="688"/>
        </w:trPr>
        <w:tc>
          <w:tcPr>
            <w:tcW w:w="959" w:type="dxa"/>
          </w:tcPr>
          <w:p w14:paraId="5D2C5A1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4</w:t>
            </w:r>
          </w:p>
        </w:tc>
        <w:tc>
          <w:tcPr>
            <w:tcW w:w="1417" w:type="dxa"/>
            <w:vAlign w:val="center"/>
          </w:tcPr>
          <w:p w14:paraId="09893F50"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10.8-（1）</w:t>
            </w:r>
          </w:p>
        </w:tc>
        <w:tc>
          <w:tcPr>
            <w:tcW w:w="7230" w:type="dxa"/>
            <w:vAlign w:val="center"/>
          </w:tcPr>
          <w:p w14:paraId="714E8573"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投标有效期：投标截止时间起90个日历日。</w:t>
            </w:r>
          </w:p>
        </w:tc>
      </w:tr>
      <w:tr w:rsidR="006D1A84" w:rsidRPr="006D1A84" w14:paraId="1305CBA7" w14:textId="77777777">
        <w:trPr>
          <w:trHeight w:val="652"/>
        </w:trPr>
        <w:tc>
          <w:tcPr>
            <w:tcW w:w="959" w:type="dxa"/>
          </w:tcPr>
          <w:p w14:paraId="19B382E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5</w:t>
            </w:r>
          </w:p>
        </w:tc>
        <w:tc>
          <w:tcPr>
            <w:tcW w:w="1417" w:type="dxa"/>
            <w:vAlign w:val="center"/>
          </w:tcPr>
          <w:p w14:paraId="16B2C6FF"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12.1</w:t>
            </w:r>
          </w:p>
        </w:tc>
        <w:tc>
          <w:tcPr>
            <w:tcW w:w="7230" w:type="dxa"/>
            <w:vAlign w:val="center"/>
          </w:tcPr>
          <w:p w14:paraId="6388D2A4"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sz w:val="24"/>
                <w:szCs w:val="24"/>
              </w:rPr>
              <w:t>确定中标候选人名单：3名</w:t>
            </w:r>
          </w:p>
        </w:tc>
      </w:tr>
      <w:tr w:rsidR="006D1A84" w:rsidRPr="006D1A84" w14:paraId="53C5F661" w14:textId="77777777">
        <w:tc>
          <w:tcPr>
            <w:tcW w:w="959" w:type="dxa"/>
          </w:tcPr>
          <w:p w14:paraId="606272A0"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6</w:t>
            </w:r>
          </w:p>
        </w:tc>
        <w:tc>
          <w:tcPr>
            <w:tcW w:w="1417" w:type="dxa"/>
          </w:tcPr>
          <w:p w14:paraId="3BD43D5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12.2</w:t>
            </w:r>
          </w:p>
        </w:tc>
        <w:tc>
          <w:tcPr>
            <w:tcW w:w="7230" w:type="dxa"/>
          </w:tcPr>
          <w:p w14:paraId="5842FF70"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本项目中标人的确定（以采购包为单位）：</w:t>
            </w:r>
          </w:p>
          <w:p w14:paraId="1D4E3FA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（1）采购人应在政府采购招投标管理办法规定的时限内确定中标人。</w:t>
            </w:r>
          </w:p>
          <w:p w14:paraId="5DEDE7C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（2）若出现中标候选人并列情形，则按照下列方式确定中标人：</w:t>
            </w:r>
          </w:p>
          <w:p w14:paraId="0AE28B6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①招标文件规定的方式：投标总报价低的获得成交供应商推荐资格</w:t>
            </w:r>
          </w:p>
          <w:p w14:paraId="300A9F6C"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②若本款第①点规定方式为“无”，则按照下列方式确定：随机抽取。</w:t>
            </w:r>
          </w:p>
          <w:p w14:paraId="2292C42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（3）本项目确定的中标人家数：1名</w:t>
            </w:r>
          </w:p>
          <w:p w14:paraId="737B144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（4）采购人授权评标委员会直接确定中标人。</w:t>
            </w:r>
          </w:p>
        </w:tc>
      </w:tr>
      <w:tr w:rsidR="006D1A84" w:rsidRPr="006D1A84" w14:paraId="0891E5C0" w14:textId="77777777">
        <w:tc>
          <w:tcPr>
            <w:tcW w:w="959" w:type="dxa"/>
          </w:tcPr>
          <w:p w14:paraId="6C89DA8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7</w:t>
            </w:r>
          </w:p>
        </w:tc>
        <w:tc>
          <w:tcPr>
            <w:tcW w:w="1417" w:type="dxa"/>
          </w:tcPr>
          <w:p w14:paraId="7F9241F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13.2</w:t>
            </w:r>
          </w:p>
        </w:tc>
        <w:tc>
          <w:tcPr>
            <w:tcW w:w="7230" w:type="dxa"/>
          </w:tcPr>
          <w:p w14:paraId="28F98C8E"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合同签订时限：自中标通知书发出之日起30个日历日内。</w:t>
            </w:r>
          </w:p>
        </w:tc>
      </w:tr>
      <w:tr w:rsidR="006D1A84" w:rsidRPr="006D1A84" w14:paraId="4A113715" w14:textId="77777777">
        <w:tc>
          <w:tcPr>
            <w:tcW w:w="959" w:type="dxa"/>
          </w:tcPr>
          <w:p w14:paraId="6027B923"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8</w:t>
            </w:r>
          </w:p>
        </w:tc>
        <w:tc>
          <w:tcPr>
            <w:tcW w:w="1417" w:type="dxa"/>
          </w:tcPr>
          <w:p w14:paraId="6EF64B0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15.1-（2）</w:t>
            </w:r>
          </w:p>
        </w:tc>
        <w:tc>
          <w:tcPr>
            <w:tcW w:w="7230" w:type="dxa"/>
          </w:tcPr>
          <w:p w14:paraId="79A856A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质疑函原件应采用下列方式提交：书面形式。</w:t>
            </w:r>
          </w:p>
        </w:tc>
      </w:tr>
      <w:tr w:rsidR="006D1A84" w:rsidRPr="006D1A84" w14:paraId="6FEC1B00" w14:textId="77777777">
        <w:tc>
          <w:tcPr>
            <w:tcW w:w="959" w:type="dxa"/>
          </w:tcPr>
          <w:p w14:paraId="117B088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9</w:t>
            </w:r>
          </w:p>
        </w:tc>
        <w:tc>
          <w:tcPr>
            <w:tcW w:w="1417" w:type="dxa"/>
          </w:tcPr>
          <w:p w14:paraId="380406F4"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15.4</w:t>
            </w:r>
          </w:p>
        </w:tc>
        <w:tc>
          <w:tcPr>
            <w:tcW w:w="7230" w:type="dxa"/>
          </w:tcPr>
          <w:p w14:paraId="0D8B908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招标文件的质疑</w:t>
            </w:r>
          </w:p>
          <w:p w14:paraId="3E34C610"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①在招标文件公告期限内：自招标文件报名登记获取之日起7个工作日内向三明华建招标代理有限公司提出。</w:t>
            </w:r>
          </w:p>
          <w:p w14:paraId="099F3C0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注：招标文件公告期限以招标公告公布的时间为准。</w:t>
            </w:r>
          </w:p>
          <w:p w14:paraId="3CCF188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※除上述规定外，对招标文件提出的质疑还应符合招标文件第三章第15.1条的有关规定。</w:t>
            </w:r>
          </w:p>
        </w:tc>
      </w:tr>
      <w:tr w:rsidR="006D1A84" w:rsidRPr="006D1A84" w14:paraId="0CC94B37" w14:textId="77777777">
        <w:tc>
          <w:tcPr>
            <w:tcW w:w="959" w:type="dxa"/>
          </w:tcPr>
          <w:p w14:paraId="4FD4BEC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10</w:t>
            </w:r>
          </w:p>
        </w:tc>
        <w:tc>
          <w:tcPr>
            <w:tcW w:w="1417" w:type="dxa"/>
          </w:tcPr>
          <w:p w14:paraId="2FA84BE3"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16.1</w:t>
            </w:r>
          </w:p>
        </w:tc>
        <w:tc>
          <w:tcPr>
            <w:tcW w:w="7230" w:type="dxa"/>
          </w:tcPr>
          <w:p w14:paraId="66740AA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监督管理部门：</w:t>
            </w:r>
            <w:r w:rsidRPr="006D1A84">
              <w:rPr>
                <w:sz w:val="24"/>
              </w:rPr>
              <w:t>三明市卫生健康委员会</w:t>
            </w:r>
          </w:p>
        </w:tc>
      </w:tr>
      <w:tr w:rsidR="006D1A84" w:rsidRPr="006D1A84" w14:paraId="458D7ED2" w14:textId="77777777">
        <w:tc>
          <w:tcPr>
            <w:tcW w:w="959" w:type="dxa"/>
          </w:tcPr>
          <w:p w14:paraId="2157265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11</w:t>
            </w:r>
          </w:p>
        </w:tc>
        <w:tc>
          <w:tcPr>
            <w:tcW w:w="1417" w:type="dxa"/>
          </w:tcPr>
          <w:p w14:paraId="2766BBA3"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18.1</w:t>
            </w:r>
          </w:p>
        </w:tc>
        <w:tc>
          <w:tcPr>
            <w:tcW w:w="7230" w:type="dxa"/>
          </w:tcPr>
          <w:p w14:paraId="2B392280" w14:textId="77777777" w:rsidR="00BE1FD5" w:rsidRPr="006D1A84" w:rsidRDefault="00E5710D">
            <w:pPr>
              <w:pStyle w:val="null3"/>
              <w:snapToGrid w:val="0"/>
              <w:spacing w:line="360" w:lineRule="auto"/>
              <w:rPr>
                <w:rFonts w:asciiTheme="minorEastAsia" w:hAnsiTheme="minorEastAsia"/>
                <w:sz w:val="24"/>
              </w:rPr>
            </w:pPr>
            <w:r w:rsidRPr="006D1A84">
              <w:rPr>
                <w:rFonts w:asciiTheme="minorEastAsia" w:hAnsiTheme="minorEastAsia"/>
                <w:sz w:val="24"/>
              </w:rPr>
              <w:t>采购信息发布媒体：</w:t>
            </w:r>
          </w:p>
          <w:p w14:paraId="2F505E67" w14:textId="77777777" w:rsidR="00BE1FD5" w:rsidRPr="006D1A84" w:rsidRDefault="00E5710D">
            <w:pPr>
              <w:pStyle w:val="null3"/>
              <w:numPr>
                <w:ilvl w:val="0"/>
                <w:numId w:val="1"/>
              </w:numPr>
              <w:snapToGrid w:val="0"/>
              <w:spacing w:line="360" w:lineRule="auto"/>
              <w:rPr>
                <w:rFonts w:ascii="宋体" w:hAnsi="宋体" w:cs="宋体"/>
                <w:sz w:val="24"/>
              </w:rPr>
            </w:pPr>
            <w:r w:rsidRPr="006D1A84">
              <w:rPr>
                <w:rFonts w:ascii="宋体" w:hAnsi="宋体" w:cs="宋体"/>
                <w:sz w:val="24"/>
              </w:rPr>
              <w:t>三明市卫生健康委员会门户网站</w:t>
            </w:r>
          </w:p>
          <w:p w14:paraId="394274F4" w14:textId="1F2C15A7" w:rsidR="00BE1FD5" w:rsidRPr="006D1A84" w:rsidRDefault="00BE1FD5">
            <w:pPr>
              <w:pStyle w:val="null3"/>
              <w:numPr>
                <w:ilvl w:val="0"/>
                <w:numId w:val="1"/>
              </w:numPr>
              <w:snapToGrid w:val="0"/>
              <w:spacing w:line="360" w:lineRule="auto"/>
              <w:rPr>
                <w:rFonts w:asciiTheme="minorEastAsia" w:hAnsiTheme="minorEastAsia"/>
                <w:sz w:val="24"/>
              </w:rPr>
            </w:pPr>
          </w:p>
        </w:tc>
      </w:tr>
      <w:tr w:rsidR="006D1A84" w:rsidRPr="006D1A84" w14:paraId="470DD201" w14:textId="77777777">
        <w:tc>
          <w:tcPr>
            <w:tcW w:w="959" w:type="dxa"/>
          </w:tcPr>
          <w:p w14:paraId="6047116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12</w:t>
            </w:r>
          </w:p>
        </w:tc>
        <w:tc>
          <w:tcPr>
            <w:tcW w:w="1417" w:type="dxa"/>
          </w:tcPr>
          <w:p w14:paraId="2172C74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19</w:t>
            </w:r>
          </w:p>
        </w:tc>
        <w:tc>
          <w:tcPr>
            <w:tcW w:w="7230" w:type="dxa"/>
          </w:tcPr>
          <w:p w14:paraId="4B54A1A0"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其他事项：</w:t>
            </w:r>
          </w:p>
          <w:p w14:paraId="08C94A00" w14:textId="330AE03D" w:rsidR="00BE1FD5" w:rsidRPr="006D1A84" w:rsidRDefault="00E5710D">
            <w:pPr>
              <w:spacing w:line="460" w:lineRule="exact"/>
              <w:rPr>
                <w:rFonts w:asciiTheme="minorEastAsia" w:hAnsiTheme="minorEastAsia" w:hint="eastAsia"/>
                <w:b/>
                <w:sz w:val="24"/>
              </w:rPr>
            </w:pPr>
            <w:r w:rsidRPr="006D1A84">
              <w:rPr>
                <w:rFonts w:asciiTheme="minorEastAsia" w:hAnsiTheme="minorEastAsia"/>
                <w:b/>
                <w:sz w:val="24"/>
              </w:rPr>
              <w:t>(1)本项目代理服务费：100万按成交金额的1.5%计取；100万-500万部分金额按0.8%计取；500万-1000万部分金额按0.45%计取</w:t>
            </w:r>
            <w:r w:rsidRPr="006D1A84">
              <w:rPr>
                <w:rFonts w:asciiTheme="minorEastAsia" w:hAnsiTheme="minorEastAsia" w:hint="eastAsia"/>
                <w:b/>
                <w:sz w:val="24"/>
              </w:rPr>
              <w:t>。采购项目中标（成交）金额</w:t>
            </w:r>
            <w:r w:rsidRPr="006D1A84">
              <w:rPr>
                <w:rFonts w:asciiTheme="minorEastAsia" w:hAnsiTheme="minorEastAsia"/>
                <w:b/>
                <w:sz w:val="24"/>
              </w:rPr>
              <w:t>100</w:t>
            </w:r>
            <w:r w:rsidRPr="006D1A84">
              <w:rPr>
                <w:rFonts w:asciiTheme="minorEastAsia" w:hAnsiTheme="minorEastAsia" w:hint="eastAsia"/>
                <w:b/>
                <w:sz w:val="24"/>
              </w:rPr>
              <w:t>万元（含）以下的下浮</w:t>
            </w:r>
            <w:r w:rsidRPr="006D1A84">
              <w:rPr>
                <w:rFonts w:asciiTheme="minorEastAsia" w:hAnsiTheme="minorEastAsia"/>
                <w:b/>
                <w:sz w:val="24"/>
              </w:rPr>
              <w:t>20%</w:t>
            </w:r>
            <w:r w:rsidRPr="006D1A84">
              <w:rPr>
                <w:rFonts w:asciiTheme="minorEastAsia" w:hAnsiTheme="minorEastAsia" w:hint="eastAsia"/>
                <w:b/>
                <w:sz w:val="24"/>
              </w:rPr>
              <w:t>，采购</w:t>
            </w:r>
            <w:r w:rsidRPr="006D1A84">
              <w:rPr>
                <w:rFonts w:asciiTheme="minorEastAsia" w:hAnsiTheme="minorEastAsia" w:hint="eastAsia"/>
                <w:b/>
                <w:sz w:val="24"/>
              </w:rPr>
              <w:lastRenderedPageBreak/>
              <w:t>项目中标（成交）金额</w:t>
            </w:r>
            <w:r w:rsidRPr="006D1A84">
              <w:rPr>
                <w:rFonts w:asciiTheme="minorEastAsia" w:hAnsiTheme="minorEastAsia"/>
                <w:b/>
                <w:sz w:val="24"/>
              </w:rPr>
              <w:t>100</w:t>
            </w:r>
            <w:r w:rsidRPr="006D1A84">
              <w:rPr>
                <w:rFonts w:asciiTheme="minorEastAsia" w:hAnsiTheme="minorEastAsia" w:hint="eastAsia"/>
                <w:b/>
                <w:sz w:val="24"/>
              </w:rPr>
              <w:t>万元（不含）</w:t>
            </w:r>
            <w:r w:rsidRPr="006D1A84">
              <w:rPr>
                <w:rFonts w:asciiTheme="minorEastAsia" w:hAnsiTheme="minorEastAsia"/>
                <w:b/>
                <w:sz w:val="24"/>
              </w:rPr>
              <w:t>-500</w:t>
            </w:r>
            <w:r w:rsidRPr="006D1A84">
              <w:rPr>
                <w:rFonts w:asciiTheme="minorEastAsia" w:hAnsiTheme="minorEastAsia" w:hint="eastAsia"/>
                <w:b/>
                <w:sz w:val="24"/>
              </w:rPr>
              <w:t>万元以下（不含）的下浮</w:t>
            </w:r>
            <w:r w:rsidRPr="006D1A84">
              <w:rPr>
                <w:rFonts w:asciiTheme="minorEastAsia" w:hAnsiTheme="minorEastAsia"/>
                <w:b/>
                <w:sz w:val="24"/>
              </w:rPr>
              <w:t>30%</w:t>
            </w:r>
            <w:r w:rsidRPr="006D1A84">
              <w:rPr>
                <w:rFonts w:asciiTheme="minorEastAsia" w:hAnsiTheme="minorEastAsia" w:hint="eastAsia"/>
                <w:b/>
                <w:sz w:val="24"/>
              </w:rPr>
              <w:t>，采购项目中标（成交）金额</w:t>
            </w:r>
            <w:r w:rsidRPr="006D1A84">
              <w:rPr>
                <w:rFonts w:asciiTheme="minorEastAsia" w:hAnsiTheme="minorEastAsia"/>
                <w:b/>
                <w:sz w:val="24"/>
              </w:rPr>
              <w:t>500</w:t>
            </w:r>
            <w:r w:rsidRPr="006D1A84">
              <w:rPr>
                <w:rFonts w:asciiTheme="minorEastAsia" w:hAnsiTheme="minorEastAsia" w:hint="eastAsia"/>
                <w:b/>
                <w:sz w:val="24"/>
              </w:rPr>
              <w:t>万元（含）以上的下浮</w:t>
            </w:r>
            <w:r w:rsidRPr="006D1A84">
              <w:rPr>
                <w:rFonts w:asciiTheme="minorEastAsia" w:hAnsiTheme="minorEastAsia"/>
                <w:b/>
                <w:sz w:val="24"/>
              </w:rPr>
              <w:t>40%</w:t>
            </w:r>
            <w:r w:rsidRPr="006D1A84">
              <w:rPr>
                <w:rFonts w:asciiTheme="minorEastAsia" w:hAnsiTheme="minorEastAsia" w:hint="eastAsia"/>
                <w:b/>
                <w:sz w:val="24"/>
              </w:rPr>
              <w:t>，最低按</w:t>
            </w:r>
            <w:r w:rsidRPr="006D1A84">
              <w:rPr>
                <w:rFonts w:asciiTheme="minorEastAsia" w:hAnsiTheme="minorEastAsia"/>
                <w:b/>
                <w:sz w:val="24"/>
              </w:rPr>
              <w:t>3000</w:t>
            </w:r>
            <w:r w:rsidRPr="006D1A84">
              <w:rPr>
                <w:rFonts w:asciiTheme="minorEastAsia" w:hAnsiTheme="minorEastAsia" w:hint="eastAsia"/>
                <w:b/>
                <w:sz w:val="24"/>
              </w:rPr>
              <w:t>元执行。</w:t>
            </w:r>
            <w:r w:rsidRPr="006D1A84">
              <w:rPr>
                <w:rFonts w:asciiTheme="minorEastAsia" w:hAnsiTheme="minorEastAsia"/>
                <w:b/>
                <w:sz w:val="24"/>
              </w:rPr>
              <w:t>中标人应当在领取中标通知书前向招标代理机构缴纳代理服务费，</w:t>
            </w:r>
            <w:proofErr w:type="gramStart"/>
            <w:r w:rsidRPr="006D1A84">
              <w:rPr>
                <w:rFonts w:asciiTheme="minorEastAsia" w:hAnsiTheme="minorEastAsia"/>
                <w:b/>
                <w:sz w:val="24"/>
              </w:rPr>
              <w:t>缴后不退</w:t>
            </w:r>
            <w:proofErr w:type="gramEnd"/>
            <w:r w:rsidRPr="006D1A84">
              <w:rPr>
                <w:rFonts w:asciiTheme="minorEastAsia" w:hAnsiTheme="minorEastAsia"/>
                <w:b/>
                <w:sz w:val="24"/>
              </w:rPr>
              <w:t>。</w:t>
            </w:r>
          </w:p>
          <w:p w14:paraId="2D28916E"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(2)其他：</w:t>
            </w:r>
          </w:p>
          <w:p w14:paraId="086001FB" w14:textId="5B1B1476" w:rsidR="00BE1FD5" w:rsidRPr="006D1A84" w:rsidRDefault="00E5710D">
            <w:pPr>
              <w:tabs>
                <w:tab w:val="left" w:pos="2520"/>
                <w:tab w:val="left" w:pos="5287"/>
              </w:tabs>
              <w:spacing w:line="360" w:lineRule="auto"/>
              <w:rPr>
                <w:rFonts w:ascii="宋体" w:hAnsi="宋体" w:cs="宋体" w:hint="eastAsia"/>
                <w:kern w:val="1"/>
                <w:sz w:val="24"/>
              </w:rPr>
            </w:pPr>
            <w:r w:rsidRPr="006D1A84">
              <w:rPr>
                <w:rFonts w:asciiTheme="minorEastAsia" w:hAnsiTheme="minorEastAsia"/>
                <w:sz w:val="24"/>
              </w:rPr>
              <w:t>1.质疑函递交地点：</w:t>
            </w:r>
            <w:r w:rsidRPr="006D1A84">
              <w:rPr>
                <w:rFonts w:ascii="宋体" w:hAnsi="宋体" w:cs="宋体" w:hint="eastAsia"/>
                <w:kern w:val="1"/>
                <w:sz w:val="24"/>
              </w:rPr>
              <w:t>三明市三元区</w:t>
            </w:r>
            <w:r w:rsidR="002713DA">
              <w:rPr>
                <w:rFonts w:ascii="宋体" w:hAnsi="宋体" w:cs="宋体" w:hint="eastAsia"/>
                <w:kern w:val="1"/>
                <w:sz w:val="24"/>
              </w:rPr>
              <w:t>红岩新村5栋501室</w:t>
            </w:r>
            <w:r w:rsidRPr="006D1A84">
              <w:rPr>
                <w:rFonts w:ascii="宋体" w:hAnsi="宋体" w:cs="宋体" w:hint="eastAsia"/>
                <w:kern w:val="1"/>
                <w:sz w:val="24"/>
              </w:rPr>
              <w:t>。</w:t>
            </w:r>
          </w:p>
          <w:p w14:paraId="6638A59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2.①投标人递交质疑函时还应出具已对本项目进行报名的证明文件（体现报名时间），否则将不被认定为潜在供应商或投标人，其质疑将不予受理。</w:t>
            </w:r>
          </w:p>
          <w:p w14:paraId="26348C09"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 xml:space="preserve">  ②潜在供应商或投标人针对同一采购程序环节的质疑应在国家法律、法规或财政部门规定的期限内一次性提出，</w:t>
            </w:r>
            <w:r w:rsidRPr="006D1A84">
              <w:rPr>
                <w:sz w:val="24"/>
                <w:szCs w:val="24"/>
              </w:rPr>
              <w:t>二（多）次质疑不予受理</w:t>
            </w:r>
            <w:r w:rsidRPr="006D1A84">
              <w:rPr>
                <w:rFonts w:asciiTheme="minorEastAsia" w:hAnsiTheme="minorEastAsia"/>
                <w:sz w:val="24"/>
                <w:szCs w:val="24"/>
              </w:rPr>
              <w:t>。</w:t>
            </w:r>
          </w:p>
          <w:p w14:paraId="48ECFF60" w14:textId="77777777" w:rsidR="00BE1FD5" w:rsidRPr="006D1A84" w:rsidRDefault="00E5710D" w:rsidP="00E5710D">
            <w:pPr>
              <w:pStyle w:val="null3"/>
              <w:snapToGrid w:val="0"/>
              <w:spacing w:line="360" w:lineRule="auto"/>
              <w:ind w:firstLineChars="100" w:firstLine="241"/>
              <w:rPr>
                <w:rFonts w:asciiTheme="minorEastAsia" w:hAnsiTheme="minorEastAsia"/>
                <w:sz w:val="24"/>
                <w:szCs w:val="24"/>
              </w:rPr>
            </w:pPr>
            <w:r w:rsidRPr="006D1A84">
              <w:rPr>
                <w:rFonts w:asciiTheme="minorEastAsia" w:hAnsiTheme="minorEastAsia"/>
                <w:sz w:val="24"/>
                <w:szCs w:val="24"/>
              </w:rPr>
              <w:t>③供应商提出质疑需要满足“投标人须知15、质疑”要求的条件。</w:t>
            </w:r>
          </w:p>
        </w:tc>
      </w:tr>
      <w:tr w:rsidR="006D1A84" w:rsidRPr="006D1A84" w14:paraId="76537553" w14:textId="77777777">
        <w:tc>
          <w:tcPr>
            <w:tcW w:w="959" w:type="dxa"/>
          </w:tcPr>
          <w:p w14:paraId="783E38D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lastRenderedPageBreak/>
              <w:t>13</w:t>
            </w:r>
          </w:p>
        </w:tc>
        <w:tc>
          <w:tcPr>
            <w:tcW w:w="1417" w:type="dxa"/>
            <w:vAlign w:val="center"/>
          </w:tcPr>
          <w:p w14:paraId="06169C92" w14:textId="77777777" w:rsidR="00BE1FD5" w:rsidRPr="006D1A84" w:rsidRDefault="00E5710D">
            <w:pPr>
              <w:snapToGrid w:val="0"/>
              <w:spacing w:line="400" w:lineRule="exact"/>
              <w:jc w:val="center"/>
              <w:rPr>
                <w:rStyle w:val="NormalCharacter"/>
                <w:rFonts w:asciiTheme="minorEastAsia" w:hAnsiTheme="minorEastAsia" w:hint="eastAsia"/>
                <w:sz w:val="24"/>
              </w:rPr>
            </w:pPr>
            <w:r w:rsidRPr="006D1A84">
              <w:rPr>
                <w:rStyle w:val="NormalCharacter"/>
                <w:rFonts w:asciiTheme="minorEastAsia" w:hAnsiTheme="minorEastAsia"/>
                <w:sz w:val="24"/>
              </w:rPr>
              <w:t>招标文件</w:t>
            </w:r>
          </w:p>
          <w:p w14:paraId="2C813D38" w14:textId="77777777" w:rsidR="00BE1FD5" w:rsidRPr="006D1A84" w:rsidRDefault="00E5710D">
            <w:pPr>
              <w:snapToGrid w:val="0"/>
              <w:spacing w:line="400" w:lineRule="exact"/>
              <w:jc w:val="center"/>
              <w:rPr>
                <w:rStyle w:val="NormalCharacter"/>
                <w:rFonts w:asciiTheme="minorEastAsia" w:hAnsiTheme="minorEastAsia" w:hint="eastAsia"/>
                <w:sz w:val="24"/>
              </w:rPr>
            </w:pPr>
            <w:r w:rsidRPr="006D1A84">
              <w:rPr>
                <w:rStyle w:val="NormalCharacter"/>
                <w:rFonts w:asciiTheme="minorEastAsia" w:hAnsiTheme="minorEastAsia"/>
                <w:sz w:val="24"/>
              </w:rPr>
              <w:t>解释权</w:t>
            </w:r>
          </w:p>
        </w:tc>
        <w:tc>
          <w:tcPr>
            <w:tcW w:w="7230" w:type="dxa"/>
            <w:vAlign w:val="center"/>
          </w:tcPr>
          <w:p w14:paraId="75165F50" w14:textId="77777777" w:rsidR="00BE1FD5" w:rsidRPr="006D1A84" w:rsidRDefault="00E5710D">
            <w:pPr>
              <w:snapToGrid w:val="0"/>
              <w:spacing w:line="400" w:lineRule="exact"/>
              <w:rPr>
                <w:rStyle w:val="NormalCharacter"/>
                <w:rFonts w:asciiTheme="minorEastAsia" w:hAnsiTheme="minorEastAsia" w:hint="eastAsia"/>
                <w:sz w:val="24"/>
              </w:rPr>
            </w:pPr>
            <w:r w:rsidRPr="006D1A84">
              <w:rPr>
                <w:rStyle w:val="NormalCharacter"/>
                <w:rFonts w:asciiTheme="minorEastAsia" w:hAnsiTheme="minorEastAsia"/>
                <w:sz w:val="24"/>
              </w:rPr>
              <w:t>本招标文件，由三明华建招标代理有限公司负责解释。</w:t>
            </w:r>
          </w:p>
        </w:tc>
      </w:tr>
    </w:tbl>
    <w:p w14:paraId="7AC8D554" w14:textId="77777777" w:rsidR="00BE1FD5" w:rsidRPr="006D1A84" w:rsidRDefault="00E5710D">
      <w:pPr>
        <w:widowControl/>
        <w:jc w:val="center"/>
        <w:rPr>
          <w:rFonts w:asciiTheme="minorEastAsia" w:hAnsiTheme="minorEastAsia" w:hint="eastAsia"/>
          <w:b/>
          <w:sz w:val="36"/>
          <w:szCs w:val="36"/>
        </w:rPr>
      </w:pPr>
      <w:r w:rsidRPr="006D1A84">
        <w:rPr>
          <w:rFonts w:asciiTheme="minorEastAsia" w:hAnsiTheme="minorEastAsia"/>
          <w:b/>
          <w:sz w:val="36"/>
          <w:szCs w:val="36"/>
        </w:rPr>
        <w:br w:type="page"/>
      </w:r>
      <w:r w:rsidRPr="006D1A84">
        <w:rPr>
          <w:rFonts w:asciiTheme="minorEastAsia" w:hAnsiTheme="minorEastAsia"/>
          <w:b/>
          <w:sz w:val="36"/>
          <w:szCs w:val="36"/>
        </w:rPr>
        <w:lastRenderedPageBreak/>
        <w:t>第三章 投标人须知</w:t>
      </w:r>
    </w:p>
    <w:p w14:paraId="05ACF22D"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一、总则</w:t>
      </w:r>
    </w:p>
    <w:p w14:paraId="56D3692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1、适用范围</w:t>
      </w:r>
    </w:p>
    <w:p w14:paraId="0776284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1.1适用于招标文件载明项目的政府采购活动（以下简称：“本次采购活动”）。</w:t>
      </w:r>
    </w:p>
    <w:p w14:paraId="5AF50D1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2、定义</w:t>
      </w:r>
    </w:p>
    <w:p w14:paraId="0603A2D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2.1“采购标的”指招标文件载明的需要采购的货物或服务。</w:t>
      </w:r>
    </w:p>
    <w:p w14:paraId="5489EAA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2.2“潜在投标人”指按照招标文件第一章第6条规定获取招标文件且有意向参加本项目投标的供应商。</w:t>
      </w:r>
    </w:p>
    <w:p w14:paraId="49FB70B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2.3“投标人”指按照招标文件第一章第6条规定获取招标文件并参加本项目投标的供应商。</w:t>
      </w:r>
    </w:p>
    <w:p w14:paraId="4E1F0B5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2.4“单位负责人”指单位法定代表人或法律、法规规定代表单位行使职权的主要负责人。</w:t>
      </w:r>
    </w:p>
    <w:p w14:paraId="18030F0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2.5“投标人代表”指投标人的单位负责人或“单位负责人授权书”中载明的接受授权方。</w:t>
      </w:r>
    </w:p>
    <w:p w14:paraId="48645423"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二、投标人</w:t>
      </w:r>
    </w:p>
    <w:p w14:paraId="4BFC9F5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3、合格投标人</w:t>
      </w:r>
    </w:p>
    <w:p w14:paraId="3579207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3.1一般规定</w:t>
      </w:r>
    </w:p>
    <w:p w14:paraId="02DF9C5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（1）投标人应遵守政府采购法及实施条例、政府采购招投标管理办法、政府采购质疑和投诉办法及财政部、同时还应遵守有关法律、法规和规章的强制性规定。</w:t>
      </w:r>
    </w:p>
    <w:p w14:paraId="577CD1E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（2）投标人的资格要求：详见招标文件第一章。</w:t>
      </w:r>
    </w:p>
    <w:p w14:paraId="6A8C614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3.2若本项目接受联合体投标且投标人为联合体，则联合体各方应遵守本章第3.1条规定，同时还应遵守下列规定：</w:t>
      </w:r>
    </w:p>
    <w:p w14:paraId="267CEF0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（1）联合体各方应提交联合体协议，联合体协议应符合招标文件规定。</w:t>
      </w:r>
    </w:p>
    <w:p w14:paraId="21E9F02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（2）联合体各方不得再单独参加或与其</w:t>
      </w:r>
      <w:proofErr w:type="gramStart"/>
      <w:r w:rsidRPr="006D1A84">
        <w:rPr>
          <w:rFonts w:asciiTheme="minorEastAsia" w:hAnsiTheme="minorEastAsia"/>
          <w:sz w:val="24"/>
          <w:szCs w:val="24"/>
        </w:rPr>
        <w:t>他供应</w:t>
      </w:r>
      <w:proofErr w:type="gramEnd"/>
      <w:r w:rsidRPr="006D1A84">
        <w:rPr>
          <w:rFonts w:asciiTheme="minorEastAsia" w:hAnsiTheme="minorEastAsia"/>
          <w:sz w:val="24"/>
          <w:szCs w:val="24"/>
        </w:rPr>
        <w:t>商另外组成联合体参加同一合同项下的投标。</w:t>
      </w:r>
    </w:p>
    <w:p w14:paraId="26ADD1A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（3）联合体各方应共同与采购人签订采购合同，就采购合同约定的事项对采购人承担连带责任。</w:t>
      </w:r>
    </w:p>
    <w:p w14:paraId="75506E7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w:t>
      </w:r>
      <w:proofErr w:type="gramStart"/>
      <w:r w:rsidRPr="006D1A84">
        <w:rPr>
          <w:rFonts w:asciiTheme="minorEastAsia" w:hAnsiTheme="minorEastAsia"/>
          <w:sz w:val="24"/>
          <w:szCs w:val="24"/>
        </w:rPr>
        <w:t>商按照</w:t>
      </w:r>
      <w:proofErr w:type="gramEnd"/>
      <w:r w:rsidRPr="006D1A84">
        <w:rPr>
          <w:rFonts w:asciiTheme="minorEastAsia" w:hAnsiTheme="minorEastAsia"/>
          <w:sz w:val="24"/>
          <w:szCs w:val="24"/>
        </w:rPr>
        <w:t>联合体分工承担相同工作的，应当按照资质等级较低的供应商确定资质等级。</w:t>
      </w:r>
    </w:p>
    <w:p w14:paraId="29ABE9E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（5）联合体一方放弃中标的，视为联合体整体放弃中标，联合体各方承担连带责任。</w:t>
      </w:r>
    </w:p>
    <w:p w14:paraId="433864B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657D4DC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4、投标费用</w:t>
      </w:r>
    </w:p>
    <w:p w14:paraId="131D77B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4.1除招标文件另有规定外，投标人应自行承担其参加本项目投标所涉及的一切费用。</w:t>
      </w:r>
    </w:p>
    <w:p w14:paraId="6C86E964"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三、招标</w:t>
      </w:r>
    </w:p>
    <w:p w14:paraId="0EB4A4D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5、招标文件</w:t>
      </w:r>
    </w:p>
    <w:p w14:paraId="43242A7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5.1招标文件由下述部分组成：</w:t>
      </w:r>
    </w:p>
    <w:p w14:paraId="5D7DDBB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（1）投标邀请</w:t>
      </w:r>
    </w:p>
    <w:p w14:paraId="4062D61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（2）投标人须知前附表（表1）</w:t>
      </w:r>
    </w:p>
    <w:p w14:paraId="2ABB3B2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（3）投标人须知</w:t>
      </w:r>
    </w:p>
    <w:p w14:paraId="6BD9B72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（4）资格审查与评标</w:t>
      </w:r>
    </w:p>
    <w:p w14:paraId="1A54983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（5）招标内容及要求</w:t>
      </w:r>
    </w:p>
    <w:p w14:paraId="3A60DE7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（6）采购合同（参考文本）</w:t>
      </w:r>
    </w:p>
    <w:p w14:paraId="314406B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（7）投标文件格式</w:t>
      </w:r>
    </w:p>
    <w:p w14:paraId="19C2D29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（8）按照招标文件规定作为招标文件组成部分的其他内容（若有）</w:t>
      </w:r>
    </w:p>
    <w:p w14:paraId="62155CC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5.2招标文件的澄清或修改</w:t>
      </w:r>
    </w:p>
    <w:p w14:paraId="6894C5B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（1）三明华建招标代理有限公司可对已发出的招标文件进行必要的澄清或修改，但不得对招标文件载明的采购标的进行改变。</w:t>
      </w:r>
    </w:p>
    <w:p w14:paraId="2E71B04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除本章第5.2条第（3）款规定情形外，澄清或修改的内容可能影响投标文件编制的，三明华建招标代理有限公司将在投标截止时间至少15个日历日前，在招标文件载明的指定媒体以更正公告的形式发布澄清或修改的内容。不足15个日历日的，三明华建招标代理有限公司将顺延投标截止时间及开标时间，三明华建招标代理有限公司和投标人受原投标截止时间及开标时间制约的所有权利和义务均延长至新的投标截止时间及开标时间。</w:t>
      </w:r>
    </w:p>
    <w:p w14:paraId="5A8499D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（3）澄清或修改的内容可能改变招标文件载明的采购标的和投标人的资格要求的，本次采购活动结束，三明华建招标代理有限公司将依法组织后续采购活动（包括但不限于：重新招标、采用其他方式采购等）。</w:t>
      </w:r>
    </w:p>
    <w:p w14:paraId="2C0EA53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6、现场考察或开标前答疑会</w:t>
      </w:r>
    </w:p>
    <w:p w14:paraId="48E5468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6.1是否组织现场考察或召开开标前答疑会：详见招标文件第二章。</w:t>
      </w:r>
    </w:p>
    <w:p w14:paraId="1ED0C76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7、更正公告</w:t>
      </w:r>
    </w:p>
    <w:p w14:paraId="4A7E59A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7.1若三明华建招标代理有限公司发布更正公告，则更正公告及其所发布的内容或信息（包括但不限于：招标文件的澄清或修改、现场考察或答疑会的有关事宜等）作为招标文件组成部分，对投标人具有约束力。</w:t>
      </w:r>
    </w:p>
    <w:p w14:paraId="6C429EC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7.2更正公告作为三明华建招标代理有限公司通知所有潜在投标人的书面形式。</w:t>
      </w:r>
    </w:p>
    <w:p w14:paraId="52D2383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8、终止公告</w:t>
      </w:r>
    </w:p>
    <w:p w14:paraId="65C2B26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8.1若出现因重大变故导致采购任务取消情形，三明华建招标代理有限公司可终止招标并发布终止公告。</w:t>
      </w:r>
    </w:p>
    <w:p w14:paraId="7942E3E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8.2终止公告作为三明华建招标代理有限公司通知所有潜在投标人的书面形式。</w:t>
      </w:r>
    </w:p>
    <w:p w14:paraId="162DB72A"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四、投标</w:t>
      </w:r>
    </w:p>
    <w:p w14:paraId="72D87A2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9、投标</w:t>
      </w:r>
    </w:p>
    <w:p w14:paraId="75D4323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9.1投标人可对招标文件载明的全部或部分采购包进行投标。</w:t>
      </w:r>
    </w:p>
    <w:p w14:paraId="689668D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9.2投标人应对同一个采购包内的所有内容进行完整投标，否则投标无效。</w:t>
      </w:r>
    </w:p>
    <w:p w14:paraId="6D405D9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9.3投标人代表只能接受一个投标人的授权参加投标，否则投标无效。</w:t>
      </w:r>
    </w:p>
    <w:p w14:paraId="5952414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9.4单位负责人为同一人或存在直接控股、管理关系的不同供应商，不得同时参加同一合同项下的投标，否则投标无效。</w:t>
      </w:r>
    </w:p>
    <w:p w14:paraId="439EB38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3A5A3C7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32CEE68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9.7有下列情形之一的，视为投标人串通投标，其投标无效：</w:t>
      </w:r>
    </w:p>
    <w:p w14:paraId="466E39C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（1）不同投标人的投标文件由同一单位或个人编制；</w:t>
      </w:r>
    </w:p>
    <w:p w14:paraId="0DAA9F3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（2）不同投标人委托同一单位或个人办理投标事宜；</w:t>
      </w:r>
    </w:p>
    <w:p w14:paraId="65AAF5B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（3）不同投标人的投标文件载明的项目管理成员或联系人员为同一人；</w:t>
      </w:r>
    </w:p>
    <w:p w14:paraId="6AA16D8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（4）不同投标人的投标文件异常一致或投标报价呈规律性差异；</w:t>
      </w:r>
    </w:p>
    <w:p w14:paraId="4DF3E48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（5）不同投标人的投标文件相互混装；</w:t>
      </w:r>
    </w:p>
    <w:p w14:paraId="20920A7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（6）不同投标人的投标保证金从同一单位或个人的账户转出；</w:t>
      </w:r>
    </w:p>
    <w:p w14:paraId="1DA9779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（7）有关法律、法规和规章及招标文件规定的其他串通投标情形。</w:t>
      </w:r>
    </w:p>
    <w:p w14:paraId="095E94D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10、投标文件</w:t>
      </w:r>
    </w:p>
    <w:p w14:paraId="0C807E3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10.1投标文件的编制</w:t>
      </w:r>
    </w:p>
    <w:p w14:paraId="38766E0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（1）投标人应先仔细阅读招标文件的全部内容后，再进行投标文件的编制。</w:t>
      </w:r>
    </w:p>
    <w:p w14:paraId="3267D3E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（2）投标文件应按照本章第10.2条规定编制其组成部分。</w:t>
      </w:r>
    </w:p>
    <w:p w14:paraId="54399BE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（3）投标文件应满足招标文件提出的实质性要求和条件，并保证其所提交的全部资料是不可割离且真实、有效、准确、完整和不具有任何误导性的，否则造成不利后果由投标人承担责任。</w:t>
      </w:r>
    </w:p>
    <w:p w14:paraId="411E322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10.2投标文件由下述部分组成：</w:t>
      </w:r>
    </w:p>
    <w:p w14:paraId="3E77B29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（1）资格及资信证明部分</w:t>
      </w:r>
    </w:p>
    <w:p w14:paraId="110B9803" w14:textId="77777777" w:rsidR="00BE1FD5" w:rsidRPr="006D1A84" w:rsidRDefault="00E5710D" w:rsidP="00E5710D">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①投标函</w:t>
      </w:r>
    </w:p>
    <w:p w14:paraId="04D36B4F" w14:textId="77777777" w:rsidR="00BE1FD5" w:rsidRPr="006D1A84" w:rsidRDefault="00E5710D" w:rsidP="00E5710D">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lastRenderedPageBreak/>
        <w:t>②投标人的资格及资信证明文件</w:t>
      </w:r>
    </w:p>
    <w:p w14:paraId="3DC85C5D"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③投标保证金</w:t>
      </w:r>
    </w:p>
    <w:p w14:paraId="4A8C2B2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（2）报价部分</w:t>
      </w:r>
    </w:p>
    <w:p w14:paraId="7E5F9EE6" w14:textId="77777777" w:rsidR="00BE1FD5" w:rsidRPr="006D1A84" w:rsidRDefault="00E5710D" w:rsidP="00E5710D">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①开标一览表</w:t>
      </w:r>
    </w:p>
    <w:p w14:paraId="355FDECF"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②投标分项报价表</w:t>
      </w:r>
    </w:p>
    <w:p w14:paraId="39F36B6A"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③招标文件规定的价格扣除证明材料（若有）</w:t>
      </w:r>
    </w:p>
    <w:p w14:paraId="4A6C8E8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（3）技术商务部分</w:t>
      </w:r>
    </w:p>
    <w:p w14:paraId="41A4ED1E" w14:textId="77777777" w:rsidR="00BE1FD5" w:rsidRPr="006D1A84" w:rsidRDefault="00E5710D" w:rsidP="00E5710D">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①标的说明一览表</w:t>
      </w:r>
    </w:p>
    <w:p w14:paraId="6F297F72"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②技术和服务要求响应表</w:t>
      </w:r>
    </w:p>
    <w:p w14:paraId="260B39AB"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③商务条件响应表</w:t>
      </w:r>
    </w:p>
    <w:p w14:paraId="17B01556"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④投标人提交的其他资料（若有）</w:t>
      </w:r>
    </w:p>
    <w:p w14:paraId="592F5144" w14:textId="77777777" w:rsidR="00BE1FD5" w:rsidRPr="006D1A84" w:rsidRDefault="00E5710D" w:rsidP="009242E2">
      <w:pPr>
        <w:pStyle w:val="null3"/>
        <w:spacing w:line="360" w:lineRule="auto"/>
        <w:ind w:firstLineChars="400" w:firstLine="964"/>
        <w:jc w:val="both"/>
        <w:rPr>
          <w:rFonts w:asciiTheme="minorEastAsia" w:hAnsiTheme="minorEastAsia"/>
          <w:sz w:val="24"/>
          <w:szCs w:val="24"/>
        </w:rPr>
      </w:pPr>
      <w:r w:rsidRPr="006D1A84">
        <w:rPr>
          <w:rFonts w:asciiTheme="minorEastAsia" w:hAnsiTheme="minorEastAsia"/>
          <w:sz w:val="24"/>
          <w:szCs w:val="24"/>
        </w:rPr>
        <w:t>⑤招标文件规定作为投标文件组成部分的其他内容（若有）</w:t>
      </w:r>
    </w:p>
    <w:p w14:paraId="074D936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10.3投标文件的语言</w:t>
      </w:r>
    </w:p>
    <w:p w14:paraId="461D310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（1）除招标文件另有规定外，投标文件应使用中文文本，若有不同文本，以中文文本为准。</w:t>
      </w:r>
    </w:p>
    <w:p w14:paraId="68EFE75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68AB4B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10.4投标文件的份数：详见招标文件第二章。</w:t>
      </w:r>
    </w:p>
    <w:p w14:paraId="2244C97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10.5投标文件的格式</w:t>
      </w:r>
    </w:p>
    <w:p w14:paraId="43F0EDE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（1）除招标文件另有规定外，投标文件应使用招标文件第七章规定的格式。</w:t>
      </w:r>
    </w:p>
    <w:p w14:paraId="0CE2DE4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（2）除招标文件另有规定外，投标文件应使用不能擦去的墨料或墨水打印、书写或复印。</w:t>
      </w:r>
    </w:p>
    <w:p w14:paraId="7676283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（3）除招标文件另有规定外，投标文件应使用人民币作为计量货币。</w:t>
      </w:r>
    </w:p>
    <w:p w14:paraId="2DF127A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（4）除招标文件另有规定外，签署、盖章应遵守下列规定：</w:t>
      </w:r>
    </w:p>
    <w:p w14:paraId="178A5C7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①投标文件应加盖投标人的单位公章。若投标人代表为单位授权的委托代理人，应提供“单位授权书”。</w:t>
      </w:r>
    </w:p>
    <w:p w14:paraId="320A7A0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②投标文件应没有涂改或行间插字，除非这些改动是根据三明华建招标代理有限公司的指示进行的，或是为改正投标人造成的应修改的错误而进行的。若有前述改动，应按照下列规定之一对改动处进行处理：</w:t>
      </w:r>
    </w:p>
    <w:p w14:paraId="56F74F5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a.投标人代表签字确认；</w:t>
      </w:r>
    </w:p>
    <w:p w14:paraId="68AC2B7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b.加盖投标人的单位公章或校正章。</w:t>
      </w:r>
    </w:p>
    <w:p w14:paraId="300CC3D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10.6投标报价</w:t>
      </w:r>
    </w:p>
    <w:p w14:paraId="74C28EE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（1）投标报价超出最高限价将导致投标无效。</w:t>
      </w:r>
    </w:p>
    <w:p w14:paraId="66F15F2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（2）最高限价由采购人根据价格测算情况，在预算金额的额度内合理设定。最高限价不得超出预算金额。</w:t>
      </w:r>
    </w:p>
    <w:p w14:paraId="54DB50C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（3）除招标文件另有规定外，投标文件不能出现任何选择性的投标报价，即每一个采购包和品目号的采购标的都只能有一个投标报价。任何选择性的投标报价将导致投标无效。</w:t>
      </w:r>
    </w:p>
    <w:p w14:paraId="7CB6A95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10.7分包</w:t>
      </w:r>
    </w:p>
    <w:p w14:paraId="068AB67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（1）是否允许中标人将本项目的非主体、非关键性工作进行分包：详见招标文件第二章。</w:t>
      </w:r>
    </w:p>
    <w:p w14:paraId="12878B1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w:t>
      </w:r>
      <w:proofErr w:type="gramStart"/>
      <w:r w:rsidRPr="006D1A84">
        <w:rPr>
          <w:rFonts w:asciiTheme="minorEastAsia" w:hAnsiTheme="minorEastAsia"/>
          <w:sz w:val="24"/>
          <w:szCs w:val="24"/>
        </w:rPr>
        <w:t>若允许</w:t>
      </w:r>
      <w:proofErr w:type="gramEnd"/>
      <w:r w:rsidRPr="006D1A84">
        <w:rPr>
          <w:rFonts w:asciiTheme="minorEastAsia" w:hAnsiTheme="minorEastAsia"/>
          <w:sz w:val="24"/>
          <w:szCs w:val="24"/>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74EFB53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（3）招标文件允许中标人将非主体、非关键性工作进行分包的项目，有下列情形之一的，中标人不得分包：</w:t>
      </w:r>
    </w:p>
    <w:p w14:paraId="2B08D4B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①投标文件中未载明分包承担主体；</w:t>
      </w:r>
    </w:p>
    <w:p w14:paraId="0CD5CF3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②投标文件载明的分包承担主体不具备相应资质条件；</w:t>
      </w:r>
    </w:p>
    <w:p w14:paraId="017C580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③投标文件载明的分包承担主体</w:t>
      </w:r>
      <w:proofErr w:type="gramStart"/>
      <w:r w:rsidRPr="006D1A84">
        <w:rPr>
          <w:rFonts w:asciiTheme="minorEastAsia" w:hAnsiTheme="minorEastAsia"/>
          <w:sz w:val="24"/>
          <w:szCs w:val="24"/>
        </w:rPr>
        <w:t>拟再次</w:t>
      </w:r>
      <w:proofErr w:type="gramEnd"/>
      <w:r w:rsidRPr="006D1A84">
        <w:rPr>
          <w:rFonts w:asciiTheme="minorEastAsia" w:hAnsiTheme="minorEastAsia"/>
          <w:sz w:val="24"/>
          <w:szCs w:val="24"/>
        </w:rPr>
        <w:t>分包；</w:t>
      </w:r>
    </w:p>
    <w:p w14:paraId="1A4A3B4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④享受中小企业扶持政策获得政府采购合同的，小</w:t>
      </w:r>
      <w:proofErr w:type="gramStart"/>
      <w:r w:rsidRPr="006D1A84">
        <w:rPr>
          <w:rFonts w:asciiTheme="minorEastAsia" w:hAnsiTheme="minorEastAsia"/>
          <w:sz w:val="24"/>
          <w:szCs w:val="24"/>
        </w:rPr>
        <w:t>微企业</w:t>
      </w:r>
      <w:proofErr w:type="gramEnd"/>
      <w:r w:rsidRPr="006D1A84">
        <w:rPr>
          <w:rFonts w:asciiTheme="minorEastAsia" w:hAnsiTheme="minorEastAsia"/>
          <w:sz w:val="24"/>
          <w:szCs w:val="24"/>
        </w:rPr>
        <w:t>不得将合同分包给大中型企业，中型企业不得将合同分包给大型企业。</w:t>
      </w:r>
    </w:p>
    <w:p w14:paraId="2CD186E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10.8投标有效期</w:t>
      </w:r>
    </w:p>
    <w:p w14:paraId="7D3175B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（1）招标文件载明的投标有效期：详见招标文件第二章。</w:t>
      </w:r>
    </w:p>
    <w:p w14:paraId="6D7EDB1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（2）投标文件承诺的投标有效期不得少于招标文件载明的投标有效期，否则投标无效。</w:t>
      </w:r>
    </w:p>
    <w:p w14:paraId="36A7FA8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根据本次采购活动的需要，三明华建招标代理有限公司可于投标有效期届满之前书面要求投标人延长投标有效期，投标人应在三明华建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654268D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10.9投标保证金</w:t>
      </w:r>
    </w:p>
    <w:p w14:paraId="3FBD574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（1）投标保证金作为投标人按照招标文件规定履行相应投标责任、义务的约束及担保。</w:t>
      </w:r>
    </w:p>
    <w:p w14:paraId="5DCAF23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w:t>
      </w:r>
      <w:proofErr w:type="gramStart"/>
      <w:r w:rsidRPr="006D1A84">
        <w:rPr>
          <w:rFonts w:asciiTheme="minorEastAsia" w:hAnsiTheme="minorEastAsia"/>
          <w:sz w:val="24"/>
          <w:szCs w:val="24"/>
        </w:rPr>
        <w:t>若接受</w:t>
      </w:r>
      <w:proofErr w:type="gramEnd"/>
      <w:r w:rsidRPr="006D1A84">
        <w:rPr>
          <w:rFonts w:asciiTheme="minorEastAsia" w:hAnsiTheme="minorEastAsia"/>
          <w:sz w:val="24"/>
          <w:szCs w:val="24"/>
        </w:rPr>
        <w:t>投标人以电子保函形式提交投标保证金的，保函的有效期应等于或长于电子投标文件承诺的投标有效期，否则投标无效。</w:t>
      </w:r>
    </w:p>
    <w:p w14:paraId="4DBB58F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（3）提交</w:t>
      </w:r>
    </w:p>
    <w:p w14:paraId="2750B08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5D92139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②若本项目接受联合体投标且投标人为联合体，则联合体中的牵头方应按照本章第10.9条第（3）款第①点规定提交投标保证金。</w:t>
      </w:r>
    </w:p>
    <w:p w14:paraId="4806B085"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※除招标文件另有规定外，未按照上述规定提交投标保证金将导致资格审查不合格。</w:t>
      </w:r>
    </w:p>
    <w:p w14:paraId="43AEB34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（4）退还</w:t>
      </w:r>
    </w:p>
    <w:p w14:paraId="2020D09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①在投标截止时间前撤回已提交的电投标文件的投标人，其投标保证金将在三明华建招标代理有限公司收到投标人书面撤回通知之日起5个工作日内退回原账户。</w:t>
      </w:r>
    </w:p>
    <w:p w14:paraId="25EFC96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②未中标人的投标保证金将在中标通知书发出之日起5个工作日内退回原账户。</w:t>
      </w:r>
    </w:p>
    <w:p w14:paraId="7B0DB73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③中标人的投标保证金将在采购合同签订（送代理公司备案一份之日）起5个工作日内退回原账户。</w:t>
      </w:r>
    </w:p>
    <w:p w14:paraId="583A105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④终止招标的，三明华建招标代理有限公司将在终止公告发布之日起5个工作日内退回已收取的投标保证金。</w:t>
      </w:r>
    </w:p>
    <w:p w14:paraId="4692D54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⑤除招标文件另有规定外，质疑或投诉涉及的投标人，若投标保证金尚未退还，则待质疑或投诉处理完毕后不计利息原额退还。</w:t>
      </w:r>
    </w:p>
    <w:p w14:paraId="0A0C79DB"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※本章第10.9条第（4）款第①、②、③点规定的投标保证金退还时限不包括因投标人自身原因导致无法及时退还而增加的时间。</w:t>
      </w:r>
    </w:p>
    <w:p w14:paraId="1BAB8C7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F389D2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（6）有下列情形之一的，投标保证金将不予退还或通过投标保函进行索赔：</w:t>
      </w:r>
    </w:p>
    <w:p w14:paraId="59F0C40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①投标人串通投标；</w:t>
      </w:r>
    </w:p>
    <w:p w14:paraId="049DB7A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②投标人提供虚假材料；</w:t>
      </w:r>
    </w:p>
    <w:p w14:paraId="319B83D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③投标人采取不正当手段诋毁、排挤其他投标人；</w:t>
      </w:r>
    </w:p>
    <w:p w14:paraId="361CD65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④投标截止时间后，投标人在投标有效期内撤销投标文件；</w:t>
      </w:r>
    </w:p>
    <w:p w14:paraId="0B56E92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⑤招标文件规定的其他不予退还情形；</w:t>
      </w:r>
    </w:p>
    <w:p w14:paraId="203A223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⑥中标人有下列情形之一的：</w:t>
      </w:r>
    </w:p>
    <w:p w14:paraId="713FEE5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a.除不可抗力外，因中标人自身原因未在中标通知书要求的期限内与采购人签订采购合同；</w:t>
      </w:r>
    </w:p>
    <w:p w14:paraId="3CA7C00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b.未按照招标文件、投标文件的约定签订采购合同或提交履约保证金。</w:t>
      </w:r>
    </w:p>
    <w:p w14:paraId="0A7E6B0B"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※若上述投标保证金不予退还情形给采购人（采购代理机构）造成损失，则投标人还要承担相应的赔偿责任。</w:t>
      </w:r>
    </w:p>
    <w:p w14:paraId="2EDD35B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10.10投标文件的提交</w:t>
      </w:r>
    </w:p>
    <w:p w14:paraId="7761F06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（1）一个投标人只能提交一个投标文件，并按照招标文件第一章规定在数量将其送达提交。</w:t>
      </w:r>
    </w:p>
    <w:p w14:paraId="0350EAE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10.11投标文件的补充、修改或撤回</w:t>
      </w:r>
    </w:p>
    <w:p w14:paraId="5251467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（1）投标截止时间前，投标人可对所提交的投标文件进行补充、修改或撤回，并书面通知三明华建招标代理有限公司。</w:t>
      </w:r>
    </w:p>
    <w:p w14:paraId="1308F7D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（2）补充、修改的内容应按照本章第10.5条第（4）款规定进行签署、盖章，并按照本章第10.10条规定提交，否则将被拒收。</w:t>
      </w:r>
    </w:p>
    <w:p w14:paraId="5A18847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b/>
          <w:sz w:val="24"/>
          <w:szCs w:val="24"/>
        </w:rPr>
        <w:t>※按照上述规定提交的补充、修改内容作为投标文件组成部分</w:t>
      </w:r>
      <w:r w:rsidRPr="006D1A84">
        <w:rPr>
          <w:rFonts w:asciiTheme="minorEastAsia" w:hAnsiTheme="minorEastAsia"/>
          <w:sz w:val="24"/>
          <w:szCs w:val="24"/>
        </w:rPr>
        <w:t>。</w:t>
      </w:r>
    </w:p>
    <w:p w14:paraId="799F8EA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10.12除招标文件另有规定外，有下列情形之一的，投标无效：</w:t>
      </w:r>
    </w:p>
    <w:p w14:paraId="7930249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（1）投标文件未按照招标文件要求签署、盖章；</w:t>
      </w:r>
    </w:p>
    <w:p w14:paraId="46F9586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（2）不符合招标文件中规定的资格要求；</w:t>
      </w:r>
    </w:p>
    <w:p w14:paraId="66C1384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（3）投标报价超过招标文件中规定的预算金额或最高限价；</w:t>
      </w:r>
    </w:p>
    <w:p w14:paraId="1D98622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（4）投标文件含有采购人不能接受的附加条件；</w:t>
      </w:r>
    </w:p>
    <w:p w14:paraId="79FAE0D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（5）有关法律、法规和规章及招标文件规定的其他无效情形。</w:t>
      </w:r>
    </w:p>
    <w:p w14:paraId="288F798F"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五、开标</w:t>
      </w:r>
    </w:p>
    <w:p w14:paraId="23372F4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11、开标</w:t>
      </w:r>
    </w:p>
    <w:p w14:paraId="171E7A5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11.1三明华建招标代理有限公司将在招标文件载明的开标时间及地点主持召开开标会，并邀请投标人参加。</w:t>
      </w:r>
    </w:p>
    <w:p w14:paraId="0747F52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11.2开标会的主持人、唱标人、记录人及其他工作人员（若有）均由三明华建招标代理有限公司派出，现场监督人员（若有）可由有关方面派出。</w:t>
      </w:r>
    </w:p>
    <w:p w14:paraId="6E94D70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11.3参加现场开标会的投标人应签到。</w:t>
      </w:r>
    </w:p>
    <w:p w14:paraId="5F0AC73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11.4开标会应遵守下列规定：</w:t>
      </w:r>
    </w:p>
    <w:p w14:paraId="3B8888EE"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（1）首先由主持人宣布开标会须知，然后由投标人代表对投标文件的密封情况进行检查，经确认无误后，由工作人员对密封的投标文件（开标一览表）当众拆封。</w:t>
      </w:r>
    </w:p>
    <w:p w14:paraId="7FF9DC0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2F7B53B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（3）记录人对唱标人宣布的内容作开标记录。</w:t>
      </w:r>
    </w:p>
    <w:p w14:paraId="29472C2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（4）唱</w:t>
      </w:r>
      <w:proofErr w:type="gramStart"/>
      <w:r w:rsidRPr="006D1A84">
        <w:rPr>
          <w:rFonts w:asciiTheme="minorEastAsia" w:hAnsiTheme="minorEastAsia"/>
          <w:sz w:val="24"/>
          <w:szCs w:val="24"/>
        </w:rPr>
        <w:t>标结束</w:t>
      </w:r>
      <w:proofErr w:type="gramEnd"/>
      <w:r w:rsidRPr="006D1A84">
        <w:rPr>
          <w:rFonts w:asciiTheme="minorEastAsia" w:hAnsiTheme="minorEastAsia"/>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14:paraId="2A74E4F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61810F6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（6）若投标人未参加开标会（包括但不限于投标人派出的人员不是投标人代表），视同其对开标过程和开标记录予以认可。</w:t>
      </w:r>
    </w:p>
    <w:p w14:paraId="2F37DDCC"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若出现本章第11.4条第（4）、（5）、（6）款规定情形之一，则投标人不得在开标会后就开标过程和开标记录涉及或可能涉及的有关事由（包括但不限于：“投标报价”、“投标文件的格式”、“投标文件的提交”、“投标文件的补充、修改或撤回”等）向三明华建招标代理有限公司提出任何疑义或要求（包括质疑）。</w:t>
      </w:r>
    </w:p>
    <w:p w14:paraId="0D44A19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11.5投标截止时间后，参加投标的投标人不足三家的，不进行开标。同时，本次采购活动结束，三明华建招标代理有限公司将依法组织后续采购活动（包括但不限于：重新招标、采用其他方式采购等）。</w:t>
      </w:r>
    </w:p>
    <w:p w14:paraId="1CF9015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11.6投标截止时间后撤销投标的处理</w:t>
      </w:r>
    </w:p>
    <w:p w14:paraId="17B44EE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投标截止时间后，投标人在投标有效期内撤销投标的，其撤销投标的行为无效。</w:t>
      </w:r>
    </w:p>
    <w:p w14:paraId="7B42C807"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六、中标与采购合同</w:t>
      </w:r>
    </w:p>
    <w:p w14:paraId="4C00C0E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12、中标</w:t>
      </w:r>
    </w:p>
    <w:p w14:paraId="53F4802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12.1本项目推荐的中标候选人家数：详见招标文件第二章。</w:t>
      </w:r>
    </w:p>
    <w:p w14:paraId="65E65BF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12.2本项目中标人的确定：详见招标文件第二章。</w:t>
      </w:r>
    </w:p>
    <w:p w14:paraId="5164261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12.3中标公告</w:t>
      </w:r>
    </w:p>
    <w:p w14:paraId="0A15519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（1）中标人确定之日起2个工作日内，三明华建招标代理有限公司将在招标文件载明的指定媒体以中标公告的形式发布中标结果。</w:t>
      </w:r>
    </w:p>
    <w:p w14:paraId="6EE8BC0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（2）中标公告的公告期限为1个工作日。</w:t>
      </w:r>
    </w:p>
    <w:p w14:paraId="7182BAD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12.4中标通知书</w:t>
      </w:r>
    </w:p>
    <w:p w14:paraId="3F461FC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（1）中标公告发布的同时，三明华建招标代理有限公司将向中标人发出中标通知书。</w:t>
      </w:r>
    </w:p>
    <w:p w14:paraId="003DB0C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（2）中标通知书发出后，采购人不得违法改变中标结果，中标人无正当理由不得放弃中标。</w:t>
      </w:r>
    </w:p>
    <w:p w14:paraId="59B4289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13、采购合同</w:t>
      </w:r>
    </w:p>
    <w:p w14:paraId="6F874389"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13.1签订采购合同应遵守政府采购法及实施条例的规定，不得对招标文件确定的事项和中标人的投标文件作实质性修改。采购人不得向中标人提出任何不合理的要求作为采购合同的签订条件。</w:t>
      </w:r>
    </w:p>
    <w:p w14:paraId="3336DCF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13.2签订时限：详见须知前附表1的13.2。</w:t>
      </w:r>
    </w:p>
    <w:p w14:paraId="5AC72B9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13.3采购合同的履行、违约责任和解决争议的方法等适用民法典。</w:t>
      </w:r>
    </w:p>
    <w:p w14:paraId="25E1485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13.4采购人与中标人应根据政府采购合同的约定依法履行合同义务。</w:t>
      </w:r>
    </w:p>
    <w:p w14:paraId="4EA0A8F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13.5采购合同履行过程中，采购人若需追加与合同标的相同的货物或服务，则追加采购金额不得超过原合同采购金额的10%。</w:t>
      </w:r>
    </w:p>
    <w:p w14:paraId="047FD00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13.6中标人在采购合同履行过程中应遵守有关法律、法规和规章的强制性规定（即使前述强制性规定有可能在招标文件中未予列明）。</w:t>
      </w:r>
    </w:p>
    <w:p w14:paraId="365C2F0D"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七、询问、质疑与投诉</w:t>
      </w:r>
    </w:p>
    <w:p w14:paraId="0985DA6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14、询问</w:t>
      </w:r>
    </w:p>
    <w:p w14:paraId="6F1811E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14.1潜在投标人或投标人对本次采购活动的有关事项若有疑问，可向三明华建招标代理有限公司提出询问，三明华建招标代理有限公司将按照政府采购法及实施条例的有关规定进行答复。</w:t>
      </w:r>
    </w:p>
    <w:p w14:paraId="0973DA7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15、质疑</w:t>
      </w:r>
    </w:p>
    <w:p w14:paraId="3C917B6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15.1针对同一采购程序环节的质疑应在政府采购法及实施条例的时限内一次性提出，对一个项目的不同采购</w:t>
      </w:r>
      <w:proofErr w:type="gramStart"/>
      <w:r w:rsidRPr="006D1A84">
        <w:rPr>
          <w:rFonts w:asciiTheme="minorEastAsia" w:hAnsiTheme="minorEastAsia"/>
          <w:sz w:val="24"/>
          <w:szCs w:val="24"/>
        </w:rPr>
        <w:t>包提出</w:t>
      </w:r>
      <w:proofErr w:type="gramEnd"/>
      <w:r w:rsidRPr="006D1A84">
        <w:rPr>
          <w:rFonts w:asciiTheme="minorEastAsia" w:hAnsiTheme="minorEastAsia"/>
          <w:sz w:val="24"/>
          <w:szCs w:val="24"/>
        </w:rPr>
        <w:t>质疑的，应当将各采购包质疑事项集中在一份质疑函中提出，并同时符合下列条件：</w:t>
      </w:r>
    </w:p>
    <w:p w14:paraId="3438B6C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（1）对招标文件提出质疑的，质疑人应为潜在投标人，且两者的身份、名称等均应保持一致。对采购过程、结果提出质疑的，质疑人应为投标人，且两者的身份、名称等均应保持一致。</w:t>
      </w:r>
    </w:p>
    <w:p w14:paraId="7EC9A4C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（2）质疑人应按照招标文件第二章规定方式提交质疑函。</w:t>
      </w:r>
    </w:p>
    <w:p w14:paraId="18C312A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w:t>
      </w:r>
      <w:proofErr w:type="gramStart"/>
      <w:r w:rsidRPr="006D1A84">
        <w:rPr>
          <w:rFonts w:asciiTheme="minorEastAsia" w:hAnsiTheme="minorEastAsia"/>
          <w:sz w:val="24"/>
          <w:szCs w:val="24"/>
        </w:rPr>
        <w:t>质疑函应包括</w:t>
      </w:r>
      <w:proofErr w:type="gramEnd"/>
      <w:r w:rsidRPr="006D1A84">
        <w:rPr>
          <w:rFonts w:asciiTheme="minorEastAsia" w:hAnsiTheme="minorEastAsia"/>
          <w:sz w:val="24"/>
          <w:szCs w:val="24"/>
        </w:rPr>
        <w:t>下列主要内容：</w:t>
      </w:r>
    </w:p>
    <w:p w14:paraId="0EAF588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①质疑人的基本信息，至少包括：全称、地址、邮政编码等；</w:t>
      </w:r>
    </w:p>
    <w:p w14:paraId="77E3EDE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②所质疑项目的基本信息，至少包括：项目编号、项目名称等；</w:t>
      </w:r>
    </w:p>
    <w:p w14:paraId="7E2BE12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③所质疑的具体事项（以下简称：“质疑事项”）；</w:t>
      </w:r>
    </w:p>
    <w:p w14:paraId="746AAF8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④针对质疑事项提出的明确请求，前述明确</w:t>
      </w:r>
      <w:proofErr w:type="gramStart"/>
      <w:r w:rsidRPr="006D1A84">
        <w:rPr>
          <w:rFonts w:asciiTheme="minorEastAsia" w:hAnsiTheme="minorEastAsia"/>
          <w:sz w:val="24"/>
          <w:szCs w:val="24"/>
        </w:rPr>
        <w:t>请求指</w:t>
      </w:r>
      <w:proofErr w:type="gramEnd"/>
      <w:r w:rsidRPr="006D1A84">
        <w:rPr>
          <w:rFonts w:asciiTheme="minorEastAsia" w:hAnsiTheme="minorEastAsia"/>
          <w:sz w:val="24"/>
          <w:szCs w:val="24"/>
        </w:rPr>
        <w:t>质疑人提出质疑的目的以及希望三明华建招标代理有限公司对其质疑</w:t>
      </w:r>
      <w:proofErr w:type="gramStart"/>
      <w:r w:rsidRPr="006D1A84">
        <w:rPr>
          <w:rFonts w:asciiTheme="minorEastAsia" w:hAnsiTheme="minorEastAsia"/>
          <w:sz w:val="24"/>
          <w:szCs w:val="24"/>
        </w:rPr>
        <w:t>作出</w:t>
      </w:r>
      <w:proofErr w:type="gramEnd"/>
      <w:r w:rsidRPr="006D1A84">
        <w:rPr>
          <w:rFonts w:asciiTheme="minorEastAsia" w:hAnsiTheme="minorEastAsia"/>
          <w:sz w:val="24"/>
          <w:szCs w:val="24"/>
        </w:rPr>
        <w:t>的处理结果，如：暂停招标投标活动、修改招标文件、停止或纠正违法违规行为、中标结果无效、废标、重新招标等；</w:t>
      </w:r>
    </w:p>
    <w:p w14:paraId="3BDD883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⑤针对质疑事项导致质疑人自身权益受到损害的必要证明材料，至少包括：</w:t>
      </w:r>
    </w:p>
    <w:p w14:paraId="3CBF97A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a.质疑人代表的身份证明材料：</w:t>
      </w:r>
    </w:p>
    <w:p w14:paraId="1D2983D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CB37BFC"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a2若本项目接受自然人投标且质疑人为自然人的，提供本人的身份证复印件。</w:t>
      </w:r>
    </w:p>
    <w:p w14:paraId="6CA86B2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b.其他证明材料（即事实依据和必要的法律依据）包括但不限于下列材料：</w:t>
      </w:r>
    </w:p>
    <w:p w14:paraId="1424AE7D"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b1所质疑的具体事项是与自己有利害关系的证明材料；</w:t>
      </w:r>
    </w:p>
    <w:p w14:paraId="5E469EB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b2质疑函所述事实存在的证明材料，如：采购文件、采购过程或中标结果违法违规或不符合采购文件要求等证明材料；</w:t>
      </w:r>
    </w:p>
    <w:p w14:paraId="5644B4B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b3依法应终止采购程序的证明材料；</w:t>
      </w:r>
    </w:p>
    <w:p w14:paraId="24D6AF12"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b4应重新采购的证明材料；</w:t>
      </w:r>
    </w:p>
    <w:p w14:paraId="5B071B6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b5采购文件、采购过程或中标、成交结果损害自己合法权益的证明材料等；</w:t>
      </w:r>
    </w:p>
    <w:p w14:paraId="3AB344C4"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A61E0D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⑥质疑人代表及其联系方法的信息，至少包括：姓名、手机、电子信箱、邮寄地址等。</w:t>
      </w:r>
    </w:p>
    <w:p w14:paraId="67FB05BF"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⑦提出质疑的日期。</w:t>
      </w:r>
    </w:p>
    <w:p w14:paraId="24185D56" w14:textId="77777777" w:rsidR="00BE1FD5" w:rsidRPr="006D1A84" w:rsidRDefault="00E5710D">
      <w:pPr>
        <w:pStyle w:val="null3"/>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※质疑人为法人或其他组织的，</w:t>
      </w:r>
      <w:proofErr w:type="gramStart"/>
      <w:r w:rsidRPr="006D1A84">
        <w:rPr>
          <w:rFonts w:asciiTheme="minorEastAsia" w:hAnsiTheme="minorEastAsia"/>
          <w:b/>
          <w:sz w:val="24"/>
          <w:szCs w:val="24"/>
        </w:rPr>
        <w:t>质疑函应由</w:t>
      </w:r>
      <w:proofErr w:type="gramEnd"/>
      <w:r w:rsidRPr="006D1A84">
        <w:rPr>
          <w:rFonts w:asciiTheme="minorEastAsia" w:hAnsiTheme="minorEastAsia"/>
          <w:b/>
          <w:sz w:val="24"/>
          <w:szCs w:val="24"/>
        </w:rPr>
        <w:t>单位负责人或委托代理人签字或盖章，并加盖投标人的单位公章。质疑人为自然人的，</w:t>
      </w:r>
      <w:proofErr w:type="gramStart"/>
      <w:r w:rsidRPr="006D1A84">
        <w:rPr>
          <w:rFonts w:asciiTheme="minorEastAsia" w:hAnsiTheme="minorEastAsia"/>
          <w:b/>
          <w:sz w:val="24"/>
          <w:szCs w:val="24"/>
        </w:rPr>
        <w:t>质疑函应由</w:t>
      </w:r>
      <w:proofErr w:type="gramEnd"/>
      <w:r w:rsidRPr="006D1A84">
        <w:rPr>
          <w:rFonts w:asciiTheme="minorEastAsia" w:hAnsiTheme="minorEastAsia"/>
          <w:b/>
          <w:sz w:val="24"/>
          <w:szCs w:val="24"/>
        </w:rPr>
        <w:t>本人签字。</w:t>
      </w:r>
    </w:p>
    <w:p w14:paraId="55C163C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15.2对不符合本章第15.1条规定的质疑，将按照下列规定进行处理：</w:t>
      </w:r>
    </w:p>
    <w:p w14:paraId="771D208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（1）不符合其中第（1）、（2）条规定的，书面告知质疑人不予受理及其理由。</w:t>
      </w:r>
    </w:p>
    <w:p w14:paraId="3375E27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（2）不符合其中第（3）条规定的，书面告知质疑人修改、补充后在规定时限内重新提交质疑函。</w:t>
      </w:r>
    </w:p>
    <w:p w14:paraId="4C7CC53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15.3对符合本章第15.1条规定的质疑，将按照政府采购法及实施条例、政府采购质疑和投诉办法的有关规定进行答复。</w:t>
      </w:r>
    </w:p>
    <w:p w14:paraId="69A6C9B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15.4招标文件的质疑：详见招标文件第二章。</w:t>
      </w:r>
    </w:p>
    <w:p w14:paraId="3E953930"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16、投诉</w:t>
      </w:r>
    </w:p>
    <w:p w14:paraId="7DBFB9C1"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16.1若对质疑答复不满意或质疑答复未在答复期限内</w:t>
      </w:r>
      <w:proofErr w:type="gramStart"/>
      <w:r w:rsidRPr="006D1A84">
        <w:rPr>
          <w:rFonts w:asciiTheme="minorEastAsia" w:hAnsiTheme="minorEastAsia"/>
          <w:sz w:val="24"/>
          <w:szCs w:val="24"/>
        </w:rPr>
        <w:t>作出</w:t>
      </w:r>
      <w:proofErr w:type="gramEnd"/>
      <w:r w:rsidRPr="006D1A84">
        <w:rPr>
          <w:rFonts w:asciiTheme="minorEastAsia" w:hAnsiTheme="minorEastAsia"/>
          <w:sz w:val="24"/>
          <w:szCs w:val="24"/>
        </w:rPr>
        <w:t>，质疑人可在答复期限届满之日起15个工作日内按照政府采购质疑和投诉办法的有关规定向招标文件第二章载明的本项目监督管理部门提起投诉。</w:t>
      </w:r>
    </w:p>
    <w:p w14:paraId="3F4620B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16.2投诉应有明确的请求和必要的证明材料，投诉的事项不得超出已质疑事项的范围。</w:t>
      </w:r>
    </w:p>
    <w:p w14:paraId="0061F336"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八、政府采购政策</w:t>
      </w:r>
    </w:p>
    <w:p w14:paraId="48BC133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17、政府采购政策由财政部根据国家的经济和社会发展政策并会同国家有关部委制定，包括但不限于下列具体政策要求：</w:t>
      </w:r>
    </w:p>
    <w:p w14:paraId="723A1273"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17.1进口产品指通过中国海关报关验放进入中国境内且产自关境外的产品，其中：</w:t>
      </w:r>
    </w:p>
    <w:p w14:paraId="38E2BC7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D64F047"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（2）凡在海关特殊监管区域内企业生产或加工（包括从境外进口料件）销往境内其他地区的产品，不作为政府采购项下进口产品。</w:t>
      </w:r>
    </w:p>
    <w:p w14:paraId="5462C5D5"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（3）对从境外进入海关特殊监管区域，再经办理报关手续后从海关特殊监管区进入境内其他地区的产品，认定为进口产品。</w:t>
      </w:r>
    </w:p>
    <w:p w14:paraId="6C4C67E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（4）招标文件列明不允许或未列明允许进口产品参加投标的，均视为拒绝进口产品参加投标。</w:t>
      </w:r>
    </w:p>
    <w:p w14:paraId="4A3AD57F" w14:textId="77777777" w:rsidR="00BE1FD5" w:rsidRPr="006D1A84" w:rsidRDefault="00E5710D" w:rsidP="00E5710D">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w:t>
      </w:r>
      <w:r w:rsidRPr="006D1A84">
        <w:rPr>
          <w:rFonts w:asciiTheme="minorEastAsia" w:hAnsiTheme="minorEastAsia"/>
          <w:sz w:val="24"/>
          <w:szCs w:val="24"/>
        </w:rPr>
        <w:lastRenderedPageBreak/>
        <w:t>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1D3530" w14:textId="77777777" w:rsidR="00BE1FD5" w:rsidRPr="006D1A84" w:rsidRDefault="00E5710D" w:rsidP="00E5710D">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6D1A84">
        <w:rPr>
          <w:rFonts w:asciiTheme="minorEastAsia" w:hAnsiTheme="minorEastAsia"/>
          <w:sz w:val="24"/>
          <w:szCs w:val="24"/>
        </w:rPr>
        <w:t>施中国</w:t>
      </w:r>
      <w:proofErr w:type="gramEnd"/>
      <w:r w:rsidRPr="006D1A84">
        <w:rPr>
          <w:rFonts w:asciiTheme="minorEastAsia" w:hAnsiTheme="minorEastAsia"/>
          <w:sz w:val="24"/>
          <w:szCs w:val="24"/>
        </w:rPr>
        <w:t>强制性认证标志。未列入信息安全产品目录的产品，不属于政府强制采购的信息安全产品范围。</w:t>
      </w:r>
    </w:p>
    <w:p w14:paraId="518E5A4A" w14:textId="77777777" w:rsidR="00BE1FD5" w:rsidRPr="006D1A84" w:rsidRDefault="00E5710D" w:rsidP="009242E2">
      <w:pPr>
        <w:pStyle w:val="null3"/>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17.4信用记录指由财政部确定的有关网站提供的相关主体信用信息。信用记录的查询及使用应符合财政部文件（财库[2016]125号）规定。</w:t>
      </w:r>
    </w:p>
    <w:p w14:paraId="5D2A9948" w14:textId="77777777" w:rsidR="00BE1FD5" w:rsidRPr="006D1A84" w:rsidRDefault="00E5710D" w:rsidP="009242E2">
      <w:pPr>
        <w:pStyle w:val="null3"/>
        <w:spacing w:line="360" w:lineRule="auto"/>
        <w:ind w:firstLineChars="200" w:firstLine="482"/>
        <w:jc w:val="both"/>
        <w:rPr>
          <w:rFonts w:asciiTheme="minorEastAsia" w:hAnsiTheme="minorEastAsia"/>
          <w:sz w:val="24"/>
          <w:szCs w:val="24"/>
        </w:rPr>
      </w:pPr>
      <w:r w:rsidRPr="006D1A84">
        <w:rPr>
          <w:rFonts w:asciiTheme="minorEastAsia" w:hAnsiTheme="minorEastAsia"/>
          <w:sz w:val="24"/>
          <w:szCs w:val="24"/>
        </w:rPr>
        <w:t>17.5为落实政府采购政策需满足的要求：详见招标文件第一章。</w:t>
      </w:r>
    </w:p>
    <w:p w14:paraId="4647352D"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九、本项目的有关信息</w:t>
      </w:r>
    </w:p>
    <w:p w14:paraId="34CFC6E8"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18、本项目的有关信息，包括但不限于：招标公告、更正公告（若有）、招标文件、招标文件的澄清或修改（若有）、中标公告、终止公告（若有）、</w:t>
      </w:r>
      <w:proofErr w:type="gramStart"/>
      <w:r w:rsidRPr="006D1A84">
        <w:rPr>
          <w:rFonts w:asciiTheme="minorEastAsia" w:hAnsiTheme="minorEastAsia"/>
          <w:sz w:val="24"/>
          <w:szCs w:val="24"/>
        </w:rPr>
        <w:t>废标公告</w:t>
      </w:r>
      <w:proofErr w:type="gramEnd"/>
      <w:r w:rsidRPr="006D1A84">
        <w:rPr>
          <w:rFonts w:asciiTheme="minorEastAsia" w:hAnsiTheme="minorEastAsia"/>
          <w:sz w:val="24"/>
          <w:szCs w:val="24"/>
        </w:rPr>
        <w:t>（若有）等都将在招标文件载明的指定媒体发布。</w:t>
      </w:r>
    </w:p>
    <w:p w14:paraId="220E77AB"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18.1指定媒体：详见招标文件第二章。</w:t>
      </w:r>
    </w:p>
    <w:p w14:paraId="2011963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18.2本项目的潜在投标人或投标人应随时关注指定媒体，否则产生不利后果由其自行承担。</w:t>
      </w:r>
    </w:p>
    <w:p w14:paraId="5DBD8810" w14:textId="77777777" w:rsidR="00BE1FD5" w:rsidRPr="006D1A84" w:rsidRDefault="00E5710D">
      <w:pPr>
        <w:pStyle w:val="null3"/>
        <w:spacing w:line="360" w:lineRule="auto"/>
        <w:jc w:val="both"/>
        <w:rPr>
          <w:rFonts w:asciiTheme="minorEastAsia" w:hAnsiTheme="minorEastAsia"/>
          <w:b/>
          <w:sz w:val="24"/>
          <w:szCs w:val="24"/>
        </w:rPr>
      </w:pPr>
      <w:r w:rsidRPr="006D1A84">
        <w:rPr>
          <w:rFonts w:asciiTheme="minorEastAsia" w:hAnsiTheme="minorEastAsia"/>
          <w:b/>
          <w:sz w:val="24"/>
          <w:szCs w:val="24"/>
        </w:rPr>
        <w:t>十、其他事项</w:t>
      </w:r>
    </w:p>
    <w:p w14:paraId="4B19A8DA"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19、其他事项：</w:t>
      </w:r>
    </w:p>
    <w:p w14:paraId="326F8146"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7ABF183E" w14:textId="77777777" w:rsidR="00BE1FD5" w:rsidRPr="006D1A84" w:rsidRDefault="00E5710D">
      <w:pPr>
        <w:pStyle w:val="null3"/>
        <w:spacing w:line="360" w:lineRule="auto"/>
        <w:ind w:firstLine="480"/>
        <w:jc w:val="both"/>
        <w:rPr>
          <w:rFonts w:asciiTheme="minorEastAsia" w:hAnsiTheme="minorEastAsia"/>
          <w:sz w:val="24"/>
          <w:szCs w:val="24"/>
        </w:rPr>
      </w:pPr>
      <w:r w:rsidRPr="006D1A84">
        <w:rPr>
          <w:rFonts w:asciiTheme="minorEastAsia" w:hAnsiTheme="minorEastAsia"/>
          <w:sz w:val="24"/>
          <w:szCs w:val="24"/>
        </w:rPr>
        <w:t>19.2其他：详见招标文件第二章。</w:t>
      </w:r>
    </w:p>
    <w:p w14:paraId="1011FD1C" w14:textId="77777777" w:rsidR="00BE1FD5" w:rsidRPr="006D1A84" w:rsidRDefault="00BE1FD5">
      <w:pPr>
        <w:pStyle w:val="null3"/>
        <w:rPr>
          <w:rFonts w:hint="default"/>
        </w:rPr>
      </w:pPr>
    </w:p>
    <w:p w14:paraId="1D27D4F2" w14:textId="77777777" w:rsidR="00BE1FD5" w:rsidRPr="006D1A84" w:rsidRDefault="00BE1FD5">
      <w:pPr>
        <w:pStyle w:val="null3"/>
        <w:snapToGrid w:val="0"/>
        <w:spacing w:line="360" w:lineRule="auto"/>
        <w:jc w:val="center"/>
        <w:rPr>
          <w:rFonts w:asciiTheme="minorEastAsia" w:hAnsiTheme="minorEastAsia"/>
          <w:b/>
          <w:sz w:val="36"/>
          <w:szCs w:val="36"/>
        </w:rPr>
      </w:pPr>
    </w:p>
    <w:p w14:paraId="1C20FD1E" w14:textId="77777777" w:rsidR="00BE1FD5" w:rsidRPr="006D1A84" w:rsidRDefault="00BE1FD5">
      <w:pPr>
        <w:pStyle w:val="null3"/>
        <w:snapToGrid w:val="0"/>
        <w:spacing w:line="360" w:lineRule="auto"/>
        <w:jc w:val="center"/>
        <w:rPr>
          <w:rFonts w:asciiTheme="minorEastAsia" w:hAnsiTheme="minorEastAsia"/>
          <w:b/>
          <w:sz w:val="36"/>
          <w:szCs w:val="36"/>
        </w:rPr>
      </w:pPr>
    </w:p>
    <w:p w14:paraId="389B1A07" w14:textId="77777777" w:rsidR="00BE1FD5" w:rsidRPr="006D1A84" w:rsidRDefault="00BE1FD5">
      <w:pPr>
        <w:pStyle w:val="null3"/>
        <w:snapToGrid w:val="0"/>
        <w:spacing w:line="360" w:lineRule="auto"/>
        <w:jc w:val="center"/>
        <w:rPr>
          <w:rFonts w:asciiTheme="minorEastAsia" w:hAnsiTheme="minorEastAsia"/>
          <w:b/>
          <w:sz w:val="36"/>
          <w:szCs w:val="36"/>
        </w:rPr>
      </w:pPr>
    </w:p>
    <w:p w14:paraId="314245E0" w14:textId="77777777" w:rsidR="00BE1FD5" w:rsidRPr="006D1A84" w:rsidRDefault="00BE1FD5">
      <w:pPr>
        <w:pStyle w:val="null3"/>
        <w:snapToGrid w:val="0"/>
        <w:spacing w:line="360" w:lineRule="auto"/>
        <w:jc w:val="center"/>
        <w:rPr>
          <w:rFonts w:asciiTheme="minorEastAsia" w:hAnsiTheme="minorEastAsia"/>
          <w:b/>
          <w:sz w:val="36"/>
          <w:szCs w:val="36"/>
        </w:rPr>
      </w:pPr>
    </w:p>
    <w:p w14:paraId="567F7937" w14:textId="77777777" w:rsidR="00BE1FD5" w:rsidRPr="006D1A84" w:rsidRDefault="00BE1FD5">
      <w:pPr>
        <w:pStyle w:val="null3"/>
        <w:snapToGrid w:val="0"/>
        <w:spacing w:line="360" w:lineRule="auto"/>
        <w:jc w:val="center"/>
        <w:rPr>
          <w:rFonts w:asciiTheme="minorEastAsia" w:hAnsiTheme="minorEastAsia"/>
          <w:b/>
          <w:sz w:val="36"/>
          <w:szCs w:val="36"/>
        </w:rPr>
      </w:pPr>
    </w:p>
    <w:p w14:paraId="735A20D3" w14:textId="77777777" w:rsidR="00BE1FD5" w:rsidRPr="006D1A84" w:rsidRDefault="00BE1FD5">
      <w:pPr>
        <w:pStyle w:val="null3"/>
        <w:snapToGrid w:val="0"/>
        <w:spacing w:line="360" w:lineRule="auto"/>
        <w:jc w:val="center"/>
        <w:rPr>
          <w:rFonts w:asciiTheme="minorEastAsia" w:hAnsiTheme="minorEastAsia"/>
          <w:b/>
          <w:sz w:val="36"/>
          <w:szCs w:val="36"/>
        </w:rPr>
      </w:pPr>
    </w:p>
    <w:p w14:paraId="63AA236E" w14:textId="77777777" w:rsidR="00BE1FD5" w:rsidRPr="006D1A84" w:rsidRDefault="00BE1FD5">
      <w:pPr>
        <w:pStyle w:val="null3"/>
        <w:snapToGrid w:val="0"/>
        <w:spacing w:line="360" w:lineRule="auto"/>
        <w:jc w:val="center"/>
        <w:rPr>
          <w:rFonts w:asciiTheme="minorEastAsia" w:hAnsiTheme="minorEastAsia"/>
          <w:b/>
          <w:sz w:val="36"/>
          <w:szCs w:val="36"/>
        </w:rPr>
      </w:pPr>
    </w:p>
    <w:p w14:paraId="111E18A4" w14:textId="77777777" w:rsidR="00BE1FD5" w:rsidRPr="006D1A84" w:rsidRDefault="00BE1FD5">
      <w:pPr>
        <w:pStyle w:val="null3"/>
        <w:snapToGrid w:val="0"/>
        <w:spacing w:line="360" w:lineRule="auto"/>
        <w:jc w:val="center"/>
        <w:rPr>
          <w:rFonts w:asciiTheme="minorEastAsia" w:hAnsiTheme="minorEastAsia"/>
          <w:b/>
          <w:sz w:val="36"/>
          <w:szCs w:val="36"/>
        </w:rPr>
      </w:pPr>
    </w:p>
    <w:p w14:paraId="4AA411B6" w14:textId="77777777" w:rsidR="00BE1FD5" w:rsidRPr="006D1A84" w:rsidRDefault="00BE1FD5">
      <w:pPr>
        <w:pStyle w:val="null3"/>
        <w:snapToGrid w:val="0"/>
        <w:spacing w:line="360" w:lineRule="auto"/>
        <w:jc w:val="center"/>
        <w:rPr>
          <w:rFonts w:asciiTheme="minorEastAsia" w:hAnsiTheme="minorEastAsia"/>
          <w:b/>
          <w:sz w:val="36"/>
          <w:szCs w:val="36"/>
        </w:rPr>
      </w:pPr>
    </w:p>
    <w:p w14:paraId="13484D8F" w14:textId="77777777" w:rsidR="00BE1FD5" w:rsidRPr="006D1A84" w:rsidRDefault="00BE1FD5">
      <w:pPr>
        <w:pStyle w:val="null3"/>
        <w:snapToGrid w:val="0"/>
        <w:spacing w:line="360" w:lineRule="auto"/>
        <w:jc w:val="center"/>
        <w:rPr>
          <w:rFonts w:asciiTheme="minorEastAsia" w:hAnsiTheme="minorEastAsia"/>
          <w:b/>
          <w:sz w:val="36"/>
          <w:szCs w:val="36"/>
        </w:rPr>
      </w:pPr>
    </w:p>
    <w:p w14:paraId="57D423A4" w14:textId="77777777" w:rsidR="00BE1FD5" w:rsidRPr="006D1A84" w:rsidRDefault="00BE1FD5">
      <w:pPr>
        <w:pStyle w:val="null3"/>
        <w:snapToGrid w:val="0"/>
        <w:spacing w:line="360" w:lineRule="auto"/>
        <w:jc w:val="center"/>
        <w:rPr>
          <w:rFonts w:asciiTheme="minorEastAsia" w:hAnsiTheme="minorEastAsia"/>
          <w:b/>
          <w:sz w:val="36"/>
          <w:szCs w:val="36"/>
        </w:rPr>
      </w:pPr>
    </w:p>
    <w:p w14:paraId="0068295E" w14:textId="77777777" w:rsidR="00BE1FD5" w:rsidRPr="006D1A84" w:rsidRDefault="00BE1FD5">
      <w:pPr>
        <w:pStyle w:val="null3"/>
        <w:snapToGrid w:val="0"/>
        <w:spacing w:line="360" w:lineRule="auto"/>
        <w:jc w:val="center"/>
        <w:rPr>
          <w:rFonts w:asciiTheme="minorEastAsia" w:hAnsiTheme="minorEastAsia"/>
          <w:b/>
          <w:sz w:val="36"/>
          <w:szCs w:val="36"/>
        </w:rPr>
      </w:pPr>
    </w:p>
    <w:p w14:paraId="3707A602" w14:textId="77777777" w:rsidR="00BE1FD5" w:rsidRPr="006D1A84" w:rsidRDefault="00BE1FD5">
      <w:pPr>
        <w:pStyle w:val="null3"/>
        <w:snapToGrid w:val="0"/>
        <w:spacing w:line="360" w:lineRule="auto"/>
        <w:jc w:val="center"/>
        <w:rPr>
          <w:rFonts w:asciiTheme="minorEastAsia" w:hAnsiTheme="minorEastAsia"/>
          <w:b/>
          <w:sz w:val="36"/>
          <w:szCs w:val="36"/>
        </w:rPr>
      </w:pPr>
    </w:p>
    <w:p w14:paraId="3B7870AC" w14:textId="77777777" w:rsidR="00BE1FD5" w:rsidRPr="006D1A84" w:rsidRDefault="00BE1FD5">
      <w:pPr>
        <w:pStyle w:val="null3"/>
        <w:snapToGrid w:val="0"/>
        <w:spacing w:line="360" w:lineRule="auto"/>
        <w:jc w:val="center"/>
        <w:rPr>
          <w:rFonts w:asciiTheme="minorEastAsia" w:hAnsiTheme="minorEastAsia"/>
          <w:b/>
          <w:sz w:val="36"/>
          <w:szCs w:val="36"/>
        </w:rPr>
      </w:pPr>
    </w:p>
    <w:p w14:paraId="16874576" w14:textId="77777777" w:rsidR="00BE1FD5" w:rsidRPr="006D1A84" w:rsidRDefault="00BE1FD5">
      <w:pPr>
        <w:pStyle w:val="null3"/>
        <w:snapToGrid w:val="0"/>
        <w:spacing w:line="360" w:lineRule="auto"/>
        <w:jc w:val="center"/>
        <w:rPr>
          <w:rFonts w:asciiTheme="minorEastAsia" w:hAnsiTheme="minorEastAsia"/>
          <w:b/>
          <w:sz w:val="36"/>
          <w:szCs w:val="36"/>
        </w:rPr>
      </w:pPr>
    </w:p>
    <w:p w14:paraId="5E808493" w14:textId="77777777" w:rsidR="00BE1FD5" w:rsidRPr="006D1A84" w:rsidRDefault="00E5710D">
      <w:pPr>
        <w:pStyle w:val="null3"/>
        <w:snapToGrid w:val="0"/>
        <w:spacing w:line="360" w:lineRule="auto"/>
        <w:jc w:val="center"/>
        <w:rPr>
          <w:rFonts w:asciiTheme="minorEastAsia" w:hAnsiTheme="minorEastAsia"/>
          <w:sz w:val="36"/>
          <w:szCs w:val="36"/>
        </w:rPr>
      </w:pPr>
      <w:r w:rsidRPr="006D1A84">
        <w:rPr>
          <w:rFonts w:asciiTheme="minorEastAsia" w:hAnsiTheme="minorEastAsia"/>
          <w:b/>
          <w:sz w:val="36"/>
          <w:szCs w:val="36"/>
        </w:rPr>
        <w:lastRenderedPageBreak/>
        <w:t>第四章 资格审查与评标</w:t>
      </w:r>
    </w:p>
    <w:p w14:paraId="036AEAE6" w14:textId="77777777" w:rsidR="00BE1FD5" w:rsidRPr="006D1A84" w:rsidRDefault="00E5710D">
      <w:pPr>
        <w:pStyle w:val="null3"/>
        <w:snapToGrid w:val="0"/>
        <w:spacing w:line="360" w:lineRule="auto"/>
        <w:jc w:val="center"/>
        <w:rPr>
          <w:rFonts w:asciiTheme="minorEastAsia" w:hAnsiTheme="minorEastAsia"/>
          <w:sz w:val="24"/>
          <w:szCs w:val="24"/>
        </w:rPr>
      </w:pPr>
      <w:r w:rsidRPr="006D1A84">
        <w:rPr>
          <w:rFonts w:asciiTheme="minorEastAsia" w:hAnsiTheme="minorEastAsia"/>
          <w:b/>
          <w:sz w:val="24"/>
          <w:szCs w:val="24"/>
        </w:rPr>
        <w:t>一、资格审查</w:t>
      </w:r>
    </w:p>
    <w:p w14:paraId="37C237D2"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1、开标结束后，由三明华建招标代理有限公司负责资格审查小组的组建及资格审查工作的组织。</w:t>
      </w:r>
    </w:p>
    <w:p w14:paraId="30E44AF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1.1资格审查小组</w:t>
      </w:r>
    </w:p>
    <w:p w14:paraId="411C6069" w14:textId="77777777" w:rsidR="00BE1FD5" w:rsidRPr="006D1A84" w:rsidRDefault="00E5710D" w:rsidP="00E5710D">
      <w:pPr>
        <w:pStyle w:val="null3"/>
        <w:snapToGrid w:val="0"/>
        <w:spacing w:line="360" w:lineRule="auto"/>
        <w:ind w:firstLineChars="196" w:firstLine="472"/>
        <w:rPr>
          <w:rFonts w:asciiTheme="minorEastAsia" w:hAnsiTheme="minorEastAsia"/>
          <w:sz w:val="24"/>
          <w:szCs w:val="24"/>
        </w:rPr>
      </w:pPr>
      <w:r w:rsidRPr="006D1A84">
        <w:rPr>
          <w:rFonts w:asciiTheme="minorEastAsia" w:hAnsiTheme="minorEastAsia"/>
          <w:sz w:val="24"/>
          <w:szCs w:val="24"/>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14:paraId="78AB79F4"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1.2资格审查的依据是招标文件和投标文件。</w:t>
      </w:r>
    </w:p>
    <w:p w14:paraId="65726F5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1.3资格审查的范围及内容：投标文件（资格及资信证明部分），具体如下：</w:t>
      </w:r>
    </w:p>
    <w:p w14:paraId="7227280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（1）“投标函”；</w:t>
      </w:r>
    </w:p>
    <w:p w14:paraId="6336E42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（2）“投标人的资格及资信证明文件”</w:t>
      </w:r>
    </w:p>
    <w:p w14:paraId="4BDB0607"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①一般资格证明文件：</w:t>
      </w:r>
    </w:p>
    <w:p w14:paraId="2C83294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采购包1：</w:t>
      </w:r>
    </w:p>
    <w:tbl>
      <w:tblPr>
        <w:tblW w:w="988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112"/>
        <w:gridCol w:w="6946"/>
      </w:tblGrid>
      <w:tr w:rsidR="006D1A84" w:rsidRPr="006D1A84" w14:paraId="5B1618A7" w14:textId="77777777">
        <w:tc>
          <w:tcPr>
            <w:tcW w:w="831" w:type="dxa"/>
            <w:vAlign w:val="center"/>
          </w:tcPr>
          <w:p w14:paraId="3ED3C131"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序号</w:t>
            </w:r>
          </w:p>
        </w:tc>
        <w:tc>
          <w:tcPr>
            <w:tcW w:w="2112" w:type="dxa"/>
            <w:vAlign w:val="center"/>
          </w:tcPr>
          <w:p w14:paraId="5CA74F50"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资格审查要求概况</w:t>
            </w:r>
          </w:p>
        </w:tc>
        <w:tc>
          <w:tcPr>
            <w:tcW w:w="6946" w:type="dxa"/>
            <w:vAlign w:val="center"/>
          </w:tcPr>
          <w:p w14:paraId="199A9A17"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评审点具体描述</w:t>
            </w:r>
          </w:p>
        </w:tc>
      </w:tr>
      <w:tr w:rsidR="006D1A84" w:rsidRPr="006D1A84" w14:paraId="06FDB7A8" w14:textId="77777777">
        <w:tc>
          <w:tcPr>
            <w:tcW w:w="831" w:type="dxa"/>
            <w:vAlign w:val="center"/>
          </w:tcPr>
          <w:p w14:paraId="79BCB6A0"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1</w:t>
            </w:r>
          </w:p>
        </w:tc>
        <w:tc>
          <w:tcPr>
            <w:tcW w:w="2112" w:type="dxa"/>
            <w:vAlign w:val="center"/>
          </w:tcPr>
          <w:p w14:paraId="57B710E9"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单位授权书</w:t>
            </w:r>
          </w:p>
        </w:tc>
        <w:tc>
          <w:tcPr>
            <w:tcW w:w="6946" w:type="dxa"/>
          </w:tcPr>
          <w:p w14:paraId="25108CFE"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单位负责人参加投标时需随身携带本人身份证原件，授权代表参加投标时需随身携带本人身份证原件、单位负责人授权委托书及投标单位</w:t>
            </w:r>
            <w:r w:rsidRPr="006D1A84">
              <w:rPr>
                <w:rFonts w:asciiTheme="minorEastAsia" w:hAnsiTheme="minorEastAsia" w:hint="eastAsia"/>
                <w:kern w:val="0"/>
                <w:sz w:val="24"/>
              </w:rPr>
              <w:t>提交投标文件截止时间</w:t>
            </w:r>
            <w:r w:rsidRPr="006D1A84">
              <w:rPr>
                <w:rFonts w:asciiTheme="minorEastAsia" w:hAnsiTheme="minorEastAsia" w:hint="eastAsia"/>
                <w:sz w:val="24"/>
              </w:rPr>
              <w:t>前</w:t>
            </w:r>
            <w:r w:rsidRPr="006D1A84">
              <w:rPr>
                <w:rFonts w:asciiTheme="minorEastAsia" w:hAnsiTheme="minorEastAsia"/>
                <w:sz w:val="24"/>
              </w:rPr>
              <w:t>六</w:t>
            </w:r>
            <w:r w:rsidRPr="006D1A84">
              <w:rPr>
                <w:rFonts w:asciiTheme="minorEastAsia" w:hAnsiTheme="minorEastAsia" w:hint="eastAsia"/>
                <w:sz w:val="24"/>
              </w:rPr>
              <w:t>个月(不含</w:t>
            </w:r>
            <w:r w:rsidRPr="006D1A84">
              <w:rPr>
                <w:rFonts w:asciiTheme="minorEastAsia" w:hAnsiTheme="minorEastAsia" w:hint="eastAsia"/>
                <w:kern w:val="0"/>
                <w:sz w:val="24"/>
              </w:rPr>
              <w:t>投标文件截止时间</w:t>
            </w:r>
            <w:r w:rsidRPr="006D1A84">
              <w:rPr>
                <w:rFonts w:asciiTheme="minorEastAsia" w:hAnsiTheme="minorEastAsia" w:hint="eastAsia"/>
                <w:sz w:val="24"/>
              </w:rPr>
              <w:t>的当月)中任一月份的社会保险凭据复印件。</w:t>
            </w:r>
          </w:p>
        </w:tc>
      </w:tr>
      <w:tr w:rsidR="006D1A84" w:rsidRPr="006D1A84" w14:paraId="7B16593B" w14:textId="77777777">
        <w:tc>
          <w:tcPr>
            <w:tcW w:w="831" w:type="dxa"/>
            <w:vAlign w:val="center"/>
          </w:tcPr>
          <w:p w14:paraId="4E7B512B"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2</w:t>
            </w:r>
          </w:p>
        </w:tc>
        <w:tc>
          <w:tcPr>
            <w:tcW w:w="2112" w:type="dxa"/>
            <w:vAlign w:val="center"/>
          </w:tcPr>
          <w:p w14:paraId="6BE5ADBE"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营业执照等证明文件</w:t>
            </w:r>
          </w:p>
        </w:tc>
        <w:tc>
          <w:tcPr>
            <w:tcW w:w="6946" w:type="dxa"/>
          </w:tcPr>
          <w:p w14:paraId="65474B08"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投标人</w:t>
            </w:r>
            <w:r w:rsidRPr="006D1A84">
              <w:rPr>
                <w:rFonts w:asciiTheme="minorEastAsia" w:hAnsiTheme="minorEastAsia" w:hint="eastAsia"/>
                <w:sz w:val="24"/>
              </w:rPr>
              <w:t>提供加盖投标人公章的具有统一社会信用代码的法人营业执照副本复印件。</w:t>
            </w:r>
          </w:p>
        </w:tc>
      </w:tr>
      <w:tr w:rsidR="006D1A84" w:rsidRPr="006D1A84" w14:paraId="5B0640D5" w14:textId="77777777">
        <w:tc>
          <w:tcPr>
            <w:tcW w:w="831" w:type="dxa"/>
            <w:vAlign w:val="center"/>
          </w:tcPr>
          <w:p w14:paraId="236A18C8"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hint="eastAsia"/>
                <w:sz w:val="24"/>
              </w:rPr>
              <w:t>3</w:t>
            </w:r>
          </w:p>
        </w:tc>
        <w:tc>
          <w:tcPr>
            <w:tcW w:w="2112" w:type="dxa"/>
            <w:vAlign w:val="center"/>
          </w:tcPr>
          <w:p w14:paraId="38457D4F"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提供财务状况报告(财务报告、或资信证明）</w:t>
            </w:r>
          </w:p>
        </w:tc>
        <w:tc>
          <w:tcPr>
            <w:tcW w:w="6946" w:type="dxa"/>
          </w:tcPr>
          <w:p w14:paraId="5CE51292"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①投标人提供的财务报告复印件（成立年限按照投标截止时间推算）应符合下列规定： a.成立年限满1年及以上的投标人，提供经审计的上一年度的年度财务报告。 b.成立年限满</w:t>
            </w:r>
            <w:proofErr w:type="gramStart"/>
            <w:r w:rsidRPr="006D1A84">
              <w:rPr>
                <w:rFonts w:asciiTheme="minorEastAsia" w:hAnsiTheme="minorEastAsia"/>
                <w:sz w:val="24"/>
              </w:rPr>
              <w:t>半年但不足</w:t>
            </w:r>
            <w:proofErr w:type="gramEnd"/>
            <w:r w:rsidRPr="006D1A84">
              <w:rPr>
                <w:rFonts w:asciiTheme="minorEastAsia" w:hAnsiTheme="minorEastAsia"/>
                <w:sz w:val="24"/>
              </w:rPr>
              <w:t>1年的投标人，</w:t>
            </w:r>
            <w:proofErr w:type="gramStart"/>
            <w:r w:rsidRPr="006D1A84">
              <w:rPr>
                <w:rFonts w:asciiTheme="minorEastAsia" w:hAnsiTheme="minorEastAsia"/>
                <w:sz w:val="24"/>
              </w:rPr>
              <w:t>提供该半年度</w:t>
            </w:r>
            <w:proofErr w:type="gramEnd"/>
            <w:r w:rsidRPr="006D1A84">
              <w:rPr>
                <w:rFonts w:asciiTheme="minorEastAsia" w:hAnsiTheme="minorEastAsia"/>
                <w:sz w:val="24"/>
              </w:rPr>
              <w:t>中任一季度的季度财务报告</w:t>
            </w:r>
            <w:proofErr w:type="gramStart"/>
            <w:r w:rsidRPr="006D1A84">
              <w:rPr>
                <w:rFonts w:asciiTheme="minorEastAsia" w:hAnsiTheme="minorEastAsia"/>
                <w:sz w:val="24"/>
              </w:rPr>
              <w:t>或该半年度</w:t>
            </w:r>
            <w:proofErr w:type="gramEnd"/>
            <w:r w:rsidRPr="006D1A84">
              <w:rPr>
                <w:rFonts w:asciiTheme="minorEastAsia" w:hAnsiTheme="minorEastAsia"/>
                <w:sz w:val="24"/>
              </w:rPr>
              <w:t>的半年度财务报告。 c.无法按照以上a、b项规定提供财务报告复印件的投标人（包括但不限于：成立年限满1年及以上的投标人、成立年限满</w:t>
            </w:r>
            <w:proofErr w:type="gramStart"/>
            <w:r w:rsidRPr="006D1A84">
              <w:rPr>
                <w:rFonts w:asciiTheme="minorEastAsia" w:hAnsiTheme="minorEastAsia"/>
                <w:sz w:val="24"/>
              </w:rPr>
              <w:t>半年但不足</w:t>
            </w:r>
            <w:proofErr w:type="gramEnd"/>
            <w:r w:rsidRPr="006D1A84">
              <w:rPr>
                <w:rFonts w:asciiTheme="minorEastAsia" w:hAnsiTheme="minorEastAsia"/>
                <w:sz w:val="24"/>
              </w:rPr>
              <w:t>1年的投标人、成立年限不足</w:t>
            </w:r>
            <w:r w:rsidRPr="006D1A84">
              <w:rPr>
                <w:rFonts w:asciiTheme="minorEastAsia" w:hAnsiTheme="minorEastAsia"/>
                <w:sz w:val="24"/>
              </w:rPr>
              <w:lastRenderedPageBreak/>
              <w:t>半年的投标人），应选</w:t>
            </w:r>
            <w:proofErr w:type="gramStart"/>
            <w:r w:rsidRPr="006D1A84">
              <w:rPr>
                <w:rFonts w:asciiTheme="minorEastAsia" w:hAnsiTheme="minorEastAsia"/>
                <w:sz w:val="24"/>
              </w:rPr>
              <w:t>择提供</w:t>
            </w:r>
            <w:proofErr w:type="gramEnd"/>
            <w:r w:rsidRPr="006D1A84">
              <w:rPr>
                <w:rFonts w:asciiTheme="minorEastAsia" w:hAnsiTheme="minorEastAsia"/>
                <w:sz w:val="24"/>
              </w:rPr>
              <w:t>资信证明复印件。</w:t>
            </w:r>
          </w:p>
        </w:tc>
      </w:tr>
      <w:tr w:rsidR="006D1A84" w:rsidRPr="006D1A84" w14:paraId="34DBA39D" w14:textId="77777777">
        <w:tc>
          <w:tcPr>
            <w:tcW w:w="831" w:type="dxa"/>
            <w:vAlign w:val="center"/>
          </w:tcPr>
          <w:p w14:paraId="19F20465"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lastRenderedPageBreak/>
              <w:t>4</w:t>
            </w:r>
          </w:p>
        </w:tc>
        <w:tc>
          <w:tcPr>
            <w:tcW w:w="2112" w:type="dxa"/>
            <w:vAlign w:val="center"/>
          </w:tcPr>
          <w:p w14:paraId="749F686F"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依法缴纳税收证明材料</w:t>
            </w:r>
          </w:p>
        </w:tc>
        <w:tc>
          <w:tcPr>
            <w:tcW w:w="6946" w:type="dxa"/>
          </w:tcPr>
          <w:p w14:paraId="2276710C"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D1A84" w:rsidRPr="006D1A84" w14:paraId="11FC2396" w14:textId="77777777">
        <w:tc>
          <w:tcPr>
            <w:tcW w:w="831" w:type="dxa"/>
            <w:vAlign w:val="center"/>
          </w:tcPr>
          <w:p w14:paraId="69209819"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5</w:t>
            </w:r>
          </w:p>
        </w:tc>
        <w:tc>
          <w:tcPr>
            <w:tcW w:w="2112" w:type="dxa"/>
            <w:vAlign w:val="center"/>
          </w:tcPr>
          <w:p w14:paraId="2277DDA9"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依法缴纳社会保障资金证明材料</w:t>
            </w:r>
          </w:p>
        </w:tc>
        <w:tc>
          <w:tcPr>
            <w:tcW w:w="6946" w:type="dxa"/>
          </w:tcPr>
          <w:p w14:paraId="6B7F696B"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D1A84" w:rsidRPr="006D1A84" w14:paraId="3CF619C1" w14:textId="77777777">
        <w:tc>
          <w:tcPr>
            <w:tcW w:w="831" w:type="dxa"/>
            <w:vAlign w:val="center"/>
          </w:tcPr>
          <w:p w14:paraId="10EDF2C2"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6</w:t>
            </w:r>
          </w:p>
        </w:tc>
        <w:tc>
          <w:tcPr>
            <w:tcW w:w="2112" w:type="dxa"/>
            <w:vAlign w:val="center"/>
          </w:tcPr>
          <w:p w14:paraId="1386B7F9"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具备履行合同所必需设备和专业技术能力的声明函</w:t>
            </w:r>
          </w:p>
        </w:tc>
        <w:tc>
          <w:tcPr>
            <w:tcW w:w="6946" w:type="dxa"/>
          </w:tcPr>
          <w:p w14:paraId="324C877A"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投标人</w:t>
            </w:r>
            <w:r w:rsidRPr="006D1A84">
              <w:rPr>
                <w:rFonts w:asciiTheme="minorEastAsia" w:hAnsiTheme="minorEastAsia" w:hint="eastAsia"/>
                <w:sz w:val="24"/>
              </w:rPr>
              <w:t>应</w:t>
            </w:r>
            <w:r w:rsidRPr="006D1A84">
              <w:rPr>
                <w:rFonts w:asciiTheme="minorEastAsia" w:hAnsiTheme="minorEastAsia"/>
                <w:sz w:val="24"/>
              </w:rPr>
              <w:t>提供“具备履行合同所必需的设备和专业技术能力”的</w:t>
            </w:r>
            <w:r w:rsidRPr="006D1A84">
              <w:rPr>
                <w:rFonts w:asciiTheme="minorEastAsia" w:hAnsiTheme="minorEastAsia" w:hint="eastAsia"/>
                <w:sz w:val="24"/>
              </w:rPr>
              <w:t>声</w:t>
            </w:r>
            <w:r w:rsidRPr="006D1A84">
              <w:rPr>
                <w:rFonts w:asciiTheme="minorEastAsia" w:hAnsiTheme="minorEastAsia"/>
                <w:sz w:val="24"/>
              </w:rPr>
              <w:t xml:space="preserve">明函。 </w:t>
            </w:r>
          </w:p>
        </w:tc>
      </w:tr>
      <w:tr w:rsidR="006D1A84" w:rsidRPr="006D1A84" w14:paraId="4E60C79A" w14:textId="77777777">
        <w:tc>
          <w:tcPr>
            <w:tcW w:w="831" w:type="dxa"/>
            <w:vAlign w:val="center"/>
          </w:tcPr>
          <w:p w14:paraId="4846D110"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7</w:t>
            </w:r>
          </w:p>
        </w:tc>
        <w:tc>
          <w:tcPr>
            <w:tcW w:w="2112" w:type="dxa"/>
            <w:vAlign w:val="center"/>
          </w:tcPr>
          <w:p w14:paraId="5FCF2562"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参加采购活动前三年内在经营活动中没有重大违法记录的声明</w:t>
            </w:r>
          </w:p>
        </w:tc>
        <w:tc>
          <w:tcPr>
            <w:tcW w:w="6946" w:type="dxa"/>
          </w:tcPr>
          <w:p w14:paraId="28DA00E3"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D1A84" w:rsidRPr="006D1A84" w14:paraId="7F42054F" w14:textId="77777777">
        <w:tc>
          <w:tcPr>
            <w:tcW w:w="831" w:type="dxa"/>
            <w:vAlign w:val="center"/>
          </w:tcPr>
          <w:p w14:paraId="71D62F31"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8</w:t>
            </w:r>
          </w:p>
        </w:tc>
        <w:tc>
          <w:tcPr>
            <w:tcW w:w="2112" w:type="dxa"/>
            <w:vAlign w:val="center"/>
          </w:tcPr>
          <w:p w14:paraId="40DD593F"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信用记录查询结果</w:t>
            </w:r>
          </w:p>
        </w:tc>
        <w:tc>
          <w:tcPr>
            <w:tcW w:w="6946" w:type="dxa"/>
          </w:tcPr>
          <w:p w14:paraId="06B595D7"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①信用记录查询的截止时点：信用记录查询的截止时点为本项目投标截止当日。 ②信用记录查询渠道：信用中国（www.creditchina.gov.cn）、中国政府采购网（www.ccgp.gov.cn）。 ③信用记录的查询：由资格审查小组通</w:t>
            </w:r>
            <w:r w:rsidRPr="006D1A84">
              <w:rPr>
                <w:rFonts w:asciiTheme="minorEastAsia" w:hAnsiTheme="minorEastAsia"/>
                <w:sz w:val="24"/>
              </w:rPr>
              <w:lastRenderedPageBreak/>
              <w:t>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D1A84" w:rsidRPr="006D1A84" w14:paraId="58C55670" w14:textId="77777777">
        <w:tc>
          <w:tcPr>
            <w:tcW w:w="831" w:type="dxa"/>
            <w:vAlign w:val="center"/>
          </w:tcPr>
          <w:p w14:paraId="22D2AE59"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lastRenderedPageBreak/>
              <w:t>9</w:t>
            </w:r>
          </w:p>
        </w:tc>
        <w:tc>
          <w:tcPr>
            <w:tcW w:w="2112" w:type="dxa"/>
            <w:vAlign w:val="center"/>
          </w:tcPr>
          <w:p w14:paraId="07774F8C"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其他</w:t>
            </w:r>
          </w:p>
        </w:tc>
        <w:tc>
          <w:tcPr>
            <w:tcW w:w="6946" w:type="dxa"/>
          </w:tcPr>
          <w:p w14:paraId="07335EB7"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单位负责人为同一人或者存在直接控股、管理关系的不同供应商，不得同时参加本采购项目（或采购包）投标。为本项目提供整体设计、规范编制或者项目管理、监理、检测等服务的供应商，不得再参与本项目投标，并提供声明函。</w:t>
            </w:r>
          </w:p>
        </w:tc>
      </w:tr>
      <w:tr w:rsidR="006D1A84" w:rsidRPr="006D1A84" w14:paraId="5BE113E5" w14:textId="77777777">
        <w:tc>
          <w:tcPr>
            <w:tcW w:w="831" w:type="dxa"/>
            <w:vAlign w:val="center"/>
          </w:tcPr>
          <w:p w14:paraId="2591FD3A"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hint="eastAsia"/>
                <w:sz w:val="24"/>
              </w:rPr>
              <w:t>10</w:t>
            </w:r>
          </w:p>
        </w:tc>
        <w:tc>
          <w:tcPr>
            <w:tcW w:w="2112" w:type="dxa"/>
            <w:vAlign w:val="center"/>
          </w:tcPr>
          <w:p w14:paraId="6CAC5B2E" w14:textId="77777777" w:rsidR="00BE1FD5" w:rsidRPr="006D1A84" w:rsidRDefault="00E5710D">
            <w:pPr>
              <w:spacing w:line="360" w:lineRule="auto"/>
              <w:rPr>
                <w:sz w:val="24"/>
              </w:rPr>
            </w:pPr>
            <w:r w:rsidRPr="006D1A84">
              <w:rPr>
                <w:rFonts w:hint="eastAsia"/>
                <w:sz w:val="24"/>
              </w:rPr>
              <w:t>是否接受联合体投标</w:t>
            </w:r>
          </w:p>
        </w:tc>
        <w:tc>
          <w:tcPr>
            <w:tcW w:w="6946" w:type="dxa"/>
            <w:vAlign w:val="center"/>
          </w:tcPr>
          <w:p w14:paraId="2B32EDFF" w14:textId="77777777" w:rsidR="00BE1FD5" w:rsidRPr="006D1A84" w:rsidRDefault="00E5710D">
            <w:pPr>
              <w:spacing w:line="360" w:lineRule="auto"/>
              <w:rPr>
                <w:sz w:val="24"/>
              </w:rPr>
            </w:pPr>
            <w:r w:rsidRPr="006D1A84">
              <w:rPr>
                <w:rFonts w:hint="eastAsia"/>
                <w:sz w:val="24"/>
              </w:rPr>
              <w:t>本项目不接受联合体投标</w:t>
            </w:r>
          </w:p>
        </w:tc>
      </w:tr>
    </w:tbl>
    <w:p w14:paraId="64C5243C" w14:textId="77777777" w:rsidR="00BE1FD5" w:rsidRPr="006D1A84" w:rsidRDefault="00E5710D">
      <w:pPr>
        <w:pStyle w:val="null3"/>
        <w:snapToGrid w:val="0"/>
        <w:spacing w:line="360" w:lineRule="auto"/>
        <w:jc w:val="both"/>
        <w:rPr>
          <w:rFonts w:asciiTheme="minorEastAsia" w:hAnsiTheme="minorEastAsia"/>
          <w:sz w:val="24"/>
          <w:szCs w:val="24"/>
        </w:rPr>
      </w:pPr>
      <w:r w:rsidRPr="006D1A84">
        <w:rPr>
          <w:rFonts w:asciiTheme="minorEastAsia" w:hAnsiTheme="minorEastAsia"/>
          <w:b/>
          <w:sz w:val="24"/>
          <w:szCs w:val="24"/>
        </w:rPr>
        <w:t>※备注说明</w:t>
      </w:r>
    </w:p>
    <w:p w14:paraId="7A0C0F2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b/>
          <w:sz w:val="24"/>
          <w:szCs w:val="24"/>
        </w:rPr>
        <w:t>①投标人应根据自身实际情况提供上述资格要求的证明材料，格式可参考招标文件第七章提供。</w:t>
      </w:r>
    </w:p>
    <w:p w14:paraId="3BAE209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b/>
          <w:sz w:val="24"/>
          <w:szCs w:val="24"/>
        </w:rPr>
        <w:t>②投标人提供的相应证明材料复印件均应符合：内容完整、清晰、整洁，并由投标人加盖其单位公章。</w:t>
      </w:r>
    </w:p>
    <w:p w14:paraId="2224F708" w14:textId="77777777" w:rsidR="00BE1FD5" w:rsidRPr="006D1A84" w:rsidRDefault="00E5710D" w:rsidP="00E5710D">
      <w:pPr>
        <w:pStyle w:val="null3"/>
        <w:snapToGrid w:val="0"/>
        <w:spacing w:line="360" w:lineRule="auto"/>
        <w:ind w:firstLineChars="196" w:firstLine="474"/>
        <w:rPr>
          <w:rFonts w:asciiTheme="minorEastAsia" w:hAnsiTheme="minorEastAsia"/>
          <w:b/>
          <w:sz w:val="24"/>
          <w:szCs w:val="24"/>
        </w:rPr>
      </w:pPr>
      <w:r w:rsidRPr="006D1A84">
        <w:rPr>
          <w:rFonts w:asciiTheme="minorEastAsia" w:hAnsiTheme="minorEastAsia"/>
          <w:b/>
          <w:sz w:val="24"/>
          <w:szCs w:val="24"/>
        </w:rPr>
        <w:t>③其他资格证明文件：</w:t>
      </w:r>
    </w:p>
    <w:p w14:paraId="7F25ADE4" w14:textId="77777777" w:rsidR="00BE1FD5" w:rsidRPr="006D1A84" w:rsidRDefault="00E5710D" w:rsidP="009242E2">
      <w:pPr>
        <w:pStyle w:val="null3"/>
        <w:snapToGrid w:val="0"/>
        <w:spacing w:line="360" w:lineRule="auto"/>
        <w:ind w:firstLineChars="196" w:firstLine="474"/>
        <w:rPr>
          <w:rFonts w:asciiTheme="minorEastAsia" w:hAnsiTheme="minorEastAsia"/>
          <w:b/>
          <w:sz w:val="24"/>
          <w:szCs w:val="24"/>
        </w:rPr>
      </w:pPr>
      <w:r w:rsidRPr="006D1A84">
        <w:rPr>
          <w:rFonts w:asciiTheme="minorEastAsia" w:hAnsiTheme="minorEastAsia"/>
          <w:b/>
          <w:sz w:val="24"/>
          <w:szCs w:val="24"/>
        </w:rPr>
        <w:t>无</w:t>
      </w:r>
    </w:p>
    <w:p w14:paraId="638D08A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1.4有下列情形之一的，资格审查不合格：</w:t>
      </w:r>
    </w:p>
    <w:p w14:paraId="3492B0A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（1）一般情形：</w:t>
      </w:r>
    </w:p>
    <w:tbl>
      <w:tblPr>
        <w:tblW w:w="100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1"/>
      </w:tblGrid>
      <w:tr w:rsidR="006D1A84" w:rsidRPr="006D1A84" w14:paraId="606E6638" w14:textId="77777777">
        <w:tc>
          <w:tcPr>
            <w:tcW w:w="10031" w:type="dxa"/>
          </w:tcPr>
          <w:p w14:paraId="7A8F243E"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明细</w:t>
            </w:r>
          </w:p>
        </w:tc>
      </w:tr>
      <w:tr w:rsidR="006D1A84" w:rsidRPr="006D1A84" w14:paraId="6AB67BD9" w14:textId="77777777">
        <w:tc>
          <w:tcPr>
            <w:tcW w:w="10031" w:type="dxa"/>
          </w:tcPr>
          <w:p w14:paraId="06544A63"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未按照招标文件规定提交投标函</w:t>
            </w:r>
          </w:p>
        </w:tc>
      </w:tr>
      <w:tr w:rsidR="006D1A84" w:rsidRPr="006D1A84" w14:paraId="00ECEBA8" w14:textId="77777777">
        <w:tc>
          <w:tcPr>
            <w:tcW w:w="10031" w:type="dxa"/>
          </w:tcPr>
          <w:p w14:paraId="75BA2366"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未按照招标文件规定提交投标人的资格及资信文件</w:t>
            </w:r>
          </w:p>
        </w:tc>
      </w:tr>
      <w:tr w:rsidR="006D1A84" w:rsidRPr="006D1A84" w14:paraId="0EB4BAC4" w14:textId="77777777">
        <w:tc>
          <w:tcPr>
            <w:tcW w:w="10031" w:type="dxa"/>
          </w:tcPr>
          <w:p w14:paraId="1C193937"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未按照招标文件规定提交投标保证金</w:t>
            </w:r>
          </w:p>
        </w:tc>
      </w:tr>
    </w:tbl>
    <w:p w14:paraId="466DB0A1" w14:textId="77777777" w:rsidR="00BE1FD5" w:rsidRPr="006D1A84" w:rsidRDefault="00E5710D" w:rsidP="00E5710D">
      <w:pPr>
        <w:pStyle w:val="null3"/>
        <w:snapToGrid w:val="0"/>
        <w:spacing w:line="360" w:lineRule="auto"/>
        <w:ind w:firstLineChars="150" w:firstLine="361"/>
        <w:rPr>
          <w:rFonts w:asciiTheme="minorEastAsia" w:hAnsiTheme="minorEastAsia"/>
          <w:sz w:val="24"/>
          <w:szCs w:val="24"/>
        </w:rPr>
      </w:pPr>
      <w:r w:rsidRPr="006D1A84">
        <w:rPr>
          <w:rFonts w:asciiTheme="minorEastAsia" w:hAnsiTheme="minorEastAsia"/>
          <w:sz w:val="24"/>
          <w:szCs w:val="24"/>
        </w:rPr>
        <w:t>（2）本项目规定的其他情形：无</w:t>
      </w:r>
    </w:p>
    <w:p w14:paraId="791DF44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1.5若本项目接受联合体投标且投标人为联合体，联合体中有同类资质的供应</w:t>
      </w:r>
      <w:proofErr w:type="gramStart"/>
      <w:r w:rsidRPr="006D1A84">
        <w:rPr>
          <w:rFonts w:asciiTheme="minorEastAsia" w:hAnsiTheme="minorEastAsia"/>
          <w:sz w:val="24"/>
          <w:szCs w:val="24"/>
        </w:rPr>
        <w:t>商按照</w:t>
      </w:r>
      <w:proofErr w:type="gramEnd"/>
      <w:r w:rsidRPr="006D1A84">
        <w:rPr>
          <w:rFonts w:asciiTheme="minorEastAsia" w:hAnsiTheme="minorEastAsia"/>
          <w:sz w:val="24"/>
          <w:szCs w:val="24"/>
        </w:rPr>
        <w:t>联合体分工承担相同工作的，应先按照资质等级较低的供应商确定资质等级，再按照本章第1.2、1.3、1.4条规定进行资格审查。</w:t>
      </w:r>
    </w:p>
    <w:p w14:paraId="0D30490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2、资格审查情况不得私自外泄，有关信息由三明华建招标代理有限公司统一对外发布。</w:t>
      </w:r>
    </w:p>
    <w:p w14:paraId="106DEB68"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3、资格审查合格的投标人不足三家的，不进行评标。同时，本次采购活动结束，三明华建招标代理有限公司将依法组织后续采购活动（包括但不限于：重新招标、采用其他方式采购等）。</w:t>
      </w:r>
    </w:p>
    <w:p w14:paraId="63ECBD29" w14:textId="77777777" w:rsidR="00BE1FD5" w:rsidRPr="006D1A84" w:rsidRDefault="00E5710D">
      <w:pPr>
        <w:pStyle w:val="null3"/>
        <w:snapToGrid w:val="0"/>
        <w:spacing w:line="360" w:lineRule="auto"/>
        <w:jc w:val="center"/>
        <w:rPr>
          <w:rFonts w:asciiTheme="minorEastAsia" w:hAnsiTheme="minorEastAsia"/>
          <w:b/>
          <w:sz w:val="24"/>
          <w:szCs w:val="24"/>
        </w:rPr>
      </w:pPr>
      <w:r w:rsidRPr="006D1A84">
        <w:rPr>
          <w:rFonts w:asciiTheme="minorEastAsia" w:hAnsiTheme="minorEastAsia"/>
          <w:b/>
          <w:sz w:val="24"/>
          <w:szCs w:val="24"/>
        </w:rPr>
        <w:t>二、评标</w:t>
      </w:r>
    </w:p>
    <w:p w14:paraId="0C21B992"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4、资格审查结束后，由三明华建招标代理有限公司负责评标委员会的组建及评标工作的组织。</w:t>
      </w:r>
    </w:p>
    <w:p w14:paraId="04D8CA3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5、评标委员会</w:t>
      </w:r>
    </w:p>
    <w:p w14:paraId="0BD17D77" w14:textId="77777777" w:rsidR="00BE1FD5" w:rsidRPr="006D1A84" w:rsidRDefault="00E5710D" w:rsidP="00E5710D">
      <w:pPr>
        <w:pStyle w:val="null3"/>
        <w:snapToGrid w:val="0"/>
        <w:spacing w:line="360" w:lineRule="auto"/>
        <w:ind w:firstLineChars="200" w:firstLine="484"/>
        <w:rPr>
          <w:rFonts w:asciiTheme="minorEastAsia" w:hAnsiTheme="minorEastAsia"/>
          <w:sz w:val="24"/>
          <w:szCs w:val="24"/>
        </w:rPr>
      </w:pPr>
      <w:r w:rsidRPr="006D1A84">
        <w:rPr>
          <w:rFonts w:asciiTheme="minorEastAsia" w:hAnsiTheme="minorEastAsia"/>
          <w:b/>
          <w:sz w:val="24"/>
          <w:szCs w:val="24"/>
        </w:rPr>
        <w:t>5.1由采购人代表和评审专家两部分共</w:t>
      </w:r>
      <w:r w:rsidR="009242E2" w:rsidRPr="006D1A84">
        <w:rPr>
          <w:rFonts w:asciiTheme="minorEastAsia" w:hAnsiTheme="minorEastAsia"/>
          <w:b/>
          <w:sz w:val="24"/>
          <w:szCs w:val="24"/>
        </w:rPr>
        <w:t>5</w:t>
      </w:r>
      <w:r w:rsidRPr="006D1A84">
        <w:rPr>
          <w:rFonts w:asciiTheme="minorEastAsia" w:hAnsiTheme="minorEastAsia"/>
          <w:b/>
          <w:sz w:val="24"/>
          <w:szCs w:val="24"/>
        </w:rPr>
        <w:t>人组成，其中由福建省政府采购评审专家</w:t>
      </w:r>
      <w:proofErr w:type="gramStart"/>
      <w:r w:rsidRPr="006D1A84">
        <w:rPr>
          <w:rFonts w:asciiTheme="minorEastAsia" w:hAnsiTheme="minorEastAsia"/>
          <w:b/>
          <w:sz w:val="24"/>
          <w:szCs w:val="24"/>
        </w:rPr>
        <w:t>库产生</w:t>
      </w:r>
      <w:proofErr w:type="gramEnd"/>
      <w:r w:rsidRPr="006D1A84">
        <w:rPr>
          <w:rFonts w:asciiTheme="minorEastAsia" w:hAnsiTheme="minorEastAsia"/>
          <w:b/>
          <w:sz w:val="24"/>
          <w:szCs w:val="24"/>
        </w:rPr>
        <w:t>的评审专家</w:t>
      </w:r>
      <w:r w:rsidR="009242E2" w:rsidRPr="006D1A84">
        <w:rPr>
          <w:rFonts w:asciiTheme="minorEastAsia" w:hAnsiTheme="minorEastAsia"/>
          <w:b/>
          <w:sz w:val="24"/>
          <w:szCs w:val="24"/>
        </w:rPr>
        <w:t>4</w:t>
      </w:r>
      <w:r w:rsidRPr="006D1A84">
        <w:rPr>
          <w:rFonts w:asciiTheme="minorEastAsia" w:hAnsiTheme="minorEastAsia"/>
          <w:b/>
          <w:sz w:val="24"/>
          <w:szCs w:val="24"/>
        </w:rPr>
        <w:t>人，由采购人派出的采购人代表</w:t>
      </w:r>
      <w:r w:rsidR="009242E2" w:rsidRPr="006D1A84">
        <w:rPr>
          <w:rFonts w:asciiTheme="minorEastAsia" w:hAnsiTheme="minorEastAsia"/>
          <w:b/>
          <w:sz w:val="24"/>
          <w:szCs w:val="24"/>
        </w:rPr>
        <w:t>1</w:t>
      </w:r>
      <w:r w:rsidRPr="006D1A84">
        <w:rPr>
          <w:rFonts w:asciiTheme="minorEastAsia" w:hAnsiTheme="minorEastAsia"/>
          <w:b/>
          <w:sz w:val="24"/>
          <w:szCs w:val="24"/>
        </w:rPr>
        <w:t>人。</w:t>
      </w:r>
    </w:p>
    <w:p w14:paraId="7EC6F287"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5.2评标委员会负责具体评标事务，并按照下列原则依法独立履行有关职责：</w:t>
      </w:r>
    </w:p>
    <w:p w14:paraId="31531D0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（1）评标应保护国家利益、社会公共利益和各方当事人合法权益，提高采购效益，保证项目质量。</w:t>
      </w:r>
    </w:p>
    <w:p w14:paraId="5C8C81D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（2）评标应遵循公平、公正、科学、严谨和择优原则。</w:t>
      </w:r>
    </w:p>
    <w:p w14:paraId="155EAE3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（3）评标的依据是招标文件和投标文件。</w:t>
      </w:r>
    </w:p>
    <w:p w14:paraId="6C4F216A"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（4）应按照招标文件规定推荐中标候选人或确定中标人。</w:t>
      </w:r>
    </w:p>
    <w:p w14:paraId="32C1D5BF"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（5）评标应遵守下列评标纪律：</w:t>
      </w:r>
    </w:p>
    <w:p w14:paraId="5131CC2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①评标情况不得私自外泄，有关信息由三明华建招标代理有限公司统一对外发布。</w:t>
      </w:r>
    </w:p>
    <w:p w14:paraId="7E714D0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②对三明华建招标代理有限公司或投标人提供的要求保密的资料，不得摘记翻印和外传。</w:t>
      </w:r>
    </w:p>
    <w:p w14:paraId="5BA5F2F8"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③不得收受投标人或有关人员的任何礼物，不得串联鼓动其他人袒护某投标人。若与投标人存在利害关系，则应主动声明并回避。</w:t>
      </w:r>
    </w:p>
    <w:p w14:paraId="0866E8B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④全体评委应按照招标文件规定进行评标，一切认定事项应查有实据且不得弄虚作假。</w:t>
      </w:r>
    </w:p>
    <w:p w14:paraId="6EF9848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⑤评标中应充分发扬民主，推荐中标候选人或确定中标人后要服从评标报告。</w:t>
      </w:r>
    </w:p>
    <w:p w14:paraId="755EDC2D" w14:textId="77777777" w:rsidR="00BE1FD5" w:rsidRPr="006D1A84" w:rsidRDefault="00E5710D">
      <w:pPr>
        <w:pStyle w:val="null3"/>
        <w:snapToGrid w:val="0"/>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lastRenderedPageBreak/>
        <w:t>※对违反评标纪律的评委，将取消其评委资格，对评标工作造成严重损失者将予以通报批评乃至追究法律责任。</w:t>
      </w:r>
    </w:p>
    <w:p w14:paraId="5331AB2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6、评标程序</w:t>
      </w:r>
    </w:p>
    <w:p w14:paraId="337FB3F0"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6.1评标前的准备工作</w:t>
      </w:r>
    </w:p>
    <w:p w14:paraId="4526BD94"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（1）全体评委应认真审阅招标文件，了解评委应履行或遵守的职责、义务和评标纪律。</w:t>
      </w:r>
    </w:p>
    <w:p w14:paraId="7A43A3D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FF251F8"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6.2符合性审查</w:t>
      </w:r>
    </w:p>
    <w:p w14:paraId="5E3F542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（1）评标委员会依据招标文件的实质性要求，对通过资格审查的投标文件进行符合性审查，以确定其是否满足招标文件的实质性要求。</w:t>
      </w:r>
    </w:p>
    <w:p w14:paraId="3E8C8428"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（2）满足招标文件的实质性要求指投标文件对招标文件实质性要求的响应不存在重大偏差或保留。</w:t>
      </w:r>
    </w:p>
    <w:p w14:paraId="2FB6D58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（3）重大偏差或</w:t>
      </w:r>
      <w:proofErr w:type="gramStart"/>
      <w:r w:rsidRPr="006D1A84">
        <w:rPr>
          <w:rFonts w:asciiTheme="minorEastAsia" w:hAnsiTheme="minorEastAsia"/>
          <w:sz w:val="24"/>
          <w:szCs w:val="24"/>
        </w:rPr>
        <w:t>保留指</w:t>
      </w:r>
      <w:proofErr w:type="gramEnd"/>
      <w:r w:rsidRPr="006D1A84">
        <w:rPr>
          <w:rFonts w:asciiTheme="minorEastAsia" w:hAnsiTheme="minorEastAsia"/>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429DA6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（4）评标委员会审查判断投标文件是否满足招标文件的实质性要求仅基于投标文件本身而不寻求其他的外部证据。未满足招标文件实质性要求的投标文件</w:t>
      </w:r>
      <w:r w:rsidRPr="006D1A84">
        <w:rPr>
          <w:rFonts w:asciiTheme="minorEastAsia" w:hAnsiTheme="minorEastAsia"/>
          <w:b/>
          <w:sz w:val="24"/>
          <w:szCs w:val="24"/>
        </w:rPr>
        <w:t>将被评标委员</w:t>
      </w:r>
      <w:r w:rsidRPr="006D1A84">
        <w:rPr>
          <w:rFonts w:asciiTheme="minorEastAsia" w:hAnsiTheme="minorEastAsia"/>
          <w:sz w:val="24"/>
          <w:szCs w:val="24"/>
        </w:rPr>
        <w:t>会否决（即符合性审查不合格），被否决的投标文件不能通过补充、修改（澄清、说明或补正）等方式重新成为满足招标文件实质性要求的投标文件。</w:t>
      </w:r>
    </w:p>
    <w:p w14:paraId="24AC9D20"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（5）评标委员会对所有投标人都执行相同的程序和标准。</w:t>
      </w:r>
    </w:p>
    <w:p w14:paraId="0D14AA32"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（6）有下列情形之一的，符合性审查不合格：</w:t>
      </w:r>
    </w:p>
    <w:p w14:paraId="6CD2044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①项目一般情形：</w:t>
      </w:r>
    </w:p>
    <w:p w14:paraId="4FFACF8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采购包1：</w:t>
      </w:r>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6237"/>
      </w:tblGrid>
      <w:tr w:rsidR="006D1A84" w:rsidRPr="006D1A84" w14:paraId="50CCF910" w14:textId="77777777">
        <w:tc>
          <w:tcPr>
            <w:tcW w:w="1038" w:type="dxa"/>
          </w:tcPr>
          <w:p w14:paraId="63F8C05D"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序号</w:t>
            </w:r>
          </w:p>
        </w:tc>
        <w:tc>
          <w:tcPr>
            <w:tcW w:w="2189" w:type="dxa"/>
          </w:tcPr>
          <w:p w14:paraId="58F8AAD1"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符合审查要求概况</w:t>
            </w:r>
          </w:p>
        </w:tc>
        <w:tc>
          <w:tcPr>
            <w:tcW w:w="6237" w:type="dxa"/>
          </w:tcPr>
          <w:p w14:paraId="56BDF781"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评审点具体描述</w:t>
            </w:r>
          </w:p>
        </w:tc>
      </w:tr>
      <w:tr w:rsidR="006D1A84" w:rsidRPr="006D1A84" w14:paraId="48F2FD4B" w14:textId="77777777">
        <w:trPr>
          <w:trHeight w:val="557"/>
        </w:trPr>
        <w:tc>
          <w:tcPr>
            <w:tcW w:w="1038" w:type="dxa"/>
          </w:tcPr>
          <w:p w14:paraId="627BB58D"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1</w:t>
            </w:r>
          </w:p>
        </w:tc>
        <w:tc>
          <w:tcPr>
            <w:tcW w:w="2189" w:type="dxa"/>
          </w:tcPr>
          <w:p w14:paraId="3EF0BACA"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情形1</w:t>
            </w:r>
          </w:p>
        </w:tc>
        <w:tc>
          <w:tcPr>
            <w:tcW w:w="6237" w:type="dxa"/>
          </w:tcPr>
          <w:p w14:paraId="343AA5AF"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违反招标文件中载明“投标无效”条款的规定；</w:t>
            </w:r>
          </w:p>
        </w:tc>
      </w:tr>
      <w:tr w:rsidR="006D1A84" w:rsidRPr="006D1A84" w14:paraId="3211A342" w14:textId="77777777">
        <w:trPr>
          <w:trHeight w:val="521"/>
        </w:trPr>
        <w:tc>
          <w:tcPr>
            <w:tcW w:w="1038" w:type="dxa"/>
          </w:tcPr>
          <w:p w14:paraId="2CEC1478" w14:textId="77777777" w:rsidR="00BE1FD5" w:rsidRPr="006D1A84" w:rsidRDefault="00E5710D">
            <w:pPr>
              <w:rPr>
                <w:rFonts w:asciiTheme="minorEastAsia" w:hAnsiTheme="minorEastAsia" w:hint="eastAsia"/>
                <w:sz w:val="24"/>
              </w:rPr>
            </w:pPr>
            <w:r w:rsidRPr="006D1A84">
              <w:rPr>
                <w:rFonts w:asciiTheme="minorEastAsia" w:hAnsiTheme="minorEastAsia"/>
                <w:sz w:val="24"/>
              </w:rPr>
              <w:t>2</w:t>
            </w:r>
          </w:p>
        </w:tc>
        <w:tc>
          <w:tcPr>
            <w:tcW w:w="2189" w:type="dxa"/>
          </w:tcPr>
          <w:p w14:paraId="77D9FA7C" w14:textId="77777777" w:rsidR="00BE1FD5" w:rsidRPr="006D1A84" w:rsidRDefault="00E5710D">
            <w:pPr>
              <w:rPr>
                <w:rFonts w:asciiTheme="minorEastAsia" w:hAnsiTheme="minorEastAsia" w:hint="eastAsia"/>
                <w:sz w:val="24"/>
              </w:rPr>
            </w:pPr>
            <w:r w:rsidRPr="006D1A84">
              <w:rPr>
                <w:rFonts w:asciiTheme="minorEastAsia" w:hAnsiTheme="minorEastAsia"/>
                <w:sz w:val="24"/>
              </w:rPr>
              <w:t>情形2</w:t>
            </w:r>
          </w:p>
        </w:tc>
        <w:tc>
          <w:tcPr>
            <w:tcW w:w="6237" w:type="dxa"/>
          </w:tcPr>
          <w:p w14:paraId="006B5E69" w14:textId="77777777" w:rsidR="00BE1FD5" w:rsidRPr="006D1A84" w:rsidRDefault="00E5710D">
            <w:pPr>
              <w:rPr>
                <w:rFonts w:asciiTheme="minorEastAsia" w:hAnsiTheme="minorEastAsia" w:hint="eastAsia"/>
                <w:sz w:val="24"/>
              </w:rPr>
            </w:pPr>
            <w:r w:rsidRPr="006D1A84">
              <w:rPr>
                <w:rFonts w:asciiTheme="minorEastAsia" w:hAnsiTheme="minorEastAsia"/>
                <w:sz w:val="24"/>
              </w:rPr>
              <w:t>属于招标文件第三章第10.12条规定的投标无效情形；</w:t>
            </w:r>
          </w:p>
        </w:tc>
      </w:tr>
      <w:tr w:rsidR="006D1A84" w:rsidRPr="006D1A84" w14:paraId="54D579D1" w14:textId="77777777">
        <w:trPr>
          <w:trHeight w:val="473"/>
        </w:trPr>
        <w:tc>
          <w:tcPr>
            <w:tcW w:w="1038" w:type="dxa"/>
          </w:tcPr>
          <w:p w14:paraId="69B0EEE5" w14:textId="77777777" w:rsidR="00BE1FD5" w:rsidRPr="006D1A84" w:rsidRDefault="00E5710D">
            <w:pPr>
              <w:rPr>
                <w:rFonts w:asciiTheme="minorEastAsia" w:hAnsiTheme="minorEastAsia" w:hint="eastAsia"/>
                <w:sz w:val="24"/>
              </w:rPr>
            </w:pPr>
            <w:r w:rsidRPr="006D1A84">
              <w:rPr>
                <w:rFonts w:asciiTheme="minorEastAsia" w:hAnsiTheme="minorEastAsia"/>
                <w:sz w:val="24"/>
              </w:rPr>
              <w:t>3</w:t>
            </w:r>
          </w:p>
        </w:tc>
        <w:tc>
          <w:tcPr>
            <w:tcW w:w="2189" w:type="dxa"/>
          </w:tcPr>
          <w:p w14:paraId="43C9BD51" w14:textId="77777777" w:rsidR="00BE1FD5" w:rsidRPr="006D1A84" w:rsidRDefault="00E5710D">
            <w:pPr>
              <w:rPr>
                <w:rFonts w:asciiTheme="minorEastAsia" w:hAnsiTheme="minorEastAsia" w:hint="eastAsia"/>
                <w:sz w:val="24"/>
              </w:rPr>
            </w:pPr>
            <w:r w:rsidRPr="006D1A84">
              <w:rPr>
                <w:rFonts w:asciiTheme="minorEastAsia" w:hAnsiTheme="minorEastAsia"/>
                <w:sz w:val="24"/>
              </w:rPr>
              <w:t>情形3</w:t>
            </w:r>
          </w:p>
        </w:tc>
        <w:tc>
          <w:tcPr>
            <w:tcW w:w="6237" w:type="dxa"/>
          </w:tcPr>
          <w:p w14:paraId="2D70A0CC" w14:textId="77777777" w:rsidR="00BE1FD5" w:rsidRPr="006D1A84" w:rsidRDefault="00E5710D">
            <w:pPr>
              <w:rPr>
                <w:rFonts w:asciiTheme="minorEastAsia" w:hAnsiTheme="minorEastAsia" w:hint="eastAsia"/>
                <w:sz w:val="24"/>
              </w:rPr>
            </w:pPr>
            <w:r w:rsidRPr="006D1A84">
              <w:rPr>
                <w:rFonts w:asciiTheme="minorEastAsia" w:hAnsiTheme="minorEastAsia"/>
                <w:sz w:val="24"/>
              </w:rPr>
              <w:t>投标文件对招标文件实质性要求的响应存在重大偏离或</w:t>
            </w:r>
            <w:r w:rsidRPr="006D1A84">
              <w:rPr>
                <w:rFonts w:asciiTheme="minorEastAsia" w:hAnsiTheme="minorEastAsia"/>
                <w:sz w:val="24"/>
              </w:rPr>
              <w:lastRenderedPageBreak/>
              <w:t>保留。</w:t>
            </w:r>
          </w:p>
        </w:tc>
      </w:tr>
    </w:tbl>
    <w:p w14:paraId="1CAF1A40"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lastRenderedPageBreak/>
        <w:t>采购包1：</w:t>
      </w:r>
    </w:p>
    <w:p w14:paraId="048EBC21"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技术符合性</w:t>
      </w:r>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8080"/>
      </w:tblGrid>
      <w:tr w:rsidR="006D1A84" w:rsidRPr="006D1A84" w14:paraId="1B53B9B0" w14:textId="77777777">
        <w:tc>
          <w:tcPr>
            <w:tcW w:w="1384" w:type="dxa"/>
          </w:tcPr>
          <w:p w14:paraId="72D3FE46"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情形</w:t>
            </w:r>
          </w:p>
        </w:tc>
        <w:tc>
          <w:tcPr>
            <w:tcW w:w="8080" w:type="dxa"/>
          </w:tcPr>
          <w:p w14:paraId="49CEBDCA"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明细</w:t>
            </w:r>
          </w:p>
        </w:tc>
      </w:tr>
      <w:tr w:rsidR="006D1A84" w:rsidRPr="006D1A84" w14:paraId="0662E575" w14:textId="77777777">
        <w:tc>
          <w:tcPr>
            <w:tcW w:w="1384" w:type="dxa"/>
            <w:vAlign w:val="center"/>
          </w:tcPr>
          <w:p w14:paraId="76075D77"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其他情形</w:t>
            </w:r>
          </w:p>
        </w:tc>
        <w:tc>
          <w:tcPr>
            <w:tcW w:w="8080" w:type="dxa"/>
          </w:tcPr>
          <w:p w14:paraId="139997D8"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供应商在投标文件中对招标文件第五章招标内容及要求“二、技术和服务要求”中各项条款</w:t>
            </w:r>
            <w:r w:rsidRPr="006D1A84">
              <w:rPr>
                <w:rFonts w:asciiTheme="minorEastAsia" w:hAnsiTheme="minorEastAsia" w:hint="eastAsia"/>
                <w:sz w:val="24"/>
              </w:rPr>
              <w:t>进行</w:t>
            </w:r>
            <w:r w:rsidRPr="006D1A84">
              <w:rPr>
                <w:rFonts w:asciiTheme="minorEastAsia" w:hAnsiTheme="minorEastAsia"/>
                <w:sz w:val="24"/>
              </w:rPr>
              <w:t>逐条响应，</w:t>
            </w:r>
            <w:r w:rsidRPr="006D1A84">
              <w:rPr>
                <w:rFonts w:asciiTheme="minorEastAsia" w:hAnsiTheme="minorEastAsia" w:hint="eastAsia"/>
                <w:sz w:val="24"/>
              </w:rPr>
              <w:t>技术部分中以“★”标示的内容不允许负偏离否则为无效投标。</w:t>
            </w:r>
          </w:p>
        </w:tc>
      </w:tr>
    </w:tbl>
    <w:p w14:paraId="1B095E85"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商务符合性</w:t>
      </w:r>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8080"/>
      </w:tblGrid>
      <w:tr w:rsidR="006D1A84" w:rsidRPr="006D1A84" w14:paraId="54D8FD5E" w14:textId="77777777">
        <w:tc>
          <w:tcPr>
            <w:tcW w:w="1384" w:type="dxa"/>
          </w:tcPr>
          <w:p w14:paraId="517BE3D1"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情形</w:t>
            </w:r>
          </w:p>
        </w:tc>
        <w:tc>
          <w:tcPr>
            <w:tcW w:w="8080" w:type="dxa"/>
          </w:tcPr>
          <w:p w14:paraId="18DF980E"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明细</w:t>
            </w:r>
          </w:p>
        </w:tc>
      </w:tr>
      <w:tr w:rsidR="006D1A84" w:rsidRPr="006D1A84" w14:paraId="500CBEF2" w14:textId="77777777">
        <w:tc>
          <w:tcPr>
            <w:tcW w:w="1384" w:type="dxa"/>
            <w:vAlign w:val="center"/>
          </w:tcPr>
          <w:p w14:paraId="237CE667"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其他情形</w:t>
            </w:r>
          </w:p>
        </w:tc>
        <w:tc>
          <w:tcPr>
            <w:tcW w:w="8080" w:type="dxa"/>
          </w:tcPr>
          <w:p w14:paraId="099FBC70"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供应商在投标文件中对招标文件第五章招标内容及要求“三、商务条件”中各项条款必须逐条响应，</w:t>
            </w:r>
            <w:proofErr w:type="gramStart"/>
            <w:r w:rsidRPr="006D1A84">
              <w:rPr>
                <w:rFonts w:asciiTheme="minorEastAsia" w:hAnsiTheme="minorEastAsia"/>
                <w:sz w:val="24"/>
              </w:rPr>
              <w:t>未逐</w:t>
            </w:r>
            <w:proofErr w:type="gramEnd"/>
            <w:r w:rsidRPr="006D1A84">
              <w:rPr>
                <w:rFonts w:asciiTheme="minorEastAsia" w:hAnsiTheme="minorEastAsia"/>
                <w:sz w:val="24"/>
              </w:rPr>
              <w:t>条响应或任一项响应负偏离均视为未响应招标文件实质性要求，按商务符合性审查不合格，作无效投标处理。</w:t>
            </w:r>
          </w:p>
        </w:tc>
      </w:tr>
    </w:tbl>
    <w:p w14:paraId="140634D7" w14:textId="77777777" w:rsidR="00BE1FD5" w:rsidRPr="006D1A84" w:rsidRDefault="00E5710D">
      <w:pPr>
        <w:pStyle w:val="null3"/>
        <w:spacing w:line="360" w:lineRule="auto"/>
        <w:rPr>
          <w:rFonts w:hint="default"/>
          <w:sz w:val="24"/>
          <w:szCs w:val="24"/>
        </w:rPr>
      </w:pPr>
      <w:r w:rsidRPr="006D1A84">
        <w:rPr>
          <w:sz w:val="24"/>
          <w:szCs w:val="24"/>
        </w:rPr>
        <w:t>附加符合性：无</w:t>
      </w:r>
    </w:p>
    <w:p w14:paraId="4D25D74C" w14:textId="77777777" w:rsidR="00BE1FD5" w:rsidRPr="006D1A84" w:rsidRDefault="00E5710D">
      <w:pPr>
        <w:pStyle w:val="null3"/>
        <w:spacing w:line="360" w:lineRule="auto"/>
        <w:rPr>
          <w:rFonts w:hint="default"/>
          <w:sz w:val="24"/>
          <w:szCs w:val="24"/>
        </w:rPr>
      </w:pPr>
      <w:r w:rsidRPr="006D1A84">
        <w:rPr>
          <w:sz w:val="24"/>
          <w:szCs w:val="24"/>
        </w:rPr>
        <w:t>价格符合性：无</w:t>
      </w:r>
    </w:p>
    <w:p w14:paraId="3FC16B7B" w14:textId="77777777" w:rsidR="00BE1FD5" w:rsidRPr="006D1A84" w:rsidRDefault="00BE1FD5">
      <w:pPr>
        <w:pStyle w:val="null3"/>
        <w:snapToGrid w:val="0"/>
        <w:spacing w:line="360" w:lineRule="auto"/>
        <w:rPr>
          <w:rFonts w:asciiTheme="minorEastAsia" w:hAnsiTheme="minorEastAsia"/>
          <w:sz w:val="24"/>
          <w:szCs w:val="24"/>
        </w:rPr>
      </w:pPr>
    </w:p>
    <w:p w14:paraId="7A45249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6.3澄清有关问题</w:t>
      </w:r>
    </w:p>
    <w:p w14:paraId="4999F66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（1）对通过符合性审查的投标文件中含义不明确、同类问题表述不一致或有明显文字和计算错误的内容，评标委员会将以书面形式要求投标人</w:t>
      </w:r>
      <w:proofErr w:type="gramStart"/>
      <w:r w:rsidRPr="006D1A84">
        <w:rPr>
          <w:rFonts w:asciiTheme="minorEastAsia" w:hAnsiTheme="minorEastAsia"/>
          <w:sz w:val="24"/>
          <w:szCs w:val="24"/>
        </w:rPr>
        <w:t>作出</w:t>
      </w:r>
      <w:proofErr w:type="gramEnd"/>
      <w:r w:rsidRPr="006D1A84">
        <w:rPr>
          <w:rFonts w:asciiTheme="minorEastAsia" w:hAnsiTheme="minorEastAsia"/>
          <w:sz w:val="24"/>
          <w:szCs w:val="24"/>
        </w:rPr>
        <w:t>必要的澄清、说明或补正。</w:t>
      </w:r>
    </w:p>
    <w:p w14:paraId="328E616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1B3C592F"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（3）投标文件报价出现前后不一致的，除招标文件另有规定外，按照下列规定修正：</w:t>
      </w:r>
    </w:p>
    <w:p w14:paraId="75361798"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①开标一览表内容与投标文件中相应内容不一致的，以开标一览表为准；</w:t>
      </w:r>
    </w:p>
    <w:p w14:paraId="373412E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②大写金额和小写金额不一致的，以大写金额为准；</w:t>
      </w:r>
    </w:p>
    <w:p w14:paraId="63C655A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③单价金额小数点或百分比有明显错位的，以开标一览表的总价为准，并修改单价；</w:t>
      </w:r>
    </w:p>
    <w:p w14:paraId="4AD1B04E"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④总价金额与按照单价汇总金额不一致的，以单价金额计算结果为准。</w:t>
      </w:r>
    </w:p>
    <w:p w14:paraId="69656DBC" w14:textId="77777777" w:rsidR="00BE1FD5" w:rsidRPr="006D1A84" w:rsidRDefault="00E5710D">
      <w:pPr>
        <w:pStyle w:val="null3"/>
        <w:snapToGrid w:val="0"/>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※同时出现两种以上不一致的，按照前款规定的顺序修正。修正后的报价应按照本章第6.3条第（1）、（2）款规定经投标人确认后产生约束力，投标人不确认的，其投标无效。</w:t>
      </w:r>
    </w:p>
    <w:p w14:paraId="732FB77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（4）关于细微偏差</w:t>
      </w:r>
    </w:p>
    <w:p w14:paraId="089F095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5836C4E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482C610E"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（5）关于投标描述（即投标文件中描述的内容）</w:t>
      </w:r>
    </w:p>
    <w:p w14:paraId="6994241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①投标描述前后不一致且不涉及证明材料的：按照本章第6.3条第（1）、（2）款规定执行。</w:t>
      </w:r>
    </w:p>
    <w:p w14:paraId="73393D3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②投标描述与证明材料不一致或多份证明材料之间不一致的：</w:t>
      </w:r>
    </w:p>
    <w:p w14:paraId="75EDCC3A"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a.评标委员会将要求投标人进行书面澄清，并按照不利于投标人的内容进行评标。</w:t>
      </w:r>
    </w:p>
    <w:p w14:paraId="3EC0D344"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675BDD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E005DF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6.4比较与评价</w:t>
      </w:r>
    </w:p>
    <w:p w14:paraId="1F21681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（1）按照本章第7条载明的评标方法和标准，对符合性审查合格的投标文件进行比较与评价。</w:t>
      </w:r>
    </w:p>
    <w:p w14:paraId="5FA2ACA4"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（2）关于相同品牌产品（政府采购服务类项目不适用本条款规定）</w:t>
      </w:r>
    </w:p>
    <w:p w14:paraId="7EC60690"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DF6AD3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a.招标文件规定的方式：无</w:t>
      </w:r>
    </w:p>
    <w:p w14:paraId="4B60B86E"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b.招标文件未规定的，采取随机抽取方式确定，其他投标无效。</w:t>
      </w:r>
    </w:p>
    <w:p w14:paraId="58902170"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lastRenderedPageBreak/>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C5F987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a.招标文件规定的方式：使用综合评分法的采购项目，提供相同品牌产品且通过资格审查、符合性审查的不同供应商参加同一合同项下投标的，按一家供应商计算，评审后得分最高的同品牌供应商获得成交供应商推荐资格，其他同品牌供应商不作为成交供应商；评审得分相同的，按投标总报价低者获得成交供应商推荐资格，其他同品牌供应商不作为成交供应商。</w:t>
      </w:r>
    </w:p>
    <w:p w14:paraId="6A699BDF"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b.招标文件未规定的，采取随机抽取方式确定，其他同品牌投标人不作为中标候选人。</w:t>
      </w:r>
    </w:p>
    <w:p w14:paraId="708D972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③非单一产品采购项目，多家投标人提供的核心产品品牌相同的，按照本章第6.4条第（2）款第①、②规定处理。</w:t>
      </w:r>
    </w:p>
    <w:p w14:paraId="02EC5E2E"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（3）漏（缺）项</w:t>
      </w:r>
    </w:p>
    <w:p w14:paraId="40E5C86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①招标文件中要求列入报价的费用（含配置、功能），漏（缺）项的报价视为已经包括在投标总价中。</w:t>
      </w:r>
    </w:p>
    <w:p w14:paraId="4A44F78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②对多报项及赠送项的价格评标时不予核减，全部进入评标价评议。</w:t>
      </w:r>
    </w:p>
    <w:p w14:paraId="52D8A8B2"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6.5推荐中标候选人：详见本章第7.2条规定。</w:t>
      </w:r>
    </w:p>
    <w:p w14:paraId="5CCC866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6.6编写评标报告</w:t>
      </w:r>
    </w:p>
    <w:p w14:paraId="2D4D4A81"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（1）评标报告由评标委员会负责编写。</w:t>
      </w:r>
    </w:p>
    <w:p w14:paraId="093000F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（2）评标报告应包括下列内容：</w:t>
      </w:r>
    </w:p>
    <w:p w14:paraId="11A1F63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①招标公告刊登的媒体名称、开标日期和地点；</w:t>
      </w:r>
    </w:p>
    <w:p w14:paraId="0D6FB12B"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②投标人名单和评标委员会成员名单；</w:t>
      </w:r>
    </w:p>
    <w:p w14:paraId="10EC648A"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③评标方法和标准；</w:t>
      </w:r>
    </w:p>
    <w:p w14:paraId="57D9B229"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④开标记录和评标情况及说明，包括无效投标人名单及原因；</w:t>
      </w:r>
    </w:p>
    <w:p w14:paraId="5594B94B"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⑤评标结果，包括中标候选人名单或确定的中标人；</w:t>
      </w:r>
    </w:p>
    <w:p w14:paraId="4595496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⑥其他需要说明的情况，包括但不限于：评标过程中投标人的澄清、说明或补正，评委更换等。</w:t>
      </w:r>
    </w:p>
    <w:p w14:paraId="0B2D3E53"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w:t>
      </w:r>
      <w:r w:rsidRPr="006D1A84">
        <w:rPr>
          <w:rFonts w:asciiTheme="minorEastAsia" w:hAnsiTheme="minorEastAsia"/>
          <w:sz w:val="24"/>
          <w:szCs w:val="24"/>
        </w:rPr>
        <w:lastRenderedPageBreak/>
        <w:t>必要时还应要求其一并提交有关证明材料；投标人不能证明其报价合理性的，评标委员会应将其作为投标无效处理。</w:t>
      </w:r>
    </w:p>
    <w:p w14:paraId="61BCA415"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1CEFA0B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6.9在评标过程中发现投标人有下列情形之一的，评标委员会应认定其投标无效，并书面报告本项目监督管理部门：</w:t>
      </w:r>
    </w:p>
    <w:p w14:paraId="2FF5FD60"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（1）恶意串通（包括但不限于招标文件第三章第9.7条规定情形）；</w:t>
      </w:r>
    </w:p>
    <w:p w14:paraId="0B0624BE"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（2）妨碍其他投标人的竞争行为；</w:t>
      </w:r>
    </w:p>
    <w:p w14:paraId="05BC50D6"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（3）损害采购人或其他投标人的合法权益。</w:t>
      </w:r>
    </w:p>
    <w:p w14:paraId="2475E3FB"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6.10评标过程中，有下列情形之一的，应予废标：</w:t>
      </w:r>
    </w:p>
    <w:p w14:paraId="59B7DD8A"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（1）符合性审查合格的投标人不足三家的；</w:t>
      </w:r>
    </w:p>
    <w:p w14:paraId="7DBACA4D"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（2）有关法律、法规和规章规定废标的情形。</w:t>
      </w:r>
    </w:p>
    <w:p w14:paraId="01EFDDA5" w14:textId="77777777" w:rsidR="00BE1FD5" w:rsidRPr="006D1A84" w:rsidRDefault="00E5710D">
      <w:pPr>
        <w:pStyle w:val="null3"/>
        <w:snapToGrid w:val="0"/>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w:t>
      </w:r>
      <w:proofErr w:type="gramStart"/>
      <w:r w:rsidRPr="006D1A84">
        <w:rPr>
          <w:rFonts w:asciiTheme="minorEastAsia" w:hAnsiTheme="minorEastAsia"/>
          <w:b/>
          <w:sz w:val="24"/>
          <w:szCs w:val="24"/>
        </w:rPr>
        <w:t>若废标</w:t>
      </w:r>
      <w:proofErr w:type="gramEnd"/>
      <w:r w:rsidRPr="006D1A84">
        <w:rPr>
          <w:rFonts w:asciiTheme="minorEastAsia" w:hAnsiTheme="minorEastAsia"/>
          <w:b/>
          <w:sz w:val="24"/>
          <w:szCs w:val="24"/>
        </w:rPr>
        <w:t>，则本次采购活动结束，三明华建招标代理有限公司将依法组织后续采购活动（包括但不限于：重新招标、采用其他方式采购等）。</w:t>
      </w:r>
    </w:p>
    <w:p w14:paraId="6A16A52E" w14:textId="77777777" w:rsidR="00BE1FD5" w:rsidRPr="006D1A84" w:rsidRDefault="00E5710D">
      <w:pPr>
        <w:pStyle w:val="null3"/>
        <w:snapToGrid w:val="0"/>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7、评标方法和标准</w:t>
      </w:r>
    </w:p>
    <w:p w14:paraId="01CBD64B"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7.1评标方法：</w:t>
      </w:r>
    </w:p>
    <w:p w14:paraId="03E8BA0A" w14:textId="77777777" w:rsidR="00BE1FD5" w:rsidRPr="006D1A84" w:rsidRDefault="00E5710D" w:rsidP="00E5710D">
      <w:pPr>
        <w:pStyle w:val="null3"/>
        <w:snapToGrid w:val="0"/>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采购包1：综合评分法</w:t>
      </w:r>
    </w:p>
    <w:p w14:paraId="1235CD5B" w14:textId="77777777" w:rsidR="00BE1FD5" w:rsidRPr="006D1A84" w:rsidRDefault="00E5710D">
      <w:pPr>
        <w:pStyle w:val="null3"/>
        <w:snapToGrid w:val="0"/>
        <w:spacing w:line="360" w:lineRule="auto"/>
        <w:ind w:firstLine="480"/>
        <w:jc w:val="both"/>
        <w:rPr>
          <w:rFonts w:asciiTheme="minorEastAsia" w:hAnsiTheme="minorEastAsia"/>
          <w:b/>
          <w:sz w:val="24"/>
          <w:szCs w:val="24"/>
        </w:rPr>
      </w:pPr>
      <w:r w:rsidRPr="006D1A84">
        <w:rPr>
          <w:rFonts w:asciiTheme="minorEastAsia" w:hAnsiTheme="minorEastAsia"/>
          <w:b/>
          <w:sz w:val="24"/>
          <w:szCs w:val="24"/>
        </w:rPr>
        <w:t>7.2评标标准</w:t>
      </w:r>
    </w:p>
    <w:p w14:paraId="3513DD9D"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采购包1：综合评分法</w:t>
      </w:r>
    </w:p>
    <w:p w14:paraId="56299827"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（1）投标文件满足招标文件全部实质性要求，</w:t>
      </w:r>
      <w:proofErr w:type="gramStart"/>
      <w:r w:rsidRPr="006D1A84">
        <w:rPr>
          <w:rFonts w:ascii="宋体" w:eastAsia="宋体" w:hAnsi="宋体" w:cs="宋体" w:hint="eastAsia"/>
          <w:kern w:val="0"/>
          <w:sz w:val="24"/>
        </w:rPr>
        <w:t>且按照</w:t>
      </w:r>
      <w:proofErr w:type="gramEnd"/>
      <w:r w:rsidRPr="006D1A84">
        <w:rPr>
          <w:rFonts w:ascii="宋体" w:eastAsia="宋体" w:hAnsi="宋体" w:cs="宋体" w:hint="eastAsia"/>
          <w:kern w:val="0"/>
          <w:sz w:val="24"/>
        </w:rPr>
        <w:t>评审因素的量化指标评审得分（即评标总得分）最高的投标人为中标候选人。</w:t>
      </w:r>
    </w:p>
    <w:p w14:paraId="14BEF6A3"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（2）每个投标人的评标总得分FA＝F1×A1＋F2×A2＋F3×A3</w:t>
      </w:r>
    </w:p>
    <w:p w14:paraId="7D087A91" w14:textId="77777777" w:rsidR="00BE1FD5" w:rsidRPr="006D1A84" w:rsidRDefault="00E5710D">
      <w:pPr>
        <w:widowControl/>
        <w:jc w:val="left"/>
        <w:rPr>
          <w:rFonts w:ascii="宋体" w:eastAsia="宋体" w:hAnsi="宋体" w:cs="宋体" w:hint="eastAsia"/>
          <w:kern w:val="0"/>
          <w:sz w:val="24"/>
        </w:rPr>
      </w:pPr>
      <w:r w:rsidRPr="006D1A84">
        <w:rPr>
          <w:rFonts w:ascii="宋体" w:eastAsia="宋体" w:hAnsi="宋体" w:cs="宋体" w:hint="eastAsia"/>
          <w:kern w:val="0"/>
          <w:sz w:val="24"/>
          <w:shd w:val="clear" w:color="auto" w:fill="FFFFFF"/>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9530516"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各项评审因素的设置如下：</w:t>
      </w:r>
    </w:p>
    <w:p w14:paraId="10F6F2F0"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价格项（F1×A1）满分为10.00分</w:t>
      </w:r>
    </w:p>
    <w:p w14:paraId="6CD2A1C6"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F1指价格项评审因素得分＝（评标基准价/投标报价）×100×价格项评审因素所占的权重（注：满足招标文件要求且投标价格最低的投标报价为评标基准价。）最低报</w:t>
      </w:r>
      <w:r w:rsidRPr="006D1A84">
        <w:rPr>
          <w:rFonts w:ascii="宋体" w:eastAsia="宋体" w:hAnsi="宋体" w:cs="宋体" w:hint="eastAsia"/>
          <w:kern w:val="0"/>
          <w:sz w:val="24"/>
        </w:rPr>
        <w:lastRenderedPageBreak/>
        <w:t>价不是中标的唯一依据。因落实政府采购政策进行价格调整的，以调整后的价格计算评标基准价和投标报价。</w:t>
      </w:r>
    </w:p>
    <w:p w14:paraId="679518CC" w14:textId="77777777" w:rsidR="00BE1FD5" w:rsidRPr="006D1A84" w:rsidRDefault="00E5710D">
      <w:pPr>
        <w:widowControl/>
        <w:shd w:val="clear" w:color="auto" w:fill="FFFFFF"/>
        <w:spacing w:line="480" w:lineRule="atLeast"/>
        <w:ind w:firstLine="480"/>
        <w:rPr>
          <w:rFonts w:ascii="宋体" w:eastAsia="宋体" w:hAnsi="宋体" w:cs="宋体" w:hint="eastAsia"/>
          <w:kern w:val="0"/>
          <w:sz w:val="24"/>
        </w:rPr>
      </w:pPr>
      <w:r w:rsidRPr="006D1A84">
        <w:rPr>
          <w:rFonts w:ascii="宋体" w:eastAsia="宋体" w:hAnsi="宋体" w:cs="宋体" w:hint="eastAsia"/>
          <w:kern w:val="0"/>
          <w:sz w:val="24"/>
        </w:rPr>
        <w:t>价格扣除的规则如下：</w:t>
      </w:r>
    </w:p>
    <w:tbl>
      <w:tblPr>
        <w:tblW w:w="97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6"/>
        <w:gridCol w:w="966"/>
        <w:gridCol w:w="7255"/>
      </w:tblGrid>
      <w:tr w:rsidR="006D1A84" w:rsidRPr="006D1A84" w14:paraId="783C7B37" w14:textId="77777777">
        <w:tc>
          <w:tcPr>
            <w:tcW w:w="1526" w:type="dxa"/>
          </w:tcPr>
          <w:p w14:paraId="5DE52B4A" w14:textId="77777777" w:rsidR="00BE1FD5" w:rsidRPr="006D1A84" w:rsidRDefault="00E5710D">
            <w:pPr>
              <w:widowControl/>
              <w:jc w:val="center"/>
              <w:rPr>
                <w:kern w:val="0"/>
                <w:sz w:val="24"/>
              </w:rPr>
            </w:pPr>
            <w:r w:rsidRPr="006D1A84">
              <w:rPr>
                <w:kern w:val="0"/>
                <w:sz w:val="24"/>
              </w:rPr>
              <w:t>项目</w:t>
            </w:r>
          </w:p>
        </w:tc>
        <w:tc>
          <w:tcPr>
            <w:tcW w:w="966" w:type="dxa"/>
          </w:tcPr>
          <w:p w14:paraId="3BBAA647" w14:textId="77777777" w:rsidR="00BE1FD5" w:rsidRPr="006D1A84" w:rsidRDefault="00E5710D">
            <w:pPr>
              <w:widowControl/>
              <w:jc w:val="center"/>
              <w:rPr>
                <w:kern w:val="0"/>
                <w:sz w:val="24"/>
              </w:rPr>
            </w:pPr>
            <w:r w:rsidRPr="006D1A84">
              <w:rPr>
                <w:kern w:val="0"/>
                <w:sz w:val="24"/>
              </w:rPr>
              <w:t>比例</w:t>
            </w:r>
          </w:p>
        </w:tc>
        <w:tc>
          <w:tcPr>
            <w:tcW w:w="7255" w:type="dxa"/>
          </w:tcPr>
          <w:p w14:paraId="0289B6F5" w14:textId="77777777" w:rsidR="00BE1FD5" w:rsidRPr="006D1A84" w:rsidRDefault="00E5710D">
            <w:pPr>
              <w:widowControl/>
              <w:jc w:val="center"/>
              <w:rPr>
                <w:kern w:val="0"/>
                <w:sz w:val="24"/>
              </w:rPr>
            </w:pPr>
            <w:r w:rsidRPr="006D1A84">
              <w:rPr>
                <w:kern w:val="0"/>
                <w:sz w:val="24"/>
              </w:rPr>
              <w:t>描述</w:t>
            </w:r>
          </w:p>
        </w:tc>
      </w:tr>
      <w:tr w:rsidR="006D1A84" w:rsidRPr="006D1A84" w14:paraId="22C54C3D" w14:textId="77777777">
        <w:tc>
          <w:tcPr>
            <w:tcW w:w="1526" w:type="dxa"/>
            <w:vAlign w:val="center"/>
          </w:tcPr>
          <w:p w14:paraId="434FDF40" w14:textId="77777777" w:rsidR="00BE1FD5" w:rsidRPr="006D1A84" w:rsidRDefault="00E5710D">
            <w:pPr>
              <w:widowControl/>
              <w:jc w:val="center"/>
              <w:rPr>
                <w:kern w:val="0"/>
                <w:sz w:val="24"/>
              </w:rPr>
            </w:pPr>
            <w:r w:rsidRPr="006D1A84">
              <w:rPr>
                <w:kern w:val="0"/>
                <w:sz w:val="24"/>
              </w:rPr>
              <w:t>小型、微型企业，监狱企业，残疾人福利性单位</w:t>
            </w:r>
          </w:p>
        </w:tc>
        <w:tc>
          <w:tcPr>
            <w:tcW w:w="966" w:type="dxa"/>
            <w:vAlign w:val="center"/>
          </w:tcPr>
          <w:p w14:paraId="6A3464CD" w14:textId="77777777" w:rsidR="00BE1FD5" w:rsidRPr="006D1A84" w:rsidRDefault="00E5710D">
            <w:pPr>
              <w:widowControl/>
              <w:jc w:val="center"/>
              <w:rPr>
                <w:kern w:val="0"/>
                <w:sz w:val="24"/>
              </w:rPr>
            </w:pPr>
            <w:r w:rsidRPr="006D1A84">
              <w:rPr>
                <w:kern w:val="0"/>
                <w:sz w:val="24"/>
              </w:rPr>
              <w:t>15.00%</w:t>
            </w:r>
          </w:p>
        </w:tc>
        <w:tc>
          <w:tcPr>
            <w:tcW w:w="7255" w:type="dxa"/>
          </w:tcPr>
          <w:p w14:paraId="770C0268" w14:textId="77777777" w:rsidR="00BE1FD5" w:rsidRPr="006D1A84" w:rsidRDefault="00E5710D">
            <w:pPr>
              <w:widowControl/>
              <w:rPr>
                <w:kern w:val="0"/>
                <w:sz w:val="24"/>
              </w:rPr>
            </w:pPr>
            <w:r w:rsidRPr="006D1A84">
              <w:rPr>
                <w:rFonts w:hint="eastAsia"/>
                <w:sz w:val="24"/>
                <w:shd w:val="clear" w:color="auto" w:fill="FFFFFF"/>
              </w:rPr>
              <w:t>本采购标的对应的中小企业划分标准所属行业为</w:t>
            </w:r>
            <w:r w:rsidRPr="006D1A84">
              <w:rPr>
                <w:rFonts w:asciiTheme="minorEastAsia" w:hAnsiTheme="minorEastAsia" w:hint="eastAsia"/>
                <w:sz w:val="24"/>
              </w:rPr>
              <w:t>软件和信息技术服务业</w:t>
            </w:r>
            <w:r w:rsidRPr="006D1A84">
              <w:rPr>
                <w:rFonts w:hint="eastAsia"/>
                <w:sz w:val="24"/>
                <w:shd w:val="clear" w:color="auto" w:fill="FFFFFF"/>
              </w:rPr>
              <w:t>。本项目执行的政府采购优惠政策如下：（一）《政府采购促进中小企业发展管理办法》（财库〔</w:t>
            </w:r>
            <w:r w:rsidRPr="006D1A84">
              <w:rPr>
                <w:rFonts w:hint="eastAsia"/>
                <w:sz w:val="24"/>
                <w:shd w:val="clear" w:color="auto" w:fill="FFFFFF"/>
              </w:rPr>
              <w:t>2020</w:t>
            </w:r>
            <w:r w:rsidRPr="006D1A84">
              <w:rPr>
                <w:rFonts w:hint="eastAsia"/>
                <w:sz w:val="24"/>
                <w:shd w:val="clear" w:color="auto" w:fill="FFFFFF"/>
              </w:rPr>
              <w:t>〕</w:t>
            </w:r>
            <w:r w:rsidRPr="006D1A84">
              <w:rPr>
                <w:rFonts w:hint="eastAsia"/>
                <w:sz w:val="24"/>
                <w:shd w:val="clear" w:color="auto" w:fill="FFFFFF"/>
              </w:rPr>
              <w:t>46</w:t>
            </w:r>
            <w:r w:rsidRPr="006D1A84">
              <w:rPr>
                <w:rFonts w:hint="eastAsia"/>
                <w:sz w:val="24"/>
                <w:shd w:val="clear" w:color="auto" w:fill="FFFFFF"/>
              </w:rPr>
              <w:t>号）、《关于进一步加大政府采购支持中小企业力度的通知》（财库〔</w:t>
            </w:r>
            <w:r w:rsidRPr="006D1A84">
              <w:rPr>
                <w:rFonts w:hint="eastAsia"/>
                <w:sz w:val="24"/>
                <w:shd w:val="clear" w:color="auto" w:fill="FFFFFF"/>
              </w:rPr>
              <w:t>2022</w:t>
            </w:r>
            <w:r w:rsidRPr="006D1A84">
              <w:rPr>
                <w:rFonts w:hint="eastAsia"/>
                <w:sz w:val="24"/>
                <w:shd w:val="clear" w:color="auto" w:fill="FFFFFF"/>
              </w:rPr>
              <w:t>〕</w:t>
            </w:r>
            <w:r w:rsidRPr="006D1A84">
              <w:rPr>
                <w:rFonts w:hint="eastAsia"/>
                <w:sz w:val="24"/>
                <w:shd w:val="clear" w:color="auto" w:fill="FFFFFF"/>
              </w:rPr>
              <w:t>19</w:t>
            </w:r>
            <w:r w:rsidRPr="006D1A84">
              <w:rPr>
                <w:rFonts w:hint="eastAsia"/>
                <w:sz w:val="24"/>
                <w:shd w:val="clear" w:color="auto" w:fill="FFFFFF"/>
              </w:rPr>
              <w:t>号）及《福建省财政厅关于进一步加大政府采购支持中小企业力度的通知》（闽财</w:t>
            </w:r>
            <w:proofErr w:type="gramStart"/>
            <w:r w:rsidRPr="006D1A84">
              <w:rPr>
                <w:rFonts w:hint="eastAsia"/>
                <w:sz w:val="24"/>
                <w:shd w:val="clear" w:color="auto" w:fill="FFFFFF"/>
              </w:rPr>
              <w:t>规</w:t>
            </w:r>
            <w:proofErr w:type="gramEnd"/>
            <w:r w:rsidRPr="006D1A84">
              <w:rPr>
                <w:rFonts w:hint="eastAsia"/>
                <w:sz w:val="24"/>
                <w:shd w:val="clear" w:color="auto" w:fill="FFFFFF"/>
              </w:rPr>
              <w:t>〔</w:t>
            </w:r>
            <w:r w:rsidRPr="006D1A84">
              <w:rPr>
                <w:rFonts w:hint="eastAsia"/>
                <w:sz w:val="24"/>
                <w:shd w:val="clear" w:color="auto" w:fill="FFFFFF"/>
              </w:rPr>
              <w:t>2022</w:t>
            </w:r>
            <w:r w:rsidRPr="006D1A84">
              <w:rPr>
                <w:rFonts w:hint="eastAsia"/>
                <w:sz w:val="24"/>
                <w:shd w:val="clear" w:color="auto" w:fill="FFFFFF"/>
              </w:rPr>
              <w:t>〕</w:t>
            </w:r>
            <w:r w:rsidRPr="006D1A84">
              <w:rPr>
                <w:rFonts w:hint="eastAsia"/>
                <w:sz w:val="24"/>
                <w:shd w:val="clear" w:color="auto" w:fill="FFFFFF"/>
              </w:rPr>
              <w:t>13</w:t>
            </w:r>
            <w:r w:rsidRPr="006D1A84">
              <w:rPr>
                <w:rFonts w:hint="eastAsia"/>
                <w:sz w:val="24"/>
                <w:shd w:val="clear" w:color="auto" w:fill="FFFFFF"/>
              </w:rPr>
              <w:t>号）文中规定的价格扣除：在非专门面向中小企业的采购项目中，对符合该管理办法规定的小</w:t>
            </w:r>
            <w:proofErr w:type="gramStart"/>
            <w:r w:rsidRPr="006D1A84">
              <w:rPr>
                <w:rFonts w:hint="eastAsia"/>
                <w:sz w:val="24"/>
                <w:shd w:val="clear" w:color="auto" w:fill="FFFFFF"/>
              </w:rPr>
              <w:t>微企业</w:t>
            </w:r>
            <w:proofErr w:type="gramEnd"/>
            <w:r w:rsidRPr="006D1A84">
              <w:rPr>
                <w:rFonts w:hint="eastAsia"/>
                <w:sz w:val="24"/>
                <w:shd w:val="clear" w:color="auto" w:fill="FFFFFF"/>
              </w:rPr>
              <w:t>报价给予相应的价格扣除（货物、服务类项目按</w:t>
            </w:r>
            <w:r w:rsidRPr="006D1A84">
              <w:rPr>
                <w:rFonts w:hint="eastAsia"/>
                <w:sz w:val="24"/>
                <w:shd w:val="clear" w:color="auto" w:fill="FFFFFF"/>
              </w:rPr>
              <w:t>15%</w:t>
            </w:r>
            <w:r w:rsidRPr="006D1A84">
              <w:rPr>
                <w:rFonts w:hint="eastAsia"/>
                <w:sz w:val="24"/>
                <w:shd w:val="clear" w:color="auto" w:fill="FFFFFF"/>
              </w:rPr>
              <w:t>扣除），用扣除后的价格参加评审。</w:t>
            </w:r>
            <w:r w:rsidRPr="006D1A84">
              <w:rPr>
                <w:rFonts w:hint="eastAsia"/>
                <w:sz w:val="24"/>
                <w:shd w:val="clear" w:color="auto" w:fill="FFFFFF"/>
              </w:rPr>
              <w:t>1</w:t>
            </w:r>
            <w:r w:rsidRPr="006D1A84">
              <w:rPr>
                <w:rFonts w:hint="eastAsia"/>
                <w:sz w:val="24"/>
                <w:shd w:val="clear" w:color="auto" w:fill="FFFFFF"/>
              </w:rPr>
              <w:t>、在货物采购项目中，货物应当由中小企业制造，不对其中涉及的服务的承接商</w:t>
            </w:r>
            <w:proofErr w:type="gramStart"/>
            <w:r w:rsidRPr="006D1A84">
              <w:rPr>
                <w:rFonts w:hint="eastAsia"/>
                <w:sz w:val="24"/>
                <w:shd w:val="clear" w:color="auto" w:fill="FFFFFF"/>
              </w:rPr>
              <w:t>作出</w:t>
            </w:r>
            <w:proofErr w:type="gramEnd"/>
            <w:r w:rsidRPr="006D1A84">
              <w:rPr>
                <w:rFonts w:hint="eastAsia"/>
                <w:sz w:val="24"/>
                <w:shd w:val="clear" w:color="auto" w:fill="FFFFFF"/>
              </w:rPr>
              <w:t>要求；在服务采购项目中，服务的</w:t>
            </w:r>
            <w:proofErr w:type="gramStart"/>
            <w:r w:rsidRPr="006D1A84">
              <w:rPr>
                <w:rFonts w:hint="eastAsia"/>
                <w:sz w:val="24"/>
                <w:shd w:val="clear" w:color="auto" w:fill="FFFFFF"/>
              </w:rPr>
              <w:t>承接商</w:t>
            </w:r>
            <w:proofErr w:type="gramEnd"/>
            <w:r w:rsidRPr="006D1A84">
              <w:rPr>
                <w:rFonts w:hint="eastAsia"/>
                <w:sz w:val="24"/>
                <w:shd w:val="clear" w:color="auto" w:fill="FFFFFF"/>
              </w:rPr>
              <w:t>应当为中小企业，不对其中涉及的货物的制造商</w:t>
            </w:r>
            <w:proofErr w:type="gramStart"/>
            <w:r w:rsidRPr="006D1A84">
              <w:rPr>
                <w:rFonts w:hint="eastAsia"/>
                <w:sz w:val="24"/>
                <w:shd w:val="clear" w:color="auto" w:fill="FFFFFF"/>
              </w:rPr>
              <w:t>作出</w:t>
            </w:r>
            <w:proofErr w:type="gramEnd"/>
            <w:r w:rsidRPr="006D1A84">
              <w:rPr>
                <w:rFonts w:hint="eastAsia"/>
                <w:sz w:val="24"/>
                <w:shd w:val="clear" w:color="auto" w:fill="FFFFFF"/>
              </w:rPr>
              <w:t>要求。</w:t>
            </w:r>
            <w:r w:rsidRPr="006D1A84">
              <w:rPr>
                <w:rFonts w:hint="eastAsia"/>
                <w:sz w:val="24"/>
                <w:shd w:val="clear" w:color="auto" w:fill="FFFFFF"/>
              </w:rPr>
              <w:t>2</w:t>
            </w:r>
            <w:r w:rsidRPr="006D1A84">
              <w:rPr>
                <w:rFonts w:hint="eastAsia"/>
                <w:sz w:val="24"/>
                <w:shd w:val="clear" w:color="auto" w:fill="FFFFFF"/>
              </w:rPr>
              <w:t>、大型企业提供的所有采购标的均为小</w:t>
            </w:r>
            <w:proofErr w:type="gramStart"/>
            <w:r w:rsidRPr="006D1A84">
              <w:rPr>
                <w:rFonts w:hint="eastAsia"/>
                <w:sz w:val="24"/>
                <w:shd w:val="clear" w:color="auto" w:fill="FFFFFF"/>
              </w:rPr>
              <w:t>微企业</w:t>
            </w:r>
            <w:proofErr w:type="gramEnd"/>
            <w:r w:rsidRPr="006D1A84">
              <w:rPr>
                <w:rFonts w:hint="eastAsia"/>
                <w:sz w:val="24"/>
                <w:shd w:val="clear" w:color="auto" w:fill="FFFFFF"/>
              </w:rPr>
              <w:t>制造的，可享受价格扣除；如果一个采购项目或采购包含有多个采购标的</w:t>
            </w:r>
            <w:proofErr w:type="gramStart"/>
            <w:r w:rsidRPr="006D1A84">
              <w:rPr>
                <w:rFonts w:hint="eastAsia"/>
                <w:sz w:val="24"/>
                <w:shd w:val="clear" w:color="auto" w:fill="FFFFFF"/>
              </w:rPr>
              <w:t>的</w:t>
            </w:r>
            <w:proofErr w:type="gramEnd"/>
            <w:r w:rsidRPr="006D1A84">
              <w:rPr>
                <w:rFonts w:hint="eastAsia"/>
                <w:sz w:val="24"/>
                <w:shd w:val="clear" w:color="auto" w:fill="FFFFFF"/>
              </w:rPr>
              <w:t>，则每个采购标的均应由中小企业制造，否则不予价格扣除。</w:t>
            </w:r>
            <w:r w:rsidRPr="006D1A84">
              <w:rPr>
                <w:rFonts w:hint="eastAsia"/>
                <w:sz w:val="24"/>
                <w:shd w:val="clear" w:color="auto" w:fill="FFFFFF"/>
              </w:rPr>
              <w:t>3</w:t>
            </w:r>
            <w:r w:rsidRPr="006D1A84">
              <w:rPr>
                <w:rFonts w:hint="eastAsia"/>
                <w:sz w:val="24"/>
                <w:shd w:val="clear" w:color="auto" w:fill="FFFFFF"/>
              </w:rPr>
              <w:t>、参加政府采购活动的中小企业应当提供《中小企业声明函》</w:t>
            </w:r>
            <w:r w:rsidRPr="006D1A84">
              <w:rPr>
                <w:rFonts w:hint="eastAsia"/>
                <w:sz w:val="24"/>
                <w:shd w:val="clear" w:color="auto" w:fill="FFFFFF"/>
              </w:rPr>
              <w:t>(</w:t>
            </w:r>
            <w:r w:rsidRPr="006D1A84">
              <w:rPr>
                <w:rFonts w:hint="eastAsia"/>
                <w:sz w:val="24"/>
                <w:shd w:val="clear" w:color="auto" w:fill="FFFFFF"/>
              </w:rPr>
              <w:t>见本文件最后章节格式</w:t>
            </w:r>
            <w:r w:rsidRPr="006D1A84">
              <w:rPr>
                <w:rFonts w:hint="eastAsia"/>
                <w:sz w:val="24"/>
                <w:shd w:val="clear" w:color="auto" w:fill="FFFFFF"/>
              </w:rPr>
              <w:t>)</w:t>
            </w:r>
            <w:r w:rsidRPr="006D1A84">
              <w:rPr>
                <w:rFonts w:hint="eastAsia"/>
                <w:sz w:val="24"/>
                <w:shd w:val="clear" w:color="auto" w:fill="FFFFFF"/>
              </w:rPr>
              <w:t>；若投标人提供的《中小企业声明函》中填写的行业与招标文件中明确的采购标的对应的中小企业划分标准所属行业不一致，则不予认定为中小企业。（二）监狱企业优惠政策：根据财库【</w:t>
            </w:r>
            <w:r w:rsidRPr="006D1A84">
              <w:rPr>
                <w:rFonts w:hint="eastAsia"/>
                <w:sz w:val="24"/>
                <w:shd w:val="clear" w:color="auto" w:fill="FFFFFF"/>
              </w:rPr>
              <w:t>2014</w:t>
            </w:r>
            <w:r w:rsidRPr="006D1A84">
              <w:rPr>
                <w:rFonts w:hint="eastAsia"/>
                <w:sz w:val="24"/>
                <w:shd w:val="clear" w:color="auto" w:fill="FFFFFF"/>
              </w:rPr>
              <w:t>】</w:t>
            </w:r>
            <w:r w:rsidRPr="006D1A84">
              <w:rPr>
                <w:rFonts w:hint="eastAsia"/>
                <w:sz w:val="24"/>
                <w:shd w:val="clear" w:color="auto" w:fill="FFFFFF"/>
              </w:rPr>
              <w:t>68</w:t>
            </w:r>
            <w:r w:rsidRPr="006D1A84">
              <w:rPr>
                <w:rFonts w:hint="eastAsia"/>
                <w:sz w:val="24"/>
                <w:shd w:val="clear" w:color="auto" w:fill="FFFFFF"/>
              </w:rPr>
              <w:t>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w:t>
            </w:r>
            <w:r w:rsidRPr="006D1A84">
              <w:rPr>
                <w:rFonts w:hint="eastAsia"/>
                <w:sz w:val="24"/>
                <w:shd w:val="clear" w:color="auto" w:fill="FFFFFF"/>
              </w:rPr>
              <w:t>(</w:t>
            </w:r>
            <w:r w:rsidRPr="006D1A84">
              <w:rPr>
                <w:rFonts w:hint="eastAsia"/>
                <w:sz w:val="24"/>
                <w:shd w:val="clear" w:color="auto" w:fill="FFFFFF"/>
              </w:rPr>
              <w:t>含新疆生产建设兵团</w:t>
            </w:r>
            <w:r w:rsidRPr="006D1A84">
              <w:rPr>
                <w:rFonts w:hint="eastAsia"/>
                <w:sz w:val="24"/>
                <w:shd w:val="clear" w:color="auto" w:fill="FFFFFF"/>
              </w:rPr>
              <w:t>)</w:t>
            </w:r>
            <w:r w:rsidRPr="006D1A84">
              <w:rPr>
                <w:rFonts w:hint="eastAsia"/>
                <w:sz w:val="24"/>
                <w:shd w:val="clear" w:color="auto" w:fill="FFFFFF"/>
              </w:rPr>
              <w:t>出具的属于监狱企业的证明文件，否则不予价格扣除。监狱企业属于小型、微型企业的，不重复享受政策。（三）残疾人福利性单位优惠政策：根据财库〔</w:t>
            </w:r>
            <w:r w:rsidRPr="006D1A84">
              <w:rPr>
                <w:rFonts w:hint="eastAsia"/>
                <w:sz w:val="24"/>
                <w:shd w:val="clear" w:color="auto" w:fill="FFFFFF"/>
              </w:rPr>
              <w:t>2017</w:t>
            </w:r>
            <w:r w:rsidRPr="006D1A84">
              <w:rPr>
                <w:rFonts w:hint="eastAsia"/>
                <w:sz w:val="24"/>
                <w:shd w:val="clear" w:color="auto" w:fill="FFFFFF"/>
              </w:rPr>
              <w:t>〕</w:t>
            </w:r>
            <w:r w:rsidRPr="006D1A84">
              <w:rPr>
                <w:rFonts w:hint="eastAsia"/>
                <w:sz w:val="24"/>
                <w:shd w:val="clear" w:color="auto" w:fill="FFFFFF"/>
              </w:rPr>
              <w:t>141</w:t>
            </w:r>
            <w:r w:rsidRPr="006D1A84">
              <w:rPr>
                <w:rFonts w:hint="eastAsia"/>
                <w:sz w:val="24"/>
                <w:shd w:val="clear" w:color="auto" w:fill="FFFFFF"/>
              </w:rPr>
              <w:t>号文《关于促进残疾人就业政府采购政策的通知》的规定，在政府采购活动中，残疾人福利性单位视同小型、微型企业，享受预留份额、评审中价</w:t>
            </w:r>
            <w:r w:rsidRPr="006D1A84">
              <w:rPr>
                <w:rFonts w:hint="eastAsia"/>
                <w:sz w:val="24"/>
                <w:shd w:val="clear" w:color="auto" w:fill="FFFFFF"/>
              </w:rPr>
              <w:lastRenderedPageBreak/>
              <w:t>格扣除等促进中小企业发展的政府采购政策。对于非专门面向中小企业的项目，对残疾人福利性单位产品价格给予</w:t>
            </w:r>
            <w:r w:rsidRPr="006D1A84">
              <w:rPr>
                <w:rFonts w:hint="eastAsia"/>
                <w:sz w:val="24"/>
                <w:shd w:val="clear" w:color="auto" w:fill="FFFFFF"/>
              </w:rPr>
              <w:t>15%</w:t>
            </w:r>
            <w:r w:rsidRPr="006D1A84">
              <w:rPr>
                <w:rFonts w:hint="eastAsia"/>
                <w:sz w:val="24"/>
                <w:shd w:val="clear" w:color="auto" w:fill="FFFFFF"/>
              </w:rPr>
              <w:t>的扣除。残疾人福利性单位参加政府采购活动时，应当提供《残疾人福利性单位声明函》并加单位公章</w:t>
            </w:r>
            <w:r w:rsidRPr="006D1A84">
              <w:rPr>
                <w:rFonts w:hint="eastAsia"/>
                <w:sz w:val="24"/>
                <w:shd w:val="clear" w:color="auto" w:fill="FFFFFF"/>
              </w:rPr>
              <w:t>(</w:t>
            </w:r>
            <w:r w:rsidRPr="006D1A84">
              <w:rPr>
                <w:rFonts w:hint="eastAsia"/>
                <w:sz w:val="24"/>
                <w:shd w:val="clear" w:color="auto" w:fill="FFFFFF"/>
              </w:rPr>
              <w:t>见本文件最后章节格式</w:t>
            </w:r>
            <w:r w:rsidRPr="006D1A84">
              <w:rPr>
                <w:rFonts w:hint="eastAsia"/>
                <w:sz w:val="24"/>
                <w:shd w:val="clear" w:color="auto" w:fill="FFFFFF"/>
              </w:rPr>
              <w:t>)</w:t>
            </w:r>
            <w:r w:rsidRPr="006D1A84">
              <w:rPr>
                <w:rFonts w:hint="eastAsia"/>
                <w:sz w:val="24"/>
                <w:shd w:val="clear" w:color="auto" w:fill="FFFFFF"/>
              </w:rPr>
              <w:t>。残疾人福利性单位属于小型、微型企业的，不重复享受政策。</w:t>
            </w:r>
            <w:r w:rsidRPr="006D1A84">
              <w:rPr>
                <w:kern w:val="0"/>
                <w:sz w:val="24"/>
              </w:rPr>
              <w:t>其它要求：</w:t>
            </w:r>
            <w:r w:rsidRPr="006D1A84">
              <w:rPr>
                <w:kern w:val="0"/>
                <w:sz w:val="24"/>
              </w:rPr>
              <w:t>1</w:t>
            </w:r>
            <w:r w:rsidRPr="006D1A84">
              <w:rPr>
                <w:kern w:val="0"/>
                <w:sz w:val="24"/>
              </w:rPr>
              <w:t>、供应商应提供小型、微型企业产品统计表，否则不予价格扣除。评标委员会审查此项</w:t>
            </w:r>
            <w:proofErr w:type="gramStart"/>
            <w:r w:rsidRPr="006D1A84">
              <w:rPr>
                <w:kern w:val="0"/>
                <w:sz w:val="24"/>
              </w:rPr>
              <w:t>响应性只根据</w:t>
            </w:r>
            <w:proofErr w:type="gramEnd"/>
            <w:r w:rsidRPr="006D1A84">
              <w:rPr>
                <w:kern w:val="0"/>
                <w:sz w:val="24"/>
              </w:rPr>
              <w:t>投标文件本身的内容，而不寻求其他的外部证据。</w:t>
            </w:r>
            <w:r w:rsidRPr="006D1A84">
              <w:rPr>
                <w:kern w:val="0"/>
                <w:sz w:val="24"/>
              </w:rPr>
              <w:t xml:space="preserve"> 2</w:t>
            </w:r>
            <w:r w:rsidRPr="006D1A84">
              <w:rPr>
                <w:kern w:val="0"/>
                <w:sz w:val="24"/>
              </w:rPr>
              <w:t>、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14:paraId="060A8EC4" w14:textId="77777777" w:rsidR="00BE1FD5" w:rsidRPr="006D1A84" w:rsidRDefault="00E5710D">
      <w:pPr>
        <w:pStyle w:val="null3"/>
        <w:jc w:val="both"/>
        <w:rPr>
          <w:rFonts w:hint="default"/>
        </w:rPr>
      </w:pPr>
      <w:r w:rsidRPr="006D1A84">
        <w:lastRenderedPageBreak/>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67"/>
        <w:gridCol w:w="1189"/>
        <w:gridCol w:w="5615"/>
      </w:tblGrid>
      <w:tr w:rsidR="006D1A84" w:rsidRPr="006D1A84" w14:paraId="30B3D75A" w14:textId="77777777">
        <w:trPr>
          <w:trHeight w:val="312"/>
        </w:trPr>
        <w:tc>
          <w:tcPr>
            <w:tcW w:w="2430" w:type="dxa"/>
          </w:tcPr>
          <w:p w14:paraId="5E139712" w14:textId="77777777" w:rsidR="00BE1FD5" w:rsidRPr="006D1A84" w:rsidRDefault="00E5710D">
            <w:pPr>
              <w:pStyle w:val="null3"/>
              <w:jc w:val="both"/>
              <w:rPr>
                <w:rFonts w:hint="default"/>
                <w:sz w:val="24"/>
                <w:szCs w:val="24"/>
              </w:rPr>
            </w:pPr>
            <w:r w:rsidRPr="006D1A84">
              <w:rPr>
                <w:sz w:val="24"/>
                <w:szCs w:val="24"/>
              </w:rPr>
              <w:t>项目</w:t>
            </w:r>
          </w:p>
        </w:tc>
        <w:tc>
          <w:tcPr>
            <w:tcW w:w="1215" w:type="dxa"/>
          </w:tcPr>
          <w:p w14:paraId="30976B47" w14:textId="77777777" w:rsidR="00BE1FD5" w:rsidRPr="006D1A84" w:rsidRDefault="00E5710D">
            <w:pPr>
              <w:pStyle w:val="null3"/>
              <w:jc w:val="both"/>
              <w:rPr>
                <w:rFonts w:hint="default"/>
                <w:sz w:val="24"/>
                <w:szCs w:val="24"/>
              </w:rPr>
            </w:pPr>
            <w:r w:rsidRPr="006D1A84">
              <w:rPr>
                <w:sz w:val="24"/>
                <w:szCs w:val="24"/>
              </w:rPr>
              <w:t>比例</w:t>
            </w:r>
          </w:p>
        </w:tc>
        <w:tc>
          <w:tcPr>
            <w:tcW w:w="6076" w:type="dxa"/>
          </w:tcPr>
          <w:p w14:paraId="3BFB3F30" w14:textId="77777777" w:rsidR="00BE1FD5" w:rsidRPr="006D1A84" w:rsidRDefault="00E5710D">
            <w:pPr>
              <w:pStyle w:val="null3"/>
              <w:jc w:val="both"/>
              <w:rPr>
                <w:rFonts w:hint="default"/>
                <w:sz w:val="24"/>
                <w:szCs w:val="24"/>
              </w:rPr>
            </w:pPr>
            <w:r w:rsidRPr="006D1A84">
              <w:rPr>
                <w:sz w:val="24"/>
                <w:szCs w:val="24"/>
              </w:rPr>
              <w:t>方法</w:t>
            </w:r>
          </w:p>
        </w:tc>
      </w:tr>
      <w:tr w:rsidR="00BE1FD5" w:rsidRPr="006D1A84" w14:paraId="7039D89E" w14:textId="77777777">
        <w:trPr>
          <w:trHeight w:val="2201"/>
        </w:trPr>
        <w:tc>
          <w:tcPr>
            <w:tcW w:w="2430" w:type="dxa"/>
          </w:tcPr>
          <w:p w14:paraId="7E595309" w14:textId="77777777" w:rsidR="00BE1FD5" w:rsidRPr="006D1A84" w:rsidRDefault="00E5710D">
            <w:pPr>
              <w:pStyle w:val="null3"/>
              <w:jc w:val="both"/>
              <w:rPr>
                <w:rFonts w:hint="default"/>
                <w:sz w:val="24"/>
                <w:szCs w:val="24"/>
              </w:rPr>
            </w:pPr>
            <w:r w:rsidRPr="006D1A84">
              <w:rPr>
                <w:sz w:val="24"/>
                <w:szCs w:val="24"/>
              </w:rPr>
              <w:t>节能、环境标志产品</w:t>
            </w:r>
          </w:p>
        </w:tc>
        <w:tc>
          <w:tcPr>
            <w:tcW w:w="1215" w:type="dxa"/>
          </w:tcPr>
          <w:p w14:paraId="43D37B14" w14:textId="77777777" w:rsidR="00BE1FD5" w:rsidRPr="006D1A84" w:rsidRDefault="00E5710D">
            <w:pPr>
              <w:pStyle w:val="null3"/>
              <w:jc w:val="right"/>
              <w:rPr>
                <w:rFonts w:hint="default"/>
                <w:sz w:val="24"/>
                <w:szCs w:val="24"/>
              </w:rPr>
            </w:pPr>
            <w:r w:rsidRPr="006D1A84">
              <w:rPr>
                <w:sz w:val="24"/>
                <w:szCs w:val="24"/>
              </w:rPr>
              <w:t>10.00%</w:t>
            </w:r>
          </w:p>
        </w:tc>
        <w:tc>
          <w:tcPr>
            <w:tcW w:w="6076" w:type="dxa"/>
          </w:tcPr>
          <w:p w14:paraId="23257D04" w14:textId="77777777" w:rsidR="00BE1FD5" w:rsidRPr="006D1A84" w:rsidRDefault="00E5710D">
            <w:pPr>
              <w:pStyle w:val="null3"/>
              <w:jc w:val="both"/>
              <w:rPr>
                <w:rFonts w:hint="default"/>
                <w:sz w:val="24"/>
                <w:szCs w:val="24"/>
              </w:rPr>
            </w:pPr>
            <w:r w:rsidRPr="006D1A84">
              <w:rPr>
                <w:sz w:val="24"/>
                <w:szCs w:val="24"/>
              </w:rPr>
              <w:t>根据财库〔</w:t>
            </w:r>
            <w:r w:rsidRPr="006D1A84">
              <w:rPr>
                <w:sz w:val="24"/>
                <w:szCs w:val="24"/>
              </w:rPr>
              <w:t>2019</w:t>
            </w:r>
            <w:r w:rsidRPr="006D1A84">
              <w:rPr>
                <w:sz w:val="24"/>
                <w:szCs w:val="24"/>
              </w:rPr>
              <w:t>〕</w:t>
            </w:r>
            <w:r w:rsidRPr="006D1A84">
              <w:rPr>
                <w:sz w:val="24"/>
                <w:szCs w:val="24"/>
              </w:rPr>
              <w:t>9</w:t>
            </w:r>
            <w:r w:rsidRPr="006D1A84">
              <w:rPr>
                <w:sz w:val="24"/>
                <w:szCs w:val="24"/>
              </w:rPr>
              <w:t>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w:t>
            </w:r>
            <w:r w:rsidRPr="006D1A84">
              <w:rPr>
                <w:b/>
                <w:sz w:val="24"/>
                <w:szCs w:val="24"/>
              </w:rPr>
              <w:t>对纳入品目清单强制采购范围的产品，供应商未提供节能产品认证证书的将按无效投标处理；</w:t>
            </w:r>
            <w:r w:rsidRPr="006D1A84">
              <w:rPr>
                <w:sz w:val="24"/>
                <w:szCs w:val="24"/>
              </w:rPr>
              <w:t>对节能产品或环境标志产品政府采购品目清单范围内，实施优先采购的产品，给予产品价格报价</w:t>
            </w:r>
            <w:r w:rsidRPr="006D1A84">
              <w:rPr>
                <w:sz w:val="24"/>
                <w:szCs w:val="24"/>
              </w:rPr>
              <w:t>10%</w:t>
            </w:r>
            <w:r w:rsidRPr="006D1A84">
              <w:rPr>
                <w:sz w:val="24"/>
                <w:szCs w:val="24"/>
              </w:rPr>
              <w:t>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p>
        </w:tc>
      </w:tr>
    </w:tbl>
    <w:p w14:paraId="76382140" w14:textId="77777777" w:rsidR="00BE1FD5" w:rsidRPr="006D1A84" w:rsidRDefault="00BE1FD5" w:rsidP="00E5710D">
      <w:pPr>
        <w:pStyle w:val="null3"/>
        <w:snapToGrid w:val="0"/>
        <w:spacing w:line="360" w:lineRule="auto"/>
        <w:ind w:firstLineChars="147" w:firstLine="354"/>
        <w:rPr>
          <w:rFonts w:asciiTheme="minorEastAsia" w:hAnsiTheme="minorEastAsia"/>
          <w:sz w:val="24"/>
          <w:szCs w:val="24"/>
        </w:rPr>
      </w:pPr>
    </w:p>
    <w:p w14:paraId="62609E31"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②技术项（F2×A2）满分为70分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5"/>
        <w:gridCol w:w="555"/>
        <w:gridCol w:w="7321"/>
      </w:tblGrid>
      <w:tr w:rsidR="006D1A84" w:rsidRPr="006D1A84" w14:paraId="5661DB92" w14:textId="77777777">
        <w:tc>
          <w:tcPr>
            <w:tcW w:w="1242" w:type="dxa"/>
          </w:tcPr>
          <w:p w14:paraId="2FA1A714"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项目</w:t>
            </w:r>
          </w:p>
        </w:tc>
        <w:tc>
          <w:tcPr>
            <w:tcW w:w="567" w:type="dxa"/>
          </w:tcPr>
          <w:p w14:paraId="6793659B"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分</w:t>
            </w:r>
            <w:r w:rsidRPr="006D1A84">
              <w:rPr>
                <w:rFonts w:asciiTheme="minorEastAsia" w:hAnsiTheme="minorEastAsia"/>
                <w:sz w:val="24"/>
              </w:rPr>
              <w:lastRenderedPageBreak/>
              <w:t>值</w:t>
            </w:r>
          </w:p>
        </w:tc>
        <w:tc>
          <w:tcPr>
            <w:tcW w:w="8080" w:type="dxa"/>
          </w:tcPr>
          <w:p w14:paraId="1CADE61E"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lastRenderedPageBreak/>
              <w:t>描述</w:t>
            </w:r>
          </w:p>
        </w:tc>
      </w:tr>
      <w:tr w:rsidR="006D1A84" w:rsidRPr="006D1A84" w14:paraId="1C9A7706" w14:textId="77777777">
        <w:tc>
          <w:tcPr>
            <w:tcW w:w="1242" w:type="dxa"/>
            <w:vAlign w:val="center"/>
          </w:tcPr>
          <w:p w14:paraId="0331659B"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技术参数响应情况</w:t>
            </w:r>
          </w:p>
        </w:tc>
        <w:tc>
          <w:tcPr>
            <w:tcW w:w="567" w:type="dxa"/>
            <w:vAlign w:val="center"/>
          </w:tcPr>
          <w:p w14:paraId="19139E9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49</w:t>
            </w:r>
          </w:p>
        </w:tc>
        <w:tc>
          <w:tcPr>
            <w:tcW w:w="8080" w:type="dxa"/>
            <w:vAlign w:val="center"/>
          </w:tcPr>
          <w:p w14:paraId="20B6B715" w14:textId="56B20B85" w:rsidR="00BE1FD5" w:rsidRPr="006D1A84" w:rsidRDefault="00E5710D" w:rsidP="00A216AC">
            <w:pPr>
              <w:rPr>
                <w:rFonts w:ascii="宋体" w:hAnsi="宋体" w:cs="宋体" w:hint="eastAsia"/>
                <w:kern w:val="0"/>
                <w:sz w:val="24"/>
              </w:rPr>
            </w:pPr>
            <w:r w:rsidRPr="006D1A84">
              <w:rPr>
                <w:rFonts w:ascii="宋体" w:hAnsi="宋体" w:cs="宋体"/>
                <w:kern w:val="0"/>
                <w:sz w:val="24"/>
              </w:rPr>
              <w:t>评委根据</w:t>
            </w:r>
            <w:r w:rsidRPr="006D1A84">
              <w:rPr>
                <w:rFonts w:ascii="宋体" w:hAnsi="宋体" w:cs="宋体" w:hint="eastAsia"/>
                <w:kern w:val="0"/>
                <w:sz w:val="24"/>
              </w:rPr>
              <w:t>各投标人</w:t>
            </w:r>
            <w:r w:rsidRPr="006D1A84">
              <w:rPr>
                <w:rFonts w:ascii="宋体" w:hAnsi="宋体" w:cs="宋体"/>
                <w:kern w:val="0"/>
                <w:sz w:val="24"/>
              </w:rPr>
              <w:t>对招标文件第五章招标内容及要求“二、技术和服务要求”的逐项响应和承诺情况进行评分。完全满足招标文件要求的得</w:t>
            </w:r>
            <w:r w:rsidRPr="006D1A84">
              <w:rPr>
                <w:rFonts w:ascii="宋体" w:hAnsi="宋体" w:cs="宋体" w:hint="eastAsia"/>
                <w:kern w:val="0"/>
                <w:sz w:val="24"/>
              </w:rPr>
              <w:t>49</w:t>
            </w:r>
            <w:r w:rsidRPr="006D1A84">
              <w:rPr>
                <w:rFonts w:ascii="宋体" w:hAnsi="宋体" w:cs="宋体"/>
                <w:kern w:val="0"/>
                <w:sz w:val="24"/>
              </w:rPr>
              <w:t>分，带“</w:t>
            </w:r>
            <w:r w:rsidRPr="006D1A84">
              <w:rPr>
                <w:rFonts w:ascii="宋体" w:hAnsi="宋体" w:cs="宋体" w:hint="eastAsia"/>
                <w:kern w:val="0"/>
                <w:sz w:val="24"/>
              </w:rPr>
              <w:t>★</w:t>
            </w:r>
            <w:r w:rsidRPr="006D1A84">
              <w:rPr>
                <w:rFonts w:ascii="宋体" w:hAnsi="宋体" w:cs="宋体"/>
                <w:kern w:val="0"/>
                <w:sz w:val="24"/>
              </w:rPr>
              <w:t>”标记的技术要求（共</w:t>
            </w:r>
            <w:r w:rsidR="002713DA">
              <w:rPr>
                <w:rFonts w:ascii="宋体" w:hAnsi="宋体" w:cs="宋体" w:hint="eastAsia"/>
                <w:kern w:val="0"/>
                <w:sz w:val="24"/>
              </w:rPr>
              <w:t>5</w:t>
            </w:r>
            <w:r w:rsidRPr="006D1A84">
              <w:rPr>
                <w:rFonts w:ascii="宋体" w:hAnsi="宋体" w:cs="宋体"/>
                <w:kern w:val="0"/>
                <w:sz w:val="24"/>
              </w:rPr>
              <w:t>项）其中任意一项负偏离的作废标处理；</w:t>
            </w:r>
            <w:r w:rsidRPr="006D1A84">
              <w:rPr>
                <w:rFonts w:ascii="宋体" w:hAnsi="宋体" w:cs="宋体" w:hint="eastAsia"/>
                <w:kern w:val="0"/>
                <w:sz w:val="24"/>
              </w:rPr>
              <w:t>标注“▲”符号的技术参数</w:t>
            </w:r>
            <w:r w:rsidRPr="006D1A84">
              <w:rPr>
                <w:rFonts w:ascii="宋体" w:hAnsi="宋体" w:cs="宋体"/>
                <w:kern w:val="0"/>
                <w:sz w:val="24"/>
              </w:rPr>
              <w:t>(共计5项</w:t>
            </w:r>
            <w:r w:rsidRPr="006D1A84">
              <w:rPr>
                <w:rFonts w:ascii="宋体" w:hAnsi="宋体" w:cs="宋体" w:hint="eastAsia"/>
                <w:kern w:val="0"/>
                <w:sz w:val="24"/>
              </w:rPr>
              <w:t>，需在投标文件中以实际功能截图进行响应，以此作为评标的重要依据，否则不得分</w:t>
            </w:r>
            <w:r w:rsidRPr="006D1A84">
              <w:rPr>
                <w:rFonts w:ascii="宋体" w:hAnsi="宋体" w:cs="宋体"/>
                <w:kern w:val="0"/>
                <w:sz w:val="24"/>
              </w:rPr>
              <w:t>)</w:t>
            </w:r>
            <w:r w:rsidRPr="006D1A84">
              <w:rPr>
                <w:rFonts w:ascii="宋体" w:hAnsi="宋体" w:cs="宋体" w:hint="eastAsia"/>
                <w:kern w:val="0"/>
                <w:sz w:val="24"/>
              </w:rPr>
              <w:t>，</w:t>
            </w:r>
            <w:proofErr w:type="gramStart"/>
            <w:r w:rsidRPr="006D1A84">
              <w:rPr>
                <w:rFonts w:ascii="宋体" w:hAnsi="宋体" w:cs="宋体" w:hint="eastAsia"/>
                <w:kern w:val="0"/>
                <w:sz w:val="24"/>
              </w:rPr>
              <w:t>每负偏离</w:t>
            </w:r>
            <w:proofErr w:type="gramEnd"/>
            <w:r w:rsidRPr="006D1A84">
              <w:rPr>
                <w:rFonts w:ascii="宋体" w:hAnsi="宋体" w:cs="宋体" w:hint="eastAsia"/>
                <w:kern w:val="0"/>
                <w:sz w:val="24"/>
              </w:rPr>
              <w:t>一项扣2分，正偏离不加分；</w:t>
            </w:r>
            <w:r w:rsidRPr="006D1A84">
              <w:rPr>
                <w:rFonts w:ascii="宋体" w:hAnsi="宋体" w:cs="宋体"/>
                <w:kern w:val="0"/>
                <w:sz w:val="24"/>
              </w:rPr>
              <w:t>技术评分项1-</w:t>
            </w:r>
            <w:r w:rsidR="00A216AC" w:rsidRPr="006D1A84">
              <w:rPr>
                <w:rFonts w:ascii="宋体" w:hAnsi="宋体" w:cs="宋体" w:hint="eastAsia"/>
                <w:kern w:val="0"/>
                <w:sz w:val="24"/>
              </w:rPr>
              <w:t xml:space="preserve"> </w:t>
            </w:r>
            <w:r w:rsidRPr="006D1A84">
              <w:rPr>
                <w:rFonts w:ascii="宋体" w:hAnsi="宋体" w:cs="宋体" w:hint="eastAsia"/>
                <w:kern w:val="0"/>
                <w:sz w:val="24"/>
              </w:rPr>
              <w:t>39</w:t>
            </w:r>
            <w:r w:rsidRPr="006D1A84">
              <w:rPr>
                <w:rFonts w:ascii="宋体" w:hAnsi="宋体" w:cs="宋体"/>
                <w:kern w:val="0"/>
                <w:sz w:val="24"/>
              </w:rPr>
              <w:t>（不含技术评分项下标记“</w:t>
            </w:r>
            <w:r w:rsidRPr="006D1A84">
              <w:rPr>
                <w:rFonts w:ascii="宋体" w:hAnsi="宋体" w:cs="宋体" w:hint="eastAsia"/>
                <w:kern w:val="0"/>
                <w:sz w:val="24"/>
              </w:rPr>
              <w:t>★</w:t>
            </w:r>
            <w:r w:rsidRPr="006D1A84">
              <w:rPr>
                <w:rFonts w:ascii="宋体" w:hAnsi="宋体" w:cs="宋体"/>
                <w:kern w:val="0"/>
                <w:sz w:val="24"/>
              </w:rPr>
              <w:t>”</w:t>
            </w:r>
            <w:r w:rsidRPr="006D1A84">
              <w:rPr>
                <w:rFonts w:ascii="宋体" w:hAnsi="宋体" w:cs="宋体" w:hint="eastAsia"/>
                <w:kern w:val="0"/>
                <w:sz w:val="24"/>
              </w:rPr>
              <w:t>、</w:t>
            </w:r>
            <w:r w:rsidRPr="006D1A84">
              <w:rPr>
                <w:rFonts w:ascii="宋体" w:hAnsi="宋体" w:cs="宋体"/>
                <w:kern w:val="0"/>
                <w:sz w:val="24"/>
              </w:rPr>
              <w:t>“▲”的内容及标记</w:t>
            </w:r>
            <w:r w:rsidR="00BD68AA" w:rsidRPr="006D1A84">
              <w:rPr>
                <w:rFonts w:ascii="宋体" w:eastAsia="宋体" w:hAnsi="宋体" w:cs="宋体" w:hint="eastAsia"/>
                <w:kern w:val="0"/>
                <w:sz w:val="24"/>
              </w:rPr>
              <w:t>●</w:t>
            </w:r>
            <w:r w:rsidRPr="006D1A84">
              <w:rPr>
                <w:rFonts w:ascii="宋体" w:hAnsi="宋体" w:cs="宋体"/>
                <w:kern w:val="0"/>
                <w:sz w:val="24"/>
              </w:rPr>
              <w:t>功能演示的内容），</w:t>
            </w:r>
            <w:proofErr w:type="gramStart"/>
            <w:r w:rsidRPr="006D1A84">
              <w:rPr>
                <w:rFonts w:ascii="宋体" w:hAnsi="宋体" w:cs="宋体"/>
                <w:kern w:val="0"/>
                <w:sz w:val="24"/>
              </w:rPr>
              <w:t>每负偏离</w:t>
            </w:r>
            <w:proofErr w:type="gramEnd"/>
            <w:r w:rsidRPr="006D1A84">
              <w:rPr>
                <w:rFonts w:ascii="宋体" w:hAnsi="宋体" w:cs="宋体"/>
                <w:kern w:val="0"/>
                <w:sz w:val="24"/>
              </w:rPr>
              <w:t>一项扣</w:t>
            </w:r>
            <w:r w:rsidRPr="006D1A84">
              <w:rPr>
                <w:rFonts w:ascii="宋体" w:hAnsi="宋体" w:cs="宋体" w:hint="eastAsia"/>
                <w:kern w:val="0"/>
                <w:sz w:val="24"/>
              </w:rPr>
              <w:t>1</w:t>
            </w:r>
            <w:r w:rsidRPr="006D1A84">
              <w:rPr>
                <w:rFonts w:ascii="宋体" w:hAnsi="宋体" w:cs="宋体"/>
                <w:kern w:val="0"/>
                <w:sz w:val="24"/>
              </w:rPr>
              <w:t>分，扣完为止。</w:t>
            </w:r>
          </w:p>
        </w:tc>
      </w:tr>
      <w:tr w:rsidR="006D1A84" w:rsidRPr="006D1A84" w14:paraId="45F40219" w14:textId="77777777">
        <w:tc>
          <w:tcPr>
            <w:tcW w:w="1242" w:type="dxa"/>
            <w:vAlign w:val="center"/>
          </w:tcPr>
          <w:p w14:paraId="6CD4E53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项目实施方案</w:t>
            </w:r>
          </w:p>
        </w:tc>
        <w:tc>
          <w:tcPr>
            <w:tcW w:w="567" w:type="dxa"/>
            <w:vAlign w:val="center"/>
          </w:tcPr>
          <w:p w14:paraId="3E6A461F"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0E10F6B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投标人制定针对本项目的实施方案，方案至少包含以下内容要素：项目建设目标、系统总体架构、项目需求分析、项目管理、项目进度管理与控制计划、项目人员组成及职责安排、项目质量管理计划、突发事件应急措施、服务保障措施、服务内容、文档管理等。（满分3分）</w:t>
            </w:r>
          </w:p>
          <w:p w14:paraId="3BD4BF9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1、项目实施方案内容全面、合理、详细、可行的，能够提供明确实施计划、措施描述的得3分；</w:t>
            </w:r>
          </w:p>
          <w:p w14:paraId="6BC5DA4A"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2、项目实施方案内容完整，方案内容与项目基本匹配得2分；</w:t>
            </w:r>
          </w:p>
          <w:p w14:paraId="2054471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3、项目实施方案内容部分内容缺项或内容薄弱，不具有针对性，</w:t>
            </w:r>
            <w:proofErr w:type="gramStart"/>
            <w:r w:rsidRPr="006D1A84">
              <w:rPr>
                <w:rFonts w:ascii="宋体" w:hAnsi="宋体" w:cs="宋体" w:hint="eastAsia"/>
                <w:kern w:val="0"/>
                <w:sz w:val="24"/>
              </w:rPr>
              <w:t>不</w:t>
            </w:r>
            <w:proofErr w:type="gramEnd"/>
            <w:r w:rsidRPr="006D1A84">
              <w:rPr>
                <w:rFonts w:ascii="宋体" w:hAnsi="宋体" w:cs="宋体" w:hint="eastAsia"/>
                <w:kern w:val="0"/>
                <w:sz w:val="24"/>
              </w:rPr>
              <w:t>贴合项目实际需求得1分；</w:t>
            </w:r>
          </w:p>
          <w:p w14:paraId="5C37062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4、未提供的不得分。</w:t>
            </w:r>
          </w:p>
        </w:tc>
      </w:tr>
      <w:tr w:rsidR="006D1A84" w:rsidRPr="006D1A84" w14:paraId="3AD894DF" w14:textId="77777777">
        <w:tc>
          <w:tcPr>
            <w:tcW w:w="1242" w:type="dxa"/>
            <w:vAlign w:val="center"/>
          </w:tcPr>
          <w:p w14:paraId="3D01638E"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kern w:val="0"/>
                <w:sz w:val="24"/>
              </w:rPr>
              <w:t>项目团队成员能力</w:t>
            </w:r>
          </w:p>
        </w:tc>
        <w:tc>
          <w:tcPr>
            <w:tcW w:w="567" w:type="dxa"/>
            <w:vAlign w:val="center"/>
          </w:tcPr>
          <w:p w14:paraId="79551CB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513AB7E6"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为保障临床辅助决策系统可以针对各个医院做个性化的质控规则调整，要求投标人或所投产品制造商技术服务团队成员具备以下证书，人员不重复计算（满分2分）：</w:t>
            </w:r>
          </w:p>
          <w:p w14:paraId="54ADC74C" w14:textId="77777777" w:rsidR="00BE1FD5" w:rsidRPr="006D1A84" w:rsidRDefault="00E5710D">
            <w:pPr>
              <w:widowControl/>
              <w:jc w:val="left"/>
              <w:rPr>
                <w:rFonts w:ascii="宋体" w:hAnsi="宋体" w:cs="宋体" w:hint="eastAsia"/>
                <w:kern w:val="0"/>
                <w:sz w:val="24"/>
              </w:rPr>
            </w:pPr>
            <w:r w:rsidRPr="006D1A84">
              <w:rPr>
                <w:rFonts w:ascii="宋体" w:hAnsi="宋体" w:cs="宋体"/>
                <w:kern w:val="0"/>
                <w:sz w:val="24"/>
              </w:rPr>
              <w:t>1.</w:t>
            </w:r>
            <w:r w:rsidRPr="006D1A84">
              <w:rPr>
                <w:rFonts w:ascii="宋体" w:hAnsi="宋体" w:cs="宋体" w:hint="eastAsia"/>
                <w:kern w:val="0"/>
                <w:sz w:val="24"/>
              </w:rPr>
              <w:t>系统架构设计师；</w:t>
            </w:r>
          </w:p>
          <w:p w14:paraId="29C3992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2</w:t>
            </w:r>
            <w:r w:rsidRPr="006D1A84">
              <w:rPr>
                <w:rFonts w:ascii="宋体" w:hAnsi="宋体" w:cs="宋体"/>
                <w:kern w:val="0"/>
                <w:sz w:val="24"/>
              </w:rPr>
              <w:t>.信息系统项目管理师（高级）</w:t>
            </w:r>
            <w:r w:rsidRPr="006D1A84">
              <w:rPr>
                <w:rFonts w:ascii="宋体" w:hAnsi="宋体" w:cs="宋体" w:hint="eastAsia"/>
                <w:kern w:val="0"/>
                <w:sz w:val="24"/>
              </w:rPr>
              <w:t>；</w:t>
            </w:r>
          </w:p>
          <w:p w14:paraId="4FD7789C" w14:textId="77777777" w:rsidR="00BE1FD5" w:rsidRPr="006D1A84" w:rsidRDefault="00E5710D">
            <w:pPr>
              <w:widowControl/>
              <w:jc w:val="left"/>
              <w:rPr>
                <w:rFonts w:ascii="宋体" w:hAnsi="宋体" w:cs="宋体" w:hint="eastAsia"/>
                <w:kern w:val="0"/>
                <w:sz w:val="24"/>
              </w:rPr>
            </w:pPr>
            <w:r w:rsidRPr="006D1A84">
              <w:rPr>
                <w:rFonts w:ascii="宋体" w:hAnsi="宋体" w:cs="宋体"/>
                <w:kern w:val="0"/>
                <w:sz w:val="24"/>
              </w:rPr>
              <w:t>3.</w:t>
            </w:r>
            <w:r w:rsidRPr="006D1A84">
              <w:rPr>
                <w:rFonts w:ascii="宋体" w:hAnsi="宋体" w:cs="宋体" w:hint="eastAsia"/>
                <w:kern w:val="0"/>
                <w:sz w:val="24"/>
              </w:rPr>
              <w:t>高级数据库管理工程师或</w:t>
            </w:r>
            <w:r w:rsidRPr="006D1A84">
              <w:rPr>
                <w:rFonts w:ascii="宋体" w:hAnsi="宋体" w:cs="宋体"/>
                <w:kern w:val="0"/>
                <w:sz w:val="24"/>
              </w:rPr>
              <w:t>数据安全管理审计高级证书</w:t>
            </w:r>
            <w:r w:rsidRPr="006D1A84">
              <w:rPr>
                <w:rFonts w:ascii="宋体" w:hAnsi="宋体" w:cs="宋体" w:hint="eastAsia"/>
                <w:kern w:val="0"/>
                <w:sz w:val="24"/>
              </w:rPr>
              <w:t>；</w:t>
            </w:r>
          </w:p>
          <w:p w14:paraId="183AD3CA" w14:textId="77777777" w:rsidR="00BE1FD5" w:rsidRPr="006D1A84" w:rsidRDefault="00E5710D">
            <w:pPr>
              <w:widowControl/>
              <w:jc w:val="left"/>
              <w:rPr>
                <w:rFonts w:ascii="宋体" w:hAnsi="宋体" w:cs="宋体" w:hint="eastAsia"/>
                <w:kern w:val="0"/>
                <w:sz w:val="24"/>
              </w:rPr>
            </w:pPr>
            <w:r w:rsidRPr="006D1A84">
              <w:rPr>
                <w:rFonts w:ascii="宋体" w:hAnsi="宋体" w:cs="宋体"/>
                <w:kern w:val="0"/>
                <w:sz w:val="24"/>
              </w:rPr>
              <w:t>4.执业医师资格证</w:t>
            </w:r>
            <w:r w:rsidRPr="006D1A84">
              <w:rPr>
                <w:rFonts w:ascii="宋体" w:hAnsi="宋体" w:cs="宋体" w:hint="eastAsia"/>
                <w:kern w:val="0"/>
                <w:sz w:val="24"/>
              </w:rPr>
              <w:t>。</w:t>
            </w:r>
          </w:p>
          <w:p w14:paraId="23DB9B1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全部满足得2分，缺少一项扣0.5分，扣完为止。注：需提供</w:t>
            </w:r>
            <w:r w:rsidR="002152CD">
              <w:rPr>
                <w:rFonts w:ascii="宋体" w:hAnsi="宋体" w:cs="宋体" w:hint="eastAsia"/>
                <w:kern w:val="0"/>
                <w:sz w:val="24"/>
              </w:rPr>
              <w:t>相关人员</w:t>
            </w:r>
            <w:r w:rsidR="002152CD" w:rsidRPr="002713DA">
              <w:rPr>
                <w:rFonts w:ascii="宋体" w:hAnsi="宋体" w:cs="宋体" w:hint="eastAsia"/>
                <w:kern w:val="0"/>
                <w:sz w:val="24"/>
              </w:rPr>
              <w:t>身份证、</w:t>
            </w:r>
            <w:r w:rsidRPr="006D1A84">
              <w:rPr>
                <w:rFonts w:ascii="宋体" w:hAnsi="宋体" w:cs="宋体" w:hint="eastAsia"/>
                <w:kern w:val="0"/>
                <w:sz w:val="24"/>
              </w:rPr>
              <w:t>证书复印件及所在单位</w:t>
            </w:r>
            <w:r w:rsidRPr="006D1A84">
              <w:rPr>
                <w:rFonts w:ascii="宋体" w:hAnsi="宋体" w:cs="宋体"/>
                <w:kern w:val="0"/>
                <w:sz w:val="24"/>
              </w:rPr>
              <w:t>投标截止时间前六个月内任意一个月</w:t>
            </w:r>
            <w:r w:rsidRPr="006D1A84">
              <w:rPr>
                <w:rFonts w:ascii="宋体" w:hAnsi="宋体" w:cs="宋体" w:hint="eastAsia"/>
                <w:kern w:val="0"/>
                <w:sz w:val="24"/>
              </w:rPr>
              <w:t>（不含投标截止时间的当月）的缴纳</w:t>
            </w:r>
            <w:proofErr w:type="gramStart"/>
            <w:r w:rsidRPr="006D1A84">
              <w:rPr>
                <w:rFonts w:ascii="宋体" w:hAnsi="宋体" w:cs="宋体" w:hint="eastAsia"/>
                <w:kern w:val="0"/>
                <w:sz w:val="24"/>
              </w:rPr>
              <w:t>社保证明</w:t>
            </w:r>
            <w:proofErr w:type="gramEnd"/>
            <w:r w:rsidRPr="006D1A84">
              <w:rPr>
                <w:rFonts w:ascii="宋体" w:hAnsi="宋体" w:cs="宋体" w:hint="eastAsia"/>
                <w:kern w:val="0"/>
                <w:sz w:val="24"/>
              </w:rPr>
              <w:t>，否则不得分。</w:t>
            </w:r>
          </w:p>
        </w:tc>
      </w:tr>
      <w:tr w:rsidR="006D1A84" w:rsidRPr="006D1A84" w14:paraId="430BC9AA" w14:textId="77777777">
        <w:tc>
          <w:tcPr>
            <w:tcW w:w="1242" w:type="dxa"/>
            <w:vAlign w:val="center"/>
          </w:tcPr>
          <w:p w14:paraId="21D4039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系统实际应用效果证明</w:t>
            </w:r>
          </w:p>
        </w:tc>
        <w:tc>
          <w:tcPr>
            <w:tcW w:w="567" w:type="dxa"/>
            <w:vAlign w:val="center"/>
          </w:tcPr>
          <w:p w14:paraId="5D9B2DE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253D7DB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投标人或所投产品制造商所投的临床辅助决策支持系统，提供在单家医院的使用情况：日点击数在半年内的走势情况及不少于</w:t>
            </w:r>
            <w:r w:rsidRPr="006D1A84">
              <w:rPr>
                <w:rFonts w:ascii="宋体" w:hAnsi="宋体" w:cs="宋体"/>
                <w:kern w:val="0"/>
                <w:sz w:val="24"/>
              </w:rPr>
              <w:t>2</w:t>
            </w:r>
            <w:r w:rsidRPr="006D1A84">
              <w:rPr>
                <w:rFonts w:ascii="宋体" w:hAnsi="宋体" w:cs="宋体" w:hint="eastAsia"/>
                <w:kern w:val="0"/>
                <w:sz w:val="24"/>
              </w:rPr>
              <w:t>0000次/日以上的证明材料（提供第三方</w:t>
            </w:r>
            <w:r w:rsidR="00E5566B">
              <w:rPr>
                <w:rFonts w:ascii="宋体" w:hAnsi="宋体" w:cs="宋体" w:hint="eastAsia"/>
                <w:kern w:val="0"/>
                <w:sz w:val="24"/>
              </w:rPr>
              <w:t>使用单位</w:t>
            </w:r>
            <w:r w:rsidRPr="006D1A84">
              <w:rPr>
                <w:rFonts w:ascii="宋体" w:hAnsi="宋体" w:cs="宋体" w:hint="eastAsia"/>
                <w:kern w:val="0"/>
                <w:sz w:val="24"/>
              </w:rPr>
              <w:t>证明材料复印件），每提供1</w:t>
            </w:r>
            <w:r w:rsidRPr="006D1A84">
              <w:rPr>
                <w:rFonts w:ascii="宋体" w:hAnsi="宋体" w:cs="宋体" w:hint="eastAsia"/>
                <w:kern w:val="0"/>
                <w:sz w:val="24"/>
              </w:rPr>
              <w:lastRenderedPageBreak/>
              <w:t>个得1分，最高得2分。（满分2分）（原件备查）</w:t>
            </w:r>
          </w:p>
        </w:tc>
      </w:tr>
      <w:tr w:rsidR="006D1A84" w:rsidRPr="006D1A84" w14:paraId="5FC6E4BF" w14:textId="77777777">
        <w:tc>
          <w:tcPr>
            <w:tcW w:w="1242" w:type="dxa"/>
            <w:vMerge w:val="restart"/>
            <w:vAlign w:val="center"/>
          </w:tcPr>
          <w:p w14:paraId="36445AD8" w14:textId="5553E915" w:rsidR="00BE1FD5" w:rsidRPr="006D1A84" w:rsidRDefault="00E5710D" w:rsidP="00B24B7A">
            <w:pPr>
              <w:widowControl/>
              <w:jc w:val="center"/>
              <w:rPr>
                <w:rFonts w:ascii="宋体" w:hAnsi="宋体" w:cs="宋体" w:hint="eastAsia"/>
                <w:b/>
                <w:bCs/>
                <w:kern w:val="0"/>
                <w:sz w:val="24"/>
              </w:rPr>
            </w:pPr>
            <w:r w:rsidRPr="006D1A84">
              <w:rPr>
                <w:rFonts w:ascii="宋体" w:hAnsi="宋体" w:cs="宋体" w:hint="eastAsia"/>
                <w:kern w:val="0"/>
                <w:sz w:val="24"/>
              </w:rPr>
              <w:lastRenderedPageBreak/>
              <w:t>系统演示（参加该项目投标人或所投产品制造商需自行组织设备连接和安装系统，每家演示时间不超过</w:t>
            </w:r>
            <w:r w:rsidRPr="006D1A84">
              <w:rPr>
                <w:rFonts w:ascii="宋体" w:hAnsi="宋体" w:cs="宋体"/>
                <w:kern w:val="0"/>
                <w:sz w:val="24"/>
              </w:rPr>
              <w:t>20</w:t>
            </w:r>
            <w:r w:rsidRPr="006D1A84">
              <w:rPr>
                <w:rFonts w:ascii="宋体" w:hAnsi="宋体" w:cs="宋体" w:hint="eastAsia"/>
                <w:kern w:val="0"/>
                <w:sz w:val="24"/>
              </w:rPr>
              <w:t>分钟。提供真实系统环境进行演示的，其中每项演示内容全部覆盖要求得满分；通过录屏、PPT、截图等</w:t>
            </w:r>
            <w:r w:rsidR="00522122">
              <w:rPr>
                <w:rFonts w:ascii="宋体" w:hAnsi="宋体" w:cs="宋体" w:hint="eastAsia"/>
                <w:kern w:val="0"/>
                <w:sz w:val="24"/>
              </w:rPr>
              <w:t>方式</w:t>
            </w:r>
            <w:r w:rsidRPr="006D1A84">
              <w:rPr>
                <w:rFonts w:ascii="宋体" w:hAnsi="宋体" w:cs="宋体" w:hint="eastAsia"/>
                <w:kern w:val="0"/>
                <w:sz w:val="24"/>
              </w:rPr>
              <w:t>进行演示的，</w:t>
            </w:r>
            <w:r w:rsidR="00B24B7A">
              <w:rPr>
                <w:rFonts w:ascii="宋体" w:hAnsi="宋体" w:cs="宋体" w:hint="eastAsia"/>
                <w:kern w:val="0"/>
                <w:sz w:val="24"/>
              </w:rPr>
              <w:t>按使用真实系统演示规则的50%得分</w:t>
            </w:r>
            <w:r w:rsidRPr="006D1A84">
              <w:rPr>
                <w:rFonts w:ascii="宋体" w:hAnsi="宋体" w:cs="宋体" w:hint="eastAsia"/>
                <w:kern w:val="0"/>
                <w:sz w:val="24"/>
              </w:rPr>
              <w:t>）</w:t>
            </w:r>
          </w:p>
        </w:tc>
        <w:tc>
          <w:tcPr>
            <w:tcW w:w="567" w:type="dxa"/>
            <w:vAlign w:val="center"/>
          </w:tcPr>
          <w:p w14:paraId="775DF35F"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6A4E7AB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提供处置建议知识库功能：助力医院医生快速识别疾病诊断、评估风险、选择最佳治疗方案，临床辅助决策支持系统需实现进行演示。</w:t>
            </w:r>
            <w:r w:rsidRPr="006D1A84">
              <w:rPr>
                <w:rFonts w:asciiTheme="minorEastAsia" w:hAnsiTheme="minorEastAsia" w:cs="宋体" w:hint="eastAsia"/>
                <w:kern w:val="0"/>
                <w:sz w:val="24"/>
              </w:rPr>
              <w:t>①</w:t>
            </w:r>
            <w:r w:rsidRPr="006D1A84">
              <w:rPr>
                <w:rFonts w:ascii="宋体" w:hAnsi="宋体" w:cs="宋体" w:hint="eastAsia"/>
                <w:kern w:val="0"/>
                <w:sz w:val="24"/>
              </w:rPr>
              <w:t>提供具有独立入口的疾病的处置知识库，疾病处置知识库不少于1000个，且疾病处置有权威出处。</w:t>
            </w:r>
            <w:r w:rsidRPr="006D1A84">
              <w:rPr>
                <w:rFonts w:asciiTheme="minorEastAsia" w:hAnsiTheme="minorEastAsia" w:cs="宋体" w:hint="eastAsia"/>
                <w:kern w:val="0"/>
                <w:sz w:val="24"/>
              </w:rPr>
              <w:t>②</w:t>
            </w:r>
            <w:r w:rsidRPr="006D1A84">
              <w:rPr>
                <w:rFonts w:ascii="宋体" w:hAnsi="宋体" w:cs="宋体" w:hint="eastAsia"/>
                <w:kern w:val="0"/>
                <w:sz w:val="24"/>
              </w:rPr>
              <w:t>知识库支持用户进行新增、自定义编辑、审核、驳回、发布上线功能，编辑内容包括文章标题、关联诊断、出处、关键词、科室、文章摘要、文章内容，文章内容支持图文编辑。完全满足得2分，每缺一项扣1分。（满分2分）</w:t>
            </w:r>
          </w:p>
        </w:tc>
      </w:tr>
      <w:tr w:rsidR="006D1A84" w:rsidRPr="006D1A84" w14:paraId="04DCA3E5" w14:textId="77777777">
        <w:tc>
          <w:tcPr>
            <w:tcW w:w="1242" w:type="dxa"/>
            <w:vMerge/>
            <w:vAlign w:val="center"/>
          </w:tcPr>
          <w:p w14:paraId="6C424F8C"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46F297B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63B3D41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提供中药方剂知识库功能：为完善医院知识体系，提高用药准确性，临床辅助决策支持进行演示。</w:t>
            </w:r>
            <w:r w:rsidRPr="006D1A84">
              <w:rPr>
                <w:rFonts w:asciiTheme="minorEastAsia" w:hAnsiTheme="minorEastAsia" w:cs="宋体" w:hint="eastAsia"/>
                <w:kern w:val="0"/>
                <w:sz w:val="24"/>
              </w:rPr>
              <w:t>①</w:t>
            </w:r>
            <w:r w:rsidRPr="006D1A84">
              <w:rPr>
                <w:rFonts w:ascii="宋体" w:hAnsi="宋体" w:cs="宋体" w:hint="eastAsia"/>
                <w:kern w:val="0"/>
                <w:sz w:val="24"/>
              </w:rPr>
              <w:t>系统需实现</w:t>
            </w:r>
            <w:r w:rsidRPr="006D1A84">
              <w:rPr>
                <w:rFonts w:ascii="宋体" w:hAnsi="宋体" w:cs="宋体"/>
                <w:kern w:val="0"/>
                <w:sz w:val="24"/>
              </w:rPr>
              <w:t>提供中药方剂</w:t>
            </w:r>
            <w:r w:rsidRPr="006D1A84">
              <w:rPr>
                <w:rFonts w:ascii="宋体" w:hAnsi="宋体" w:cs="宋体" w:hint="eastAsia"/>
                <w:kern w:val="0"/>
                <w:sz w:val="24"/>
              </w:rPr>
              <w:t>知识库，中药方剂知识库不少于5</w:t>
            </w:r>
            <w:r w:rsidRPr="006D1A84">
              <w:rPr>
                <w:rFonts w:ascii="宋体" w:hAnsi="宋体" w:cs="宋体"/>
                <w:kern w:val="0"/>
                <w:sz w:val="24"/>
              </w:rPr>
              <w:t>000条，且</w:t>
            </w:r>
            <w:r w:rsidRPr="006D1A84">
              <w:rPr>
                <w:rFonts w:ascii="宋体" w:hAnsi="宋体" w:cs="宋体" w:hint="eastAsia"/>
                <w:kern w:val="0"/>
                <w:sz w:val="24"/>
              </w:rPr>
              <w:t>中药方剂有权威出处，包括但不限于：《伤寒论》、《备急千金要方》、《金匮要略》等中医典籍。</w:t>
            </w:r>
            <w:r w:rsidRPr="006D1A84">
              <w:rPr>
                <w:rFonts w:asciiTheme="minorEastAsia" w:hAnsiTheme="minorEastAsia" w:cs="宋体" w:hint="eastAsia"/>
                <w:kern w:val="0"/>
                <w:sz w:val="24"/>
              </w:rPr>
              <w:t>②</w:t>
            </w:r>
            <w:r w:rsidRPr="006D1A84">
              <w:rPr>
                <w:rFonts w:ascii="宋体" w:hAnsi="宋体" w:cs="宋体" w:hint="eastAsia"/>
                <w:kern w:val="0"/>
                <w:sz w:val="24"/>
              </w:rPr>
              <w:t>医生可在临床端通过关键字、首字母等多种方式自主检索中药方剂知识，可查看每个中药方剂的来源、方剂名称、来源、组成、用法、主治等内容。完全满足得2分，每缺一项扣1分。（满分2分）</w:t>
            </w:r>
          </w:p>
        </w:tc>
      </w:tr>
      <w:tr w:rsidR="006D1A84" w:rsidRPr="006D1A84" w14:paraId="4264D9CA" w14:textId="77777777">
        <w:tc>
          <w:tcPr>
            <w:tcW w:w="1242" w:type="dxa"/>
            <w:vMerge/>
            <w:vAlign w:val="center"/>
          </w:tcPr>
          <w:p w14:paraId="1F882F62"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468E7601"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p>
        </w:tc>
        <w:tc>
          <w:tcPr>
            <w:tcW w:w="8080" w:type="dxa"/>
            <w:vAlign w:val="center"/>
          </w:tcPr>
          <w:p w14:paraId="6251CF1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提供医生端在线</w:t>
            </w:r>
            <w:proofErr w:type="gramStart"/>
            <w:r w:rsidRPr="006D1A84">
              <w:rPr>
                <w:rFonts w:ascii="宋体" w:hAnsi="宋体" w:cs="宋体" w:hint="eastAsia"/>
                <w:kern w:val="0"/>
                <w:sz w:val="24"/>
              </w:rPr>
              <w:t>医管知识</w:t>
            </w:r>
            <w:proofErr w:type="gramEnd"/>
            <w:r w:rsidRPr="006D1A84">
              <w:rPr>
                <w:rFonts w:ascii="宋体" w:hAnsi="宋体" w:cs="宋体" w:hint="eastAsia"/>
                <w:kern w:val="0"/>
                <w:sz w:val="24"/>
              </w:rPr>
              <w:t>学习功能：为促进医院紧跟医疗改革步伐，促进医院高质量发展，临床辅助决策支持进行演示。</w:t>
            </w:r>
            <w:r w:rsidRPr="006D1A84">
              <w:rPr>
                <w:rFonts w:asciiTheme="minorEastAsia" w:hAnsiTheme="minorEastAsia" w:cs="宋体" w:hint="eastAsia"/>
                <w:kern w:val="0"/>
                <w:sz w:val="24"/>
              </w:rPr>
              <w:t>①</w:t>
            </w:r>
            <w:r w:rsidRPr="006D1A84">
              <w:rPr>
                <w:rFonts w:ascii="宋体" w:hAnsi="宋体" w:cs="宋体" w:hint="eastAsia"/>
                <w:kern w:val="0"/>
                <w:sz w:val="24"/>
              </w:rPr>
              <w:t>系统需实现从医生</w:t>
            </w:r>
            <w:proofErr w:type="gramStart"/>
            <w:r w:rsidRPr="006D1A84">
              <w:rPr>
                <w:rFonts w:ascii="宋体" w:hAnsi="宋体" w:cs="宋体" w:hint="eastAsia"/>
                <w:kern w:val="0"/>
                <w:sz w:val="24"/>
              </w:rPr>
              <w:t>端进入</w:t>
            </w:r>
            <w:proofErr w:type="gramEnd"/>
            <w:r w:rsidRPr="006D1A84">
              <w:rPr>
                <w:rFonts w:ascii="宋体" w:hAnsi="宋体" w:cs="宋体" w:hint="eastAsia"/>
                <w:kern w:val="0"/>
                <w:sz w:val="24"/>
              </w:rPr>
              <w:t>知识库后，观看国内知名医院专家讲授的视频课程，要求投标供应商提供完全版权自主知识版权的</w:t>
            </w:r>
            <w:proofErr w:type="gramStart"/>
            <w:r w:rsidRPr="006D1A84">
              <w:rPr>
                <w:rFonts w:ascii="宋体" w:hAnsi="宋体" w:cs="宋体" w:hint="eastAsia"/>
                <w:kern w:val="0"/>
                <w:sz w:val="24"/>
              </w:rPr>
              <w:t>医</w:t>
            </w:r>
            <w:proofErr w:type="gramEnd"/>
            <w:r w:rsidRPr="006D1A84">
              <w:rPr>
                <w:rFonts w:ascii="宋体" w:hAnsi="宋体" w:cs="宋体" w:hint="eastAsia"/>
                <w:kern w:val="0"/>
                <w:sz w:val="24"/>
              </w:rPr>
              <w:t>管视频课程资源，内容包括国内知名医院</w:t>
            </w:r>
            <w:proofErr w:type="gramStart"/>
            <w:r w:rsidRPr="006D1A84">
              <w:rPr>
                <w:rFonts w:ascii="宋体" w:hAnsi="宋体" w:cs="宋体" w:hint="eastAsia"/>
                <w:kern w:val="0"/>
                <w:sz w:val="24"/>
              </w:rPr>
              <w:t>医</w:t>
            </w:r>
            <w:proofErr w:type="gramEnd"/>
            <w:r w:rsidRPr="006D1A84">
              <w:rPr>
                <w:rFonts w:ascii="宋体" w:hAnsi="宋体" w:cs="宋体" w:hint="eastAsia"/>
                <w:kern w:val="0"/>
                <w:sz w:val="24"/>
              </w:rPr>
              <w:t>管课程，</w:t>
            </w:r>
            <w:r w:rsidRPr="006D1A84">
              <w:rPr>
                <w:rFonts w:ascii="宋体" w:hAnsi="宋体" w:cs="宋体"/>
                <w:kern w:val="0"/>
                <w:sz w:val="24"/>
              </w:rPr>
              <w:t>课程资源</w:t>
            </w:r>
            <w:r w:rsidRPr="006D1A84">
              <w:rPr>
                <w:rFonts w:ascii="宋体" w:hAnsi="宋体" w:cs="宋体" w:hint="eastAsia"/>
                <w:kern w:val="0"/>
                <w:sz w:val="24"/>
              </w:rPr>
              <w:t>包括但不限于如下主题：医院高质量发展、智慧医院建设、医院评审准备、三级公立医院绩效考核、</w:t>
            </w:r>
            <w:proofErr w:type="gramStart"/>
            <w:r w:rsidRPr="006D1A84">
              <w:rPr>
                <w:rFonts w:ascii="宋体" w:hAnsi="宋体" w:cs="宋体" w:hint="eastAsia"/>
                <w:kern w:val="0"/>
                <w:sz w:val="24"/>
              </w:rPr>
              <w:t>医</w:t>
            </w:r>
            <w:proofErr w:type="gramEnd"/>
            <w:r w:rsidRPr="006D1A84">
              <w:rPr>
                <w:rFonts w:ascii="宋体" w:hAnsi="宋体" w:cs="宋体" w:hint="eastAsia"/>
                <w:kern w:val="0"/>
                <w:sz w:val="24"/>
              </w:rPr>
              <w:t>改、医疗质量等方面的内容课程。</w:t>
            </w:r>
            <w:r w:rsidRPr="006D1A84">
              <w:rPr>
                <w:rFonts w:asciiTheme="minorEastAsia" w:hAnsiTheme="minorEastAsia" w:cs="宋体" w:hint="eastAsia"/>
                <w:kern w:val="0"/>
                <w:sz w:val="24"/>
              </w:rPr>
              <w:t>②</w:t>
            </w:r>
            <w:r w:rsidRPr="006D1A84">
              <w:rPr>
                <w:rFonts w:ascii="宋体" w:hAnsi="宋体" w:cs="宋体" w:hint="eastAsia"/>
                <w:kern w:val="0"/>
                <w:sz w:val="24"/>
              </w:rPr>
              <w:t>并且可通过手机端观看学习。</w:t>
            </w:r>
          </w:p>
          <w:p w14:paraId="77819CAF"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上述课程资源需完全自主知识版权，医院可长期学习观看，无需另外支付课程费用，提供课程资源内容相关即可。完全满足得2分，每缺一项扣1分。（满分2分）</w:t>
            </w:r>
          </w:p>
        </w:tc>
      </w:tr>
      <w:tr w:rsidR="006D1A84" w:rsidRPr="006D1A84" w14:paraId="687BD892" w14:textId="77777777">
        <w:tc>
          <w:tcPr>
            <w:tcW w:w="1242" w:type="dxa"/>
            <w:vMerge/>
            <w:vAlign w:val="center"/>
          </w:tcPr>
          <w:p w14:paraId="3203E9BC"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5B2A927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0B4279F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提供文献速递功能：为提高医院决策的准确性，及时接收最新医学知识、新的研究成果、临床指南、药物信息等，临床辅助决策支持进行演示。</w:t>
            </w:r>
            <w:r w:rsidRPr="006D1A84">
              <w:rPr>
                <w:rFonts w:asciiTheme="minorEastAsia" w:hAnsiTheme="minorEastAsia" w:cs="宋体" w:hint="eastAsia"/>
                <w:kern w:val="0"/>
                <w:sz w:val="24"/>
              </w:rPr>
              <w:t>①</w:t>
            </w:r>
            <w:r w:rsidRPr="006D1A84">
              <w:rPr>
                <w:rFonts w:ascii="宋体" w:hAnsi="宋体" w:cs="宋体" w:hint="eastAsia"/>
                <w:kern w:val="0"/>
                <w:sz w:val="24"/>
              </w:rPr>
              <w:t>系统需实现根据患者诊断信息，直接在医生端页面推荐知识库中与诊断相关的不少于3条临床研究进展信息，点击后可查看详细内容。</w:t>
            </w:r>
            <w:r w:rsidRPr="006D1A84">
              <w:rPr>
                <w:rFonts w:asciiTheme="minorEastAsia" w:hAnsiTheme="minorEastAsia" w:cs="宋体" w:hint="eastAsia"/>
                <w:kern w:val="0"/>
                <w:sz w:val="24"/>
              </w:rPr>
              <w:t>②</w:t>
            </w:r>
            <w:r w:rsidRPr="006D1A84">
              <w:rPr>
                <w:rFonts w:ascii="宋体" w:hAnsi="宋体" w:cs="宋体" w:hint="eastAsia"/>
                <w:kern w:val="0"/>
                <w:sz w:val="24"/>
              </w:rPr>
              <w:t>在文献速递</w:t>
            </w:r>
            <w:proofErr w:type="gramStart"/>
            <w:r w:rsidRPr="006D1A84">
              <w:rPr>
                <w:rFonts w:ascii="宋体" w:hAnsi="宋体" w:cs="宋体" w:hint="eastAsia"/>
                <w:kern w:val="0"/>
                <w:sz w:val="24"/>
              </w:rPr>
              <w:t>栏支持</w:t>
            </w:r>
            <w:proofErr w:type="gramEnd"/>
            <w:r w:rsidRPr="006D1A84">
              <w:rPr>
                <w:rFonts w:ascii="宋体" w:hAnsi="宋体" w:cs="宋体" w:hint="eastAsia"/>
                <w:kern w:val="0"/>
                <w:sz w:val="24"/>
              </w:rPr>
              <w:t>一键跳转至文献知识库，并展示该诊断所对应的文献检索结果，可查看文献库内容，指南文献支持在线预览和下载。</w:t>
            </w:r>
          </w:p>
          <w:p w14:paraId="104CAC54"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lastRenderedPageBreak/>
              <w:t>完全满足得2分，每缺一项扣1分。（满分2分）</w:t>
            </w:r>
          </w:p>
        </w:tc>
      </w:tr>
      <w:tr w:rsidR="006D1A84" w:rsidRPr="006D1A84" w14:paraId="349DA873" w14:textId="77777777">
        <w:tc>
          <w:tcPr>
            <w:tcW w:w="1242" w:type="dxa"/>
            <w:vMerge/>
            <w:vAlign w:val="center"/>
          </w:tcPr>
          <w:p w14:paraId="723052DF"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42E81C30"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p>
        </w:tc>
        <w:tc>
          <w:tcPr>
            <w:tcW w:w="8080" w:type="dxa"/>
            <w:vAlign w:val="center"/>
          </w:tcPr>
          <w:p w14:paraId="5D8E3BE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提供用药监测功能进行演示。</w:t>
            </w:r>
            <w:r w:rsidRPr="006D1A84">
              <w:rPr>
                <w:rFonts w:asciiTheme="minorEastAsia" w:hAnsiTheme="minorEastAsia" w:cs="宋体" w:hint="eastAsia"/>
                <w:kern w:val="0"/>
                <w:sz w:val="24"/>
              </w:rPr>
              <w:t>①</w:t>
            </w:r>
            <w:r w:rsidRPr="006D1A84">
              <w:rPr>
                <w:rFonts w:ascii="宋体" w:hAnsi="宋体" w:cs="宋体" w:hint="eastAsia"/>
                <w:kern w:val="0"/>
                <w:sz w:val="24"/>
              </w:rPr>
              <w:t>可实现</w:t>
            </w:r>
            <w:r w:rsidRPr="006D1A84">
              <w:rPr>
                <w:rFonts w:ascii="宋体" w:hAnsi="宋体" w:cs="宋体"/>
                <w:kern w:val="0"/>
                <w:sz w:val="24"/>
              </w:rPr>
              <w:t>患者用药后监测患者病情状态</w:t>
            </w:r>
            <w:r w:rsidRPr="006D1A84">
              <w:rPr>
                <w:rFonts w:ascii="宋体" w:hAnsi="宋体" w:cs="宋体" w:hint="eastAsia"/>
                <w:kern w:val="0"/>
                <w:sz w:val="24"/>
              </w:rPr>
              <w:t>，自动监测患者用药后的身体状态，需提供监测的触发依据，规则出处以及监测数据。</w:t>
            </w:r>
            <w:r w:rsidRPr="006D1A84">
              <w:rPr>
                <w:rFonts w:asciiTheme="minorEastAsia" w:hAnsiTheme="minorEastAsia" w:cs="宋体" w:hint="eastAsia"/>
                <w:kern w:val="0"/>
                <w:sz w:val="24"/>
              </w:rPr>
              <w:t>②</w:t>
            </w:r>
            <w:r w:rsidRPr="006D1A84">
              <w:rPr>
                <w:rFonts w:ascii="宋体" w:hAnsi="宋体" w:cs="宋体" w:hint="eastAsia"/>
                <w:kern w:val="0"/>
                <w:sz w:val="24"/>
              </w:rPr>
              <w:t>支持用户自主设置药品使用后的监测指标，包括生命体征、检验指标、检查指标。完全满足得2分，每缺一项扣1分。（满分2分）</w:t>
            </w:r>
          </w:p>
        </w:tc>
      </w:tr>
      <w:tr w:rsidR="006D1A84" w:rsidRPr="006D1A84" w14:paraId="0CA37A03" w14:textId="77777777">
        <w:tc>
          <w:tcPr>
            <w:tcW w:w="1242" w:type="dxa"/>
            <w:vMerge/>
            <w:vAlign w:val="center"/>
          </w:tcPr>
          <w:p w14:paraId="1F5403D8"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7524348E"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0901298B"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提供信息化项目管理平台功能：可实现针对项目监督查询功能模块进行演示。</w:t>
            </w:r>
            <w:r w:rsidRPr="006D1A84">
              <w:rPr>
                <w:rFonts w:asciiTheme="minorEastAsia" w:hAnsiTheme="minorEastAsia" w:cs="宋体" w:hint="eastAsia"/>
                <w:kern w:val="0"/>
                <w:sz w:val="24"/>
              </w:rPr>
              <w:t>①</w:t>
            </w:r>
            <w:r w:rsidRPr="006D1A84">
              <w:rPr>
                <w:rFonts w:ascii="宋体" w:hAnsi="宋体" w:cs="宋体" w:hint="eastAsia"/>
                <w:kern w:val="0"/>
                <w:sz w:val="24"/>
              </w:rPr>
              <w:t>提供采购进度跟踪，通过引导式环节展示，可查看执行中、已执行项目的各环节数据、文档、审批结果等信息；</w:t>
            </w:r>
            <w:r w:rsidRPr="006D1A84">
              <w:rPr>
                <w:rFonts w:asciiTheme="minorEastAsia" w:hAnsiTheme="minorEastAsia" w:cs="宋体" w:hint="eastAsia"/>
                <w:kern w:val="0"/>
                <w:sz w:val="24"/>
              </w:rPr>
              <w:t>②</w:t>
            </w:r>
            <w:r w:rsidRPr="006D1A84">
              <w:rPr>
                <w:rFonts w:ascii="宋体" w:hAnsi="宋体" w:cs="宋体" w:hint="eastAsia"/>
                <w:kern w:val="0"/>
                <w:sz w:val="24"/>
              </w:rPr>
              <w:t>提供审核通过后3个月时内未及时挂网招标项目的预警，平台可显示预警信息。完全满足得2分，每缺一项扣1分。（满分2分）</w:t>
            </w:r>
          </w:p>
        </w:tc>
      </w:tr>
      <w:tr w:rsidR="00BE1FD5" w:rsidRPr="006D1A84" w14:paraId="1E270635" w14:textId="77777777">
        <w:tc>
          <w:tcPr>
            <w:tcW w:w="1242" w:type="dxa"/>
            <w:vMerge/>
            <w:vAlign w:val="center"/>
          </w:tcPr>
          <w:p w14:paraId="768C87A0" w14:textId="77777777" w:rsidR="00BE1FD5" w:rsidRPr="006D1A84" w:rsidRDefault="00BE1FD5">
            <w:pPr>
              <w:widowControl/>
              <w:jc w:val="center"/>
              <w:rPr>
                <w:rFonts w:ascii="宋体" w:hAnsi="宋体" w:cs="宋体" w:hint="eastAsia"/>
                <w:b/>
                <w:bCs/>
                <w:kern w:val="0"/>
                <w:sz w:val="24"/>
              </w:rPr>
            </w:pPr>
          </w:p>
        </w:tc>
        <w:tc>
          <w:tcPr>
            <w:tcW w:w="567" w:type="dxa"/>
            <w:vAlign w:val="center"/>
          </w:tcPr>
          <w:p w14:paraId="083BEA5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7D9A67D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提供医疗</w:t>
            </w:r>
            <w:proofErr w:type="gramStart"/>
            <w:r w:rsidRPr="006D1A84">
              <w:rPr>
                <w:rFonts w:ascii="宋体" w:hAnsi="宋体" w:cs="宋体" w:hint="eastAsia"/>
                <w:kern w:val="0"/>
                <w:sz w:val="24"/>
              </w:rPr>
              <w:t>设备物联管理</w:t>
            </w:r>
            <w:proofErr w:type="gramEnd"/>
            <w:r w:rsidRPr="006D1A84">
              <w:rPr>
                <w:rFonts w:ascii="宋体" w:hAnsi="宋体" w:cs="宋体" w:hint="eastAsia"/>
                <w:kern w:val="0"/>
                <w:sz w:val="24"/>
              </w:rPr>
              <w:t>分析平台功能进行演示。</w:t>
            </w:r>
          </w:p>
          <w:p w14:paraId="278DB710" w14:textId="77777777" w:rsidR="00BE1FD5" w:rsidRPr="006D1A84" w:rsidRDefault="00E5710D" w:rsidP="00E5710D">
            <w:pPr>
              <w:widowControl/>
              <w:ind w:firstLineChars="200" w:firstLine="482"/>
              <w:jc w:val="left"/>
              <w:rPr>
                <w:rFonts w:ascii="宋体" w:hAnsi="宋体" w:cs="宋体" w:hint="eastAsia"/>
                <w:kern w:val="0"/>
                <w:sz w:val="24"/>
              </w:rPr>
            </w:pPr>
            <w:r w:rsidRPr="006D1A84">
              <w:rPr>
                <w:rFonts w:asciiTheme="minorEastAsia" w:hAnsiTheme="minorEastAsia" w:cs="宋体" w:hint="eastAsia"/>
                <w:kern w:val="0"/>
                <w:sz w:val="24"/>
              </w:rPr>
              <w:t>①</w:t>
            </w:r>
            <w:r w:rsidRPr="006D1A84">
              <w:rPr>
                <w:rFonts w:ascii="宋体" w:hAnsi="宋体" w:cs="宋体" w:hint="eastAsia"/>
                <w:kern w:val="0"/>
                <w:sz w:val="24"/>
              </w:rPr>
              <w:t>可实现分析、呈现医疗设备阳性率、CT剂量。</w:t>
            </w:r>
          </w:p>
          <w:p w14:paraId="02B4974A" w14:textId="77777777" w:rsidR="00BE1FD5" w:rsidRPr="006D1A84" w:rsidRDefault="00E5710D" w:rsidP="009242E2">
            <w:pPr>
              <w:widowControl/>
              <w:ind w:firstLineChars="200" w:firstLine="482"/>
              <w:jc w:val="left"/>
              <w:rPr>
                <w:rFonts w:ascii="宋体" w:hAnsi="宋体" w:cs="宋体" w:hint="eastAsia"/>
                <w:kern w:val="0"/>
                <w:sz w:val="24"/>
              </w:rPr>
            </w:pPr>
            <w:r w:rsidRPr="006D1A84">
              <w:rPr>
                <w:rFonts w:asciiTheme="minorEastAsia" w:hAnsiTheme="minorEastAsia" w:cs="宋体" w:hint="eastAsia"/>
                <w:kern w:val="0"/>
                <w:sz w:val="24"/>
              </w:rPr>
              <w:t>②</w:t>
            </w:r>
            <w:r w:rsidRPr="006D1A84">
              <w:rPr>
                <w:rFonts w:ascii="宋体" w:hAnsi="宋体" w:cs="宋体" w:hint="eastAsia"/>
                <w:kern w:val="0"/>
                <w:sz w:val="24"/>
              </w:rPr>
              <w:t>可实现每日设备工作时长、每日首末扫描时间、每日扫描人数、每日扫描部位数、运营动态</w:t>
            </w:r>
            <w:proofErr w:type="gramStart"/>
            <w:r w:rsidRPr="006D1A84">
              <w:rPr>
                <w:rFonts w:ascii="宋体" w:hAnsi="宋体" w:cs="宋体" w:hint="eastAsia"/>
                <w:kern w:val="0"/>
                <w:sz w:val="24"/>
              </w:rPr>
              <w:t>甘特图</w:t>
            </w:r>
            <w:proofErr w:type="gramEnd"/>
            <w:r w:rsidRPr="006D1A84">
              <w:rPr>
                <w:rFonts w:ascii="宋体" w:hAnsi="宋体" w:cs="宋体" w:hint="eastAsia"/>
                <w:kern w:val="0"/>
                <w:sz w:val="24"/>
              </w:rPr>
              <w:t>、扫描趋势分析及统计、忙闲率。提供设备时利用率、使用率。</w:t>
            </w:r>
          </w:p>
          <w:p w14:paraId="651CA761" w14:textId="77777777" w:rsidR="00BE1FD5" w:rsidRPr="006D1A84" w:rsidRDefault="00E5710D" w:rsidP="009242E2">
            <w:pPr>
              <w:widowControl/>
              <w:ind w:firstLineChars="200" w:firstLine="482"/>
              <w:jc w:val="left"/>
              <w:rPr>
                <w:rFonts w:ascii="宋体" w:hAnsi="宋体" w:cs="宋体" w:hint="eastAsia"/>
                <w:kern w:val="0"/>
                <w:sz w:val="24"/>
              </w:rPr>
            </w:pPr>
            <w:r w:rsidRPr="006D1A84">
              <w:rPr>
                <w:rFonts w:asciiTheme="minorEastAsia" w:hAnsiTheme="minorEastAsia" w:cs="宋体" w:hint="eastAsia"/>
                <w:kern w:val="0"/>
                <w:sz w:val="24"/>
              </w:rPr>
              <w:t>③</w:t>
            </w:r>
            <w:r w:rsidRPr="006D1A84">
              <w:rPr>
                <w:rFonts w:ascii="宋体" w:hAnsi="宋体" w:cs="宋体" w:hint="eastAsia"/>
                <w:kern w:val="0"/>
                <w:sz w:val="24"/>
              </w:rPr>
              <w:t>可实现分析单台设备运行状态数据或单类别检查治疗数据，实现单台设备使用效能与效益分析。整合医院的设备、折旧、耗材、能耗、人力等支出成本，结合收费数据，实现单机效益分析，实现院区、科室的效益核算。</w:t>
            </w:r>
          </w:p>
          <w:p w14:paraId="174E289B" w14:textId="77777777" w:rsidR="00BE1FD5" w:rsidRPr="006D1A84" w:rsidRDefault="00E5710D" w:rsidP="009242E2">
            <w:pPr>
              <w:widowControl/>
              <w:ind w:firstLineChars="200" w:firstLine="482"/>
              <w:jc w:val="left"/>
              <w:rPr>
                <w:rFonts w:ascii="宋体" w:hAnsi="宋体" w:cs="宋体" w:hint="eastAsia"/>
                <w:kern w:val="0"/>
                <w:sz w:val="24"/>
              </w:rPr>
            </w:pPr>
            <w:r w:rsidRPr="006D1A84">
              <w:rPr>
                <w:rFonts w:asciiTheme="minorEastAsia" w:hAnsiTheme="minorEastAsia" w:cs="宋体" w:hint="eastAsia"/>
                <w:kern w:val="0"/>
                <w:sz w:val="24"/>
              </w:rPr>
              <w:t>④</w:t>
            </w:r>
            <w:r w:rsidRPr="006D1A84">
              <w:rPr>
                <w:rFonts w:ascii="宋体" w:hAnsi="宋体" w:cs="宋体" w:hint="eastAsia"/>
                <w:kern w:val="0"/>
                <w:sz w:val="24"/>
              </w:rPr>
              <w:t>可实现通过获取设备运行数据和操作数据，解析出设备真实准确的运维数据，自动生成多维度的运行报告，可提供院区/科室/设备的运行分析报表。</w:t>
            </w:r>
          </w:p>
          <w:p w14:paraId="2C789029" w14:textId="77777777" w:rsidR="00BE1FD5" w:rsidRPr="006D1A84" w:rsidRDefault="00E5710D" w:rsidP="009242E2">
            <w:pPr>
              <w:ind w:firstLineChars="200" w:firstLine="482"/>
              <w:rPr>
                <w:rFonts w:ascii="宋体" w:hAnsi="宋体" w:cs="宋体" w:hint="eastAsia"/>
                <w:kern w:val="0"/>
                <w:sz w:val="24"/>
              </w:rPr>
            </w:pPr>
            <w:r w:rsidRPr="006D1A84">
              <w:rPr>
                <w:rFonts w:asciiTheme="minorEastAsia" w:hAnsiTheme="minorEastAsia" w:cs="宋体" w:hint="eastAsia"/>
                <w:kern w:val="0"/>
                <w:sz w:val="24"/>
              </w:rPr>
              <w:t>⑤</w:t>
            </w:r>
            <w:r w:rsidRPr="006D1A84">
              <w:rPr>
                <w:rFonts w:ascii="宋体" w:hAnsi="宋体" w:cs="宋体" w:hint="eastAsia"/>
                <w:kern w:val="0"/>
                <w:sz w:val="24"/>
              </w:rPr>
              <w:t>可实现通过指定条件CT剂量%p位数以上的检查记录进行查询，并显示其扫描条件。扫描条件包括且不限于采集协议、采集类型CT、曝光时间、</w:t>
            </w:r>
            <w:proofErr w:type="gramStart"/>
            <w:r w:rsidRPr="006D1A84">
              <w:rPr>
                <w:rFonts w:ascii="宋体" w:hAnsi="宋体" w:cs="宋体" w:hint="eastAsia"/>
                <w:kern w:val="0"/>
                <w:sz w:val="24"/>
              </w:rPr>
              <w:t>球管电压</w:t>
            </w:r>
            <w:proofErr w:type="gramEnd"/>
            <w:r w:rsidRPr="006D1A84">
              <w:rPr>
                <w:rFonts w:ascii="宋体" w:hAnsi="宋体" w:cs="宋体" w:hint="eastAsia"/>
                <w:kern w:val="0"/>
                <w:sz w:val="24"/>
              </w:rPr>
              <w:t>KVP、</w:t>
            </w:r>
            <w:proofErr w:type="gramStart"/>
            <w:r w:rsidRPr="006D1A84">
              <w:rPr>
                <w:rFonts w:ascii="宋体" w:hAnsi="宋体" w:cs="宋体" w:hint="eastAsia"/>
                <w:kern w:val="0"/>
                <w:sz w:val="24"/>
              </w:rPr>
              <w:t>球管电流</w:t>
            </w:r>
            <w:proofErr w:type="gramEnd"/>
            <w:r w:rsidRPr="006D1A84">
              <w:rPr>
                <w:rFonts w:ascii="宋体" w:hAnsi="宋体" w:cs="宋体" w:hint="eastAsia"/>
                <w:kern w:val="0"/>
                <w:sz w:val="24"/>
              </w:rPr>
              <w:t>、容积CT剂量指数、加权CT剂量</w:t>
            </w:r>
            <w:proofErr w:type="gramStart"/>
            <w:r w:rsidRPr="006D1A84">
              <w:rPr>
                <w:rFonts w:ascii="宋体" w:hAnsi="宋体" w:cs="宋体" w:hint="eastAsia"/>
                <w:kern w:val="0"/>
                <w:sz w:val="24"/>
              </w:rPr>
              <w:t>指数模体参照</w:t>
            </w:r>
            <w:proofErr w:type="gramEnd"/>
            <w:r w:rsidRPr="006D1A84">
              <w:rPr>
                <w:rFonts w:ascii="宋体" w:hAnsi="宋体" w:cs="宋体" w:hint="eastAsia"/>
                <w:kern w:val="0"/>
                <w:sz w:val="24"/>
              </w:rPr>
              <w:t>类型、剂量长度乘积DLP等。</w:t>
            </w:r>
          </w:p>
          <w:p w14:paraId="283F442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完全满足得2分，每缺一项扣0.4分。（满分2分）</w:t>
            </w:r>
          </w:p>
        </w:tc>
      </w:tr>
    </w:tbl>
    <w:p w14:paraId="5A25D7E6" w14:textId="77777777" w:rsidR="00BE1FD5" w:rsidRPr="006D1A84" w:rsidRDefault="00BE1FD5">
      <w:pPr>
        <w:pStyle w:val="null3"/>
        <w:snapToGrid w:val="0"/>
        <w:spacing w:line="360" w:lineRule="auto"/>
        <w:rPr>
          <w:rFonts w:asciiTheme="minorEastAsia" w:hAnsiTheme="minorEastAsia"/>
          <w:b/>
          <w:sz w:val="24"/>
          <w:szCs w:val="24"/>
        </w:rPr>
      </w:pPr>
    </w:p>
    <w:p w14:paraId="78D878AE" w14:textId="7FED3921" w:rsidR="002152CD" w:rsidRPr="002713DA" w:rsidRDefault="002713DA" w:rsidP="002713DA">
      <w:pPr>
        <w:pStyle w:val="1h1H1111h1112h1213h1314h1415h1516h161"/>
        <w:numPr>
          <w:ilvl w:val="0"/>
          <w:numId w:val="0"/>
        </w:numPr>
        <w:spacing w:before="1308" w:after="1308"/>
        <w:ind w:right="211"/>
        <w:rPr>
          <w:rFonts w:asciiTheme="minorEastAsia" w:eastAsiaTheme="minorEastAsia" w:hAnsiTheme="minorEastAsia" w:cstheme="minorBidi"/>
          <w:kern w:val="0"/>
          <w:sz w:val="24"/>
          <w:szCs w:val="24"/>
        </w:rPr>
      </w:pPr>
      <w:r>
        <w:rPr>
          <w:rFonts w:asciiTheme="minorEastAsia" w:eastAsiaTheme="minorEastAsia" w:hAnsiTheme="minorEastAsia" w:cstheme="minorBidi" w:hint="eastAsia"/>
          <w:kern w:val="0"/>
          <w:sz w:val="24"/>
          <w:szCs w:val="24"/>
        </w:rPr>
        <w:lastRenderedPageBreak/>
        <w:t>③</w:t>
      </w:r>
      <w:r w:rsidRPr="002713DA">
        <w:rPr>
          <w:rFonts w:asciiTheme="minorEastAsia" w:eastAsiaTheme="minorEastAsia" w:hAnsiTheme="minorEastAsia" w:cstheme="minorBidi" w:hint="eastAsia"/>
          <w:kern w:val="0"/>
          <w:sz w:val="24"/>
          <w:szCs w:val="24"/>
        </w:rPr>
        <w:t>商</w:t>
      </w:r>
      <w:r w:rsidR="00E5710D" w:rsidRPr="002713DA">
        <w:rPr>
          <w:rFonts w:asciiTheme="minorEastAsia" w:eastAsiaTheme="minorEastAsia" w:hAnsiTheme="minorEastAsia" w:cstheme="minorBidi"/>
          <w:kern w:val="0"/>
          <w:sz w:val="24"/>
          <w:szCs w:val="24"/>
        </w:rPr>
        <w:t>务项（F3（足得）满分为</w:t>
      </w:r>
      <w:r w:rsidR="0085188B" w:rsidRPr="002713DA">
        <w:rPr>
          <w:rFonts w:asciiTheme="minorEastAsia" w:eastAsiaTheme="minorEastAsia" w:hAnsiTheme="minorEastAsia" w:cstheme="minorBidi"/>
          <w:kern w:val="0"/>
          <w:sz w:val="24"/>
          <w:szCs w:val="24"/>
        </w:rPr>
        <w:t>2</w:t>
      </w:r>
      <w:r w:rsidR="0085188B" w:rsidRPr="002713DA">
        <w:rPr>
          <w:rFonts w:asciiTheme="minorEastAsia" w:eastAsiaTheme="minorEastAsia" w:hAnsiTheme="minorEastAsia" w:cstheme="minorBidi" w:hint="eastAsia"/>
          <w:kern w:val="0"/>
          <w:sz w:val="24"/>
          <w:szCs w:val="24"/>
        </w:rPr>
        <w:t>0</w:t>
      </w:r>
      <w:r w:rsidR="00E5710D" w:rsidRPr="002713DA">
        <w:rPr>
          <w:rFonts w:asciiTheme="minorEastAsia" w:eastAsiaTheme="minorEastAsia" w:hAnsiTheme="minorEastAsia" w:cstheme="minorBidi"/>
          <w:kern w:val="0"/>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944"/>
        <w:gridCol w:w="7352"/>
      </w:tblGrid>
      <w:tr w:rsidR="006D1A84" w:rsidRPr="006D1A84" w14:paraId="2F583C9A" w14:textId="77777777">
        <w:tc>
          <w:tcPr>
            <w:tcW w:w="817" w:type="dxa"/>
          </w:tcPr>
          <w:p w14:paraId="239A9B28"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项目</w:t>
            </w:r>
          </w:p>
        </w:tc>
        <w:tc>
          <w:tcPr>
            <w:tcW w:w="992" w:type="dxa"/>
          </w:tcPr>
          <w:p w14:paraId="7D3F0F64" w14:textId="77777777" w:rsidR="00BE1FD5" w:rsidRPr="006D1A84" w:rsidRDefault="00E5710D">
            <w:pPr>
              <w:snapToGrid w:val="0"/>
              <w:spacing w:line="360" w:lineRule="auto"/>
              <w:rPr>
                <w:rFonts w:asciiTheme="minorEastAsia" w:hAnsiTheme="minorEastAsia" w:hint="eastAsia"/>
                <w:sz w:val="24"/>
              </w:rPr>
            </w:pPr>
            <w:r w:rsidRPr="006D1A84">
              <w:rPr>
                <w:rFonts w:asciiTheme="minorEastAsia" w:hAnsiTheme="minorEastAsia"/>
                <w:sz w:val="24"/>
              </w:rPr>
              <w:t>分值</w:t>
            </w:r>
          </w:p>
        </w:tc>
        <w:tc>
          <w:tcPr>
            <w:tcW w:w="8080" w:type="dxa"/>
          </w:tcPr>
          <w:p w14:paraId="773E6291" w14:textId="77777777" w:rsidR="00BE1FD5" w:rsidRPr="006D1A84" w:rsidRDefault="00E5710D">
            <w:pPr>
              <w:snapToGrid w:val="0"/>
              <w:spacing w:line="360" w:lineRule="auto"/>
              <w:jc w:val="center"/>
              <w:rPr>
                <w:rFonts w:asciiTheme="minorEastAsia" w:hAnsiTheme="minorEastAsia" w:hint="eastAsia"/>
                <w:sz w:val="24"/>
              </w:rPr>
            </w:pPr>
            <w:r w:rsidRPr="006D1A84">
              <w:rPr>
                <w:rFonts w:asciiTheme="minorEastAsia" w:hAnsiTheme="minorEastAsia"/>
                <w:sz w:val="24"/>
              </w:rPr>
              <w:t>描述</w:t>
            </w:r>
          </w:p>
        </w:tc>
      </w:tr>
      <w:tr w:rsidR="006D1A84" w:rsidRPr="006D1A84" w14:paraId="15F3DE0A" w14:textId="77777777">
        <w:tc>
          <w:tcPr>
            <w:tcW w:w="817" w:type="dxa"/>
            <w:vMerge w:val="restart"/>
            <w:vAlign w:val="center"/>
          </w:tcPr>
          <w:p w14:paraId="6719B762"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kern w:val="0"/>
                <w:sz w:val="24"/>
              </w:rPr>
              <w:t>企业资质</w:t>
            </w:r>
          </w:p>
        </w:tc>
        <w:tc>
          <w:tcPr>
            <w:tcW w:w="992" w:type="dxa"/>
            <w:vAlign w:val="center"/>
          </w:tcPr>
          <w:p w14:paraId="609D29D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8080" w:type="dxa"/>
            <w:vAlign w:val="center"/>
          </w:tcPr>
          <w:p w14:paraId="085A943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sz w:val="24"/>
              </w:rPr>
              <w:t>为保障项目服务质量及规范性，要求投标人或所投产品制造商拥有质量管理体系认证（ISO9001），信息技术服务管理体系认证证书（</w:t>
            </w:r>
            <w:r w:rsidRPr="006D1A84">
              <w:rPr>
                <w:rFonts w:ascii="宋体" w:hAnsi="宋体" w:cs="宋体"/>
                <w:sz w:val="24"/>
              </w:rPr>
              <w:t>ISO20000</w:t>
            </w:r>
            <w:r w:rsidRPr="006D1A84">
              <w:rPr>
                <w:rFonts w:ascii="宋体" w:hAnsi="宋体" w:cs="宋体" w:hint="eastAsia"/>
                <w:sz w:val="24"/>
              </w:rPr>
              <w:t>）。每提供一个证书得1分，最高得2分。（满分2分，须提供证书复印件并加盖投标人公章）</w:t>
            </w:r>
          </w:p>
        </w:tc>
      </w:tr>
      <w:tr w:rsidR="006D1A84" w:rsidRPr="006D1A84" w14:paraId="72EBD46D" w14:textId="77777777">
        <w:tc>
          <w:tcPr>
            <w:tcW w:w="817" w:type="dxa"/>
            <w:vMerge/>
            <w:vAlign w:val="center"/>
          </w:tcPr>
          <w:p w14:paraId="4799EEFD" w14:textId="77777777" w:rsidR="00BE1FD5" w:rsidRPr="006D1A84" w:rsidRDefault="00BE1FD5">
            <w:pPr>
              <w:widowControl/>
              <w:jc w:val="center"/>
              <w:rPr>
                <w:rFonts w:ascii="宋体" w:hAnsi="宋体" w:cs="宋体" w:hint="eastAsia"/>
                <w:b/>
                <w:bCs/>
                <w:kern w:val="0"/>
                <w:sz w:val="24"/>
              </w:rPr>
            </w:pPr>
          </w:p>
        </w:tc>
        <w:tc>
          <w:tcPr>
            <w:tcW w:w="992" w:type="dxa"/>
            <w:vAlign w:val="center"/>
          </w:tcPr>
          <w:p w14:paraId="7772331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731E77EE"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sz w:val="24"/>
              </w:rPr>
              <w:t>为保障患者数据隐私与安全，要求投标人或所投产品制造商具有知识产权管理体系认证证书</w:t>
            </w:r>
            <w:r w:rsidRPr="006D1A84">
              <w:rPr>
                <w:rFonts w:ascii="宋体" w:hAnsi="宋体" w:cs="宋体"/>
                <w:kern w:val="0"/>
                <w:sz w:val="24"/>
              </w:rPr>
              <w:t>(GB/T29490)</w:t>
            </w:r>
            <w:r w:rsidRPr="006D1A84">
              <w:rPr>
                <w:rFonts w:ascii="宋体" w:hAnsi="宋体" w:cs="宋体" w:hint="eastAsia"/>
                <w:sz w:val="24"/>
              </w:rPr>
              <w:t>，信息系统业务安全服务认证（ISO27001），隐私信息管理体系认证证书（</w:t>
            </w:r>
            <w:r w:rsidRPr="006D1A84">
              <w:rPr>
                <w:rFonts w:ascii="宋体" w:hAnsi="宋体" w:cs="宋体"/>
                <w:sz w:val="24"/>
              </w:rPr>
              <w:t>ISO27701</w:t>
            </w:r>
            <w:r w:rsidRPr="006D1A84">
              <w:rPr>
                <w:rFonts w:ascii="宋体" w:hAnsi="宋体" w:cs="宋体" w:hint="eastAsia"/>
                <w:sz w:val="24"/>
              </w:rPr>
              <w:t>），每提供一个证书得1分，最高得3分。（满分3分，须提供证书复印件并加盖投标人公章）</w:t>
            </w:r>
          </w:p>
        </w:tc>
      </w:tr>
      <w:tr w:rsidR="006D1A84" w:rsidRPr="006D1A84" w14:paraId="53A36FB6" w14:textId="77777777">
        <w:tc>
          <w:tcPr>
            <w:tcW w:w="817" w:type="dxa"/>
            <w:vMerge w:val="restart"/>
            <w:vAlign w:val="center"/>
          </w:tcPr>
          <w:p w14:paraId="5C415A40"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kern w:val="0"/>
                <w:sz w:val="24"/>
              </w:rPr>
              <w:t>技术实力</w:t>
            </w:r>
          </w:p>
        </w:tc>
        <w:tc>
          <w:tcPr>
            <w:tcW w:w="992" w:type="dxa"/>
            <w:vAlign w:val="center"/>
          </w:tcPr>
          <w:p w14:paraId="52301E7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1B0CC30C" w14:textId="77777777" w:rsidR="00BE1FD5" w:rsidRPr="006D1A84" w:rsidRDefault="00E5710D" w:rsidP="007823DE">
            <w:pPr>
              <w:rPr>
                <w:rFonts w:ascii="宋体" w:hAnsi="宋体" w:cs="宋体" w:hint="eastAsia"/>
                <w:kern w:val="0"/>
                <w:sz w:val="24"/>
              </w:rPr>
            </w:pPr>
            <w:r w:rsidRPr="006D1A84">
              <w:rPr>
                <w:rFonts w:ascii="宋体" w:hAnsi="宋体" w:cs="宋体" w:hint="eastAsia"/>
                <w:kern w:val="0"/>
                <w:sz w:val="24"/>
              </w:rPr>
              <w:t>投标人或所投产品制造商所投的临床辅助决策支持系统符合国家信创要求：1）支持适配国产服务器操作系统；2）支持适配国产数据库管理系统；3）支持适配国产处理器；每少提供1项扣1分，扣完为止。（须提供第三方适配证明或认证证明的复印件并加盖投标人公章，投标人提供的软件产品名称无需完全一致，但所表述含义应相同。）</w:t>
            </w:r>
          </w:p>
        </w:tc>
      </w:tr>
      <w:tr w:rsidR="006D1A84" w:rsidRPr="006D1A84" w14:paraId="0EF59BEB" w14:textId="77777777">
        <w:tc>
          <w:tcPr>
            <w:tcW w:w="817" w:type="dxa"/>
            <w:vMerge/>
            <w:vAlign w:val="center"/>
          </w:tcPr>
          <w:p w14:paraId="4001767A" w14:textId="77777777" w:rsidR="00BE1FD5" w:rsidRPr="006D1A84" w:rsidRDefault="00BE1FD5">
            <w:pPr>
              <w:widowControl/>
              <w:jc w:val="center"/>
              <w:rPr>
                <w:rFonts w:ascii="宋体" w:hAnsi="宋体" w:cs="宋体" w:hint="eastAsia"/>
                <w:kern w:val="0"/>
                <w:sz w:val="24"/>
              </w:rPr>
            </w:pPr>
          </w:p>
        </w:tc>
        <w:tc>
          <w:tcPr>
            <w:tcW w:w="992" w:type="dxa"/>
            <w:vAlign w:val="center"/>
          </w:tcPr>
          <w:p w14:paraId="132B0C9A"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1.5</w:t>
            </w:r>
          </w:p>
        </w:tc>
        <w:tc>
          <w:tcPr>
            <w:tcW w:w="8080" w:type="dxa"/>
            <w:vAlign w:val="center"/>
          </w:tcPr>
          <w:p w14:paraId="758F2118"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投标人或所投产品制造商所投的信息化项目管理平台符合国家信创要求：1）支持适配国产服务器操作系统；2）支持适配国产数据库管理系统；3）支持适配国产处理器；每少提供1项扣</w:t>
            </w:r>
            <w:r w:rsidRPr="006D1A84">
              <w:rPr>
                <w:rFonts w:ascii="宋体" w:hAnsi="宋体" w:cs="宋体"/>
                <w:kern w:val="0"/>
                <w:sz w:val="24"/>
              </w:rPr>
              <w:t>0.5</w:t>
            </w:r>
            <w:r w:rsidRPr="006D1A84">
              <w:rPr>
                <w:rFonts w:ascii="宋体" w:hAnsi="宋体" w:cs="宋体" w:hint="eastAsia"/>
                <w:kern w:val="0"/>
                <w:sz w:val="24"/>
              </w:rPr>
              <w:t>分，扣完为止。（须提供第三方适配证明或认证证明的复印件并加盖投标人公章，投标人提供的软件产品名称无需完全一致，但所表述含义应相同。）</w:t>
            </w:r>
          </w:p>
        </w:tc>
      </w:tr>
      <w:tr w:rsidR="006D1A84" w:rsidRPr="006D1A84" w14:paraId="0F3B05D6" w14:textId="77777777">
        <w:tc>
          <w:tcPr>
            <w:tcW w:w="817" w:type="dxa"/>
            <w:vMerge/>
            <w:vAlign w:val="center"/>
          </w:tcPr>
          <w:p w14:paraId="7F6B4622" w14:textId="77777777" w:rsidR="00BE1FD5" w:rsidRPr="006D1A84" w:rsidRDefault="00BE1FD5">
            <w:pPr>
              <w:widowControl/>
              <w:jc w:val="center"/>
              <w:rPr>
                <w:rFonts w:ascii="宋体" w:hAnsi="宋体" w:cs="宋体" w:hint="eastAsia"/>
                <w:kern w:val="0"/>
                <w:sz w:val="24"/>
              </w:rPr>
            </w:pPr>
          </w:p>
        </w:tc>
        <w:tc>
          <w:tcPr>
            <w:tcW w:w="992" w:type="dxa"/>
            <w:vAlign w:val="center"/>
          </w:tcPr>
          <w:p w14:paraId="516E764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.5</w:t>
            </w:r>
          </w:p>
        </w:tc>
        <w:tc>
          <w:tcPr>
            <w:tcW w:w="8080" w:type="dxa"/>
            <w:vAlign w:val="center"/>
          </w:tcPr>
          <w:p w14:paraId="15BD0379"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投标人或所投产品制造商所投的医疗</w:t>
            </w:r>
            <w:proofErr w:type="gramStart"/>
            <w:r w:rsidRPr="006D1A84">
              <w:rPr>
                <w:rFonts w:ascii="宋体" w:hAnsi="宋体" w:cs="宋体" w:hint="eastAsia"/>
                <w:kern w:val="0"/>
                <w:sz w:val="24"/>
              </w:rPr>
              <w:t>设备物联管理</w:t>
            </w:r>
            <w:proofErr w:type="gramEnd"/>
            <w:r w:rsidRPr="006D1A84">
              <w:rPr>
                <w:rFonts w:ascii="宋体" w:hAnsi="宋体" w:cs="宋体" w:hint="eastAsia"/>
                <w:kern w:val="0"/>
                <w:sz w:val="24"/>
              </w:rPr>
              <w:t>分析平台符合国家信创要求：1）支持适配国产服务器操作系统；2）支持适配国产数据库管理系统；3）支持适配国产处理器；每少提供1项扣0.5分，扣完为止。（须提供第三方适配证明或认证证明的复印件并加盖投标人公</w:t>
            </w:r>
            <w:r w:rsidRPr="006D1A84">
              <w:rPr>
                <w:rFonts w:ascii="宋体" w:hAnsi="宋体" w:cs="宋体" w:hint="eastAsia"/>
                <w:kern w:val="0"/>
                <w:sz w:val="24"/>
              </w:rPr>
              <w:lastRenderedPageBreak/>
              <w:t>章，投标人提供的软件产品名称无需完全一致，但所表述含义应相同。）</w:t>
            </w:r>
          </w:p>
        </w:tc>
      </w:tr>
      <w:tr w:rsidR="006D1A84" w:rsidRPr="006D1A84" w14:paraId="38ED3069" w14:textId="77777777">
        <w:tc>
          <w:tcPr>
            <w:tcW w:w="817" w:type="dxa"/>
            <w:vMerge/>
            <w:vAlign w:val="center"/>
          </w:tcPr>
          <w:p w14:paraId="665BA427" w14:textId="77777777" w:rsidR="00BE1FD5" w:rsidRPr="006D1A84" w:rsidRDefault="00BE1FD5">
            <w:pPr>
              <w:widowControl/>
              <w:jc w:val="center"/>
              <w:rPr>
                <w:rFonts w:ascii="宋体" w:hAnsi="宋体" w:cs="宋体" w:hint="eastAsia"/>
                <w:b/>
                <w:bCs/>
                <w:kern w:val="0"/>
                <w:sz w:val="24"/>
              </w:rPr>
            </w:pPr>
          </w:p>
        </w:tc>
        <w:tc>
          <w:tcPr>
            <w:tcW w:w="992" w:type="dxa"/>
            <w:vAlign w:val="center"/>
          </w:tcPr>
          <w:p w14:paraId="64B55BF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1C95C68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投标人或所投产品制造商所投的产品需具备包含以下关键字的计算机软件著作权：临床决策支持、医疗采购、医疗设备管理，每提供一个证书得1分，最高得3分，未提供的不得分。投标人提供的著作权证书名称无需完全一致，但所表述含义应相同。</w:t>
            </w:r>
          </w:p>
        </w:tc>
      </w:tr>
      <w:tr w:rsidR="006D1A84" w:rsidRPr="006D1A84" w14:paraId="20326BB3" w14:textId="77777777">
        <w:tc>
          <w:tcPr>
            <w:tcW w:w="817" w:type="dxa"/>
            <w:vMerge w:val="restart"/>
            <w:vAlign w:val="center"/>
          </w:tcPr>
          <w:p w14:paraId="7E66F50C"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kern w:val="0"/>
                <w:sz w:val="24"/>
              </w:rPr>
              <w:t>项目经验</w:t>
            </w:r>
          </w:p>
        </w:tc>
        <w:tc>
          <w:tcPr>
            <w:tcW w:w="992" w:type="dxa"/>
            <w:vAlign w:val="center"/>
          </w:tcPr>
          <w:p w14:paraId="4ED3C37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2CFDD072"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投标人或所投产品制造商所投的临床辅助决策支持系统具有县级及以上医院或基层临床辅助决策支持系统软件的相关业绩案例证明文件，每提供一份有效证明文件得1分，最高得</w:t>
            </w:r>
            <w:r w:rsidRPr="006D1A84">
              <w:rPr>
                <w:rFonts w:ascii="宋体" w:hAnsi="宋体" w:cs="宋体"/>
                <w:kern w:val="0"/>
                <w:sz w:val="24"/>
              </w:rPr>
              <w:t>3</w:t>
            </w:r>
            <w:r w:rsidRPr="006D1A84">
              <w:rPr>
                <w:rFonts w:ascii="宋体" w:hAnsi="宋体" w:cs="宋体" w:hint="eastAsia"/>
                <w:kern w:val="0"/>
                <w:sz w:val="24"/>
              </w:rPr>
              <w:t>分。不提供不得分。有效证明材料：提供中标公告及网页链接、中标通知书复印件、采购合同文本复印件（合同必须包含临床辅助决策支持系统核心字样）、能够证明</w:t>
            </w:r>
            <w:proofErr w:type="gramStart"/>
            <w:r w:rsidRPr="006D1A84">
              <w:rPr>
                <w:rFonts w:ascii="宋体" w:hAnsi="宋体" w:cs="宋体" w:hint="eastAsia"/>
                <w:kern w:val="0"/>
                <w:sz w:val="24"/>
              </w:rPr>
              <w:t>该业绩</w:t>
            </w:r>
            <w:proofErr w:type="gramEnd"/>
            <w:r w:rsidRPr="006D1A84">
              <w:rPr>
                <w:rFonts w:ascii="宋体" w:hAnsi="宋体" w:cs="宋体" w:hint="eastAsia"/>
                <w:kern w:val="0"/>
                <w:sz w:val="24"/>
              </w:rPr>
              <w:t>项目已通过采购人验收合格的相关证明文件复印件，缺任何一条视为不合格证明材料不予得分，与下一商务评分项经验案例重复的不得分。项目名称与评分要求案例名称无需完全一致，但所表述含义应相同。（原件备查）</w:t>
            </w:r>
          </w:p>
        </w:tc>
      </w:tr>
      <w:tr w:rsidR="00BE1FD5" w:rsidRPr="006D1A84" w14:paraId="1965C676" w14:textId="77777777">
        <w:tc>
          <w:tcPr>
            <w:tcW w:w="817" w:type="dxa"/>
            <w:vMerge/>
            <w:vAlign w:val="center"/>
          </w:tcPr>
          <w:p w14:paraId="495A740A" w14:textId="77777777" w:rsidR="00BE1FD5" w:rsidRPr="006D1A84" w:rsidRDefault="00BE1FD5">
            <w:pPr>
              <w:widowControl/>
              <w:jc w:val="center"/>
              <w:rPr>
                <w:rFonts w:ascii="宋体" w:hAnsi="宋体" w:cs="宋体" w:hint="eastAsia"/>
                <w:b/>
                <w:bCs/>
                <w:kern w:val="0"/>
                <w:sz w:val="24"/>
              </w:rPr>
            </w:pPr>
          </w:p>
        </w:tc>
        <w:tc>
          <w:tcPr>
            <w:tcW w:w="992" w:type="dxa"/>
            <w:vAlign w:val="center"/>
          </w:tcPr>
          <w:p w14:paraId="2E227E7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8080" w:type="dxa"/>
            <w:vAlign w:val="center"/>
          </w:tcPr>
          <w:p w14:paraId="7C59BAF2"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投标人或所投产品制造商所投的临床辅助决策支持系统具有协助医院支撑国家电子病历应用水平分级评价的经验案例证明文件，案例医院需在电子病历系统功能应用水平分级评价结果公示的医院名单上。具备电子病历应用水平五级及以上评价案例经验的每提供一份有效证明文件得1分，最高得3分。有效证明材料：提供中标公告及网页链接、中标通知书复印件、采购合同文本复印件（合同必须包含临床辅助决策支持系统核心字样）、能够证明</w:t>
            </w:r>
            <w:proofErr w:type="gramStart"/>
            <w:r w:rsidRPr="006D1A84">
              <w:rPr>
                <w:rFonts w:ascii="宋体" w:hAnsi="宋体" w:cs="宋体" w:hint="eastAsia"/>
                <w:kern w:val="0"/>
                <w:sz w:val="24"/>
              </w:rPr>
              <w:t>该业绩</w:t>
            </w:r>
            <w:proofErr w:type="gramEnd"/>
            <w:r w:rsidRPr="006D1A84">
              <w:rPr>
                <w:rFonts w:ascii="宋体" w:hAnsi="宋体" w:cs="宋体" w:hint="eastAsia"/>
                <w:kern w:val="0"/>
                <w:sz w:val="24"/>
              </w:rPr>
              <w:t>项目已通过采购人验收合格的相关证明文件复印件和提供电子病历系统功能应用水平分级评价结果公示的名单及合同复印件，缺任何一条视为不合格证明材料不予得分，与上一商务评分</w:t>
            </w:r>
            <w:proofErr w:type="gramStart"/>
            <w:r w:rsidRPr="006D1A84">
              <w:rPr>
                <w:rFonts w:ascii="宋体" w:hAnsi="宋体" w:cs="宋体" w:hint="eastAsia"/>
                <w:kern w:val="0"/>
                <w:sz w:val="24"/>
              </w:rPr>
              <w:t>项业绩</w:t>
            </w:r>
            <w:proofErr w:type="gramEnd"/>
            <w:r w:rsidRPr="006D1A84">
              <w:rPr>
                <w:rFonts w:ascii="宋体" w:hAnsi="宋体" w:cs="宋体" w:hint="eastAsia"/>
                <w:kern w:val="0"/>
                <w:sz w:val="24"/>
              </w:rPr>
              <w:t>案例重复的不得分。项目名称与评分要求案例名称无需完全一致，但所表述含义应相同。（原件备查）</w:t>
            </w:r>
          </w:p>
        </w:tc>
      </w:tr>
    </w:tbl>
    <w:p w14:paraId="707B49BF" w14:textId="77777777" w:rsidR="00BE1FD5" w:rsidRPr="006D1A84" w:rsidRDefault="00BE1FD5">
      <w:pPr>
        <w:pStyle w:val="null3"/>
        <w:snapToGrid w:val="0"/>
        <w:spacing w:line="360" w:lineRule="auto"/>
        <w:rPr>
          <w:rFonts w:asciiTheme="minorEastAsia" w:hAnsiTheme="minorEastAsia"/>
          <w:b/>
          <w:sz w:val="24"/>
          <w:szCs w:val="24"/>
        </w:rPr>
      </w:pPr>
    </w:p>
    <w:p w14:paraId="44C91D0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（4）中标候选人排列规则顺序如下：</w:t>
      </w:r>
    </w:p>
    <w:p w14:paraId="726B33BC" w14:textId="77777777" w:rsidR="00BE1FD5" w:rsidRPr="006D1A84" w:rsidRDefault="00E5710D" w:rsidP="00E5710D">
      <w:pPr>
        <w:pStyle w:val="null3"/>
        <w:snapToGrid w:val="0"/>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a.按照评标总得分（FA）由高到低顺序排列。</w:t>
      </w:r>
    </w:p>
    <w:p w14:paraId="15ACBB38" w14:textId="77777777" w:rsidR="00BE1FD5" w:rsidRPr="006D1A84" w:rsidRDefault="00E5710D" w:rsidP="009242E2">
      <w:pPr>
        <w:pStyle w:val="null3"/>
        <w:snapToGrid w:val="0"/>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b.评标总得分（FA）相同的，按照评标价（即价格扣除后的投标报价）由低到高顺序排列。</w:t>
      </w:r>
    </w:p>
    <w:p w14:paraId="1E971A01" w14:textId="77777777" w:rsidR="00BE1FD5" w:rsidRPr="006D1A84" w:rsidRDefault="00E5710D" w:rsidP="009242E2">
      <w:pPr>
        <w:pStyle w:val="null3"/>
        <w:snapToGrid w:val="0"/>
        <w:spacing w:line="360" w:lineRule="auto"/>
        <w:ind w:firstLineChars="200" w:firstLine="482"/>
        <w:rPr>
          <w:rFonts w:asciiTheme="minorEastAsia" w:hAnsiTheme="minorEastAsia"/>
          <w:sz w:val="24"/>
          <w:szCs w:val="24"/>
        </w:rPr>
      </w:pPr>
      <w:r w:rsidRPr="006D1A84">
        <w:rPr>
          <w:rFonts w:asciiTheme="minorEastAsia" w:hAnsiTheme="minorEastAsia"/>
          <w:sz w:val="24"/>
          <w:szCs w:val="24"/>
        </w:rPr>
        <w:t>c.评标总得分（FA）且评标价（即价格扣除后的投标报价）相同的并列。</w:t>
      </w:r>
    </w:p>
    <w:p w14:paraId="25CD56DB" w14:textId="77777777" w:rsidR="00BE1FD5" w:rsidRPr="006D1A84" w:rsidRDefault="00E5710D" w:rsidP="009242E2">
      <w:pPr>
        <w:pStyle w:val="null3"/>
        <w:snapToGrid w:val="0"/>
        <w:spacing w:line="360" w:lineRule="auto"/>
        <w:ind w:firstLineChars="150" w:firstLine="361"/>
        <w:jc w:val="both"/>
        <w:rPr>
          <w:rFonts w:asciiTheme="minorEastAsia" w:hAnsiTheme="minorEastAsia"/>
          <w:sz w:val="24"/>
          <w:szCs w:val="24"/>
        </w:rPr>
      </w:pPr>
      <w:r w:rsidRPr="006D1A84">
        <w:rPr>
          <w:rFonts w:asciiTheme="minorEastAsia" w:hAnsiTheme="minorEastAsia"/>
          <w:sz w:val="24"/>
          <w:szCs w:val="24"/>
        </w:rPr>
        <w:lastRenderedPageBreak/>
        <w:t>8、其他规定</w:t>
      </w:r>
    </w:p>
    <w:p w14:paraId="5189D5C4"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8.1评标应全程保密且不得透露给任</w:t>
      </w:r>
      <w:proofErr w:type="gramStart"/>
      <w:r w:rsidRPr="006D1A84">
        <w:rPr>
          <w:rFonts w:asciiTheme="minorEastAsia" w:hAnsiTheme="minorEastAsia"/>
          <w:sz w:val="24"/>
          <w:szCs w:val="24"/>
        </w:rPr>
        <w:t>一</w:t>
      </w:r>
      <w:proofErr w:type="gramEnd"/>
      <w:r w:rsidRPr="006D1A84">
        <w:rPr>
          <w:rFonts w:asciiTheme="minorEastAsia" w:hAnsiTheme="minorEastAsia"/>
          <w:sz w:val="24"/>
          <w:szCs w:val="24"/>
        </w:rPr>
        <w:t>投标人或与评标工作无关的人员。</w:t>
      </w:r>
    </w:p>
    <w:p w14:paraId="2FDAA19C"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8.2评标将进行全程实时录音录像，录音录像资料随采购文件一并存档。</w:t>
      </w:r>
    </w:p>
    <w:p w14:paraId="7176BC9A"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732E6577" w14:textId="77777777" w:rsidR="00BE1FD5" w:rsidRPr="006D1A84" w:rsidRDefault="00E5710D">
      <w:pPr>
        <w:pStyle w:val="null3"/>
        <w:snapToGrid w:val="0"/>
        <w:spacing w:line="360" w:lineRule="auto"/>
        <w:ind w:firstLine="480"/>
        <w:jc w:val="both"/>
        <w:rPr>
          <w:rFonts w:asciiTheme="minorEastAsia" w:hAnsiTheme="minorEastAsia"/>
          <w:sz w:val="24"/>
          <w:szCs w:val="24"/>
        </w:rPr>
      </w:pPr>
      <w:r w:rsidRPr="006D1A84">
        <w:rPr>
          <w:rFonts w:asciiTheme="minorEastAsia" w:hAnsiTheme="minorEastAsia"/>
          <w:sz w:val="24"/>
          <w:szCs w:val="24"/>
        </w:rPr>
        <w:t>8.4其他：无</w:t>
      </w:r>
    </w:p>
    <w:p w14:paraId="55F77A71" w14:textId="77777777" w:rsidR="00BE1FD5" w:rsidRPr="006D1A84" w:rsidRDefault="00E5710D">
      <w:pPr>
        <w:widowControl/>
        <w:jc w:val="left"/>
        <w:rPr>
          <w:rFonts w:ascii="Calibri" w:eastAsia="宋体" w:hAnsi="Calibri" w:cs="Times New Roman"/>
          <w:b/>
          <w:sz w:val="36"/>
        </w:rPr>
      </w:pPr>
      <w:r w:rsidRPr="006D1A84">
        <w:rPr>
          <w:rFonts w:ascii="Calibri" w:eastAsia="宋体" w:hAnsi="Calibri" w:cs="Times New Roman"/>
          <w:b/>
          <w:sz w:val="36"/>
        </w:rPr>
        <w:br w:type="page"/>
      </w:r>
    </w:p>
    <w:p w14:paraId="122136C4" w14:textId="77777777" w:rsidR="00BE1FD5" w:rsidRPr="006D1A84" w:rsidRDefault="00E5710D">
      <w:pPr>
        <w:widowControl/>
        <w:jc w:val="center"/>
        <w:rPr>
          <w:rFonts w:ascii="Calibri" w:eastAsia="宋体" w:hAnsi="Calibri" w:cs="Times New Roman"/>
          <w:b/>
          <w:sz w:val="36"/>
        </w:rPr>
      </w:pPr>
      <w:r w:rsidRPr="006D1A84">
        <w:rPr>
          <w:rFonts w:ascii="Calibri" w:eastAsia="宋体" w:hAnsi="Calibri" w:cs="Times New Roman"/>
          <w:b/>
          <w:sz w:val="36"/>
        </w:rPr>
        <w:lastRenderedPageBreak/>
        <w:t>第五章招标内容及要求</w:t>
      </w:r>
    </w:p>
    <w:p w14:paraId="1F3EBE65" w14:textId="77777777" w:rsidR="00BE1FD5" w:rsidRPr="006D1A84" w:rsidRDefault="00BE1FD5">
      <w:pPr>
        <w:pStyle w:val="aff7"/>
      </w:pPr>
    </w:p>
    <w:p w14:paraId="451ADD37" w14:textId="77777777" w:rsidR="00BE1FD5" w:rsidRPr="006D1A84" w:rsidRDefault="00E5710D">
      <w:pPr>
        <w:pStyle w:val="afffffe"/>
        <w:widowControl/>
        <w:numPr>
          <w:ilvl w:val="0"/>
          <w:numId w:val="5"/>
        </w:numPr>
        <w:snapToGrid w:val="0"/>
        <w:spacing w:line="360" w:lineRule="auto"/>
        <w:ind w:firstLineChars="0"/>
        <w:rPr>
          <w:rFonts w:ascii="Calibri" w:eastAsia="宋体" w:hAnsi="Calibri" w:cs="Times New Roman"/>
          <w:kern w:val="0"/>
          <w:sz w:val="20"/>
          <w:szCs w:val="20"/>
        </w:rPr>
      </w:pPr>
      <w:r w:rsidRPr="006D1A84">
        <w:rPr>
          <w:rFonts w:ascii="Calibri" w:eastAsia="宋体" w:hAnsi="Calibri" w:cs="Times New Roman"/>
          <w:b/>
          <w:kern w:val="0"/>
          <w:sz w:val="28"/>
          <w:szCs w:val="20"/>
        </w:rPr>
        <w:t>项目概况（采购标的）</w:t>
      </w:r>
    </w:p>
    <w:p w14:paraId="32A56D7C" w14:textId="77777777" w:rsidR="00BE1FD5" w:rsidRPr="006D1A84" w:rsidRDefault="00E5710D" w:rsidP="000A023D">
      <w:pPr>
        <w:pStyle w:val="2"/>
        <w:numPr>
          <w:ilvl w:val="0"/>
          <w:numId w:val="0"/>
        </w:numPr>
        <w:ind w:firstLineChars="150" w:firstLine="361"/>
        <w:rPr>
          <w:rFonts w:ascii="宋体" w:eastAsiaTheme="minorEastAsia" w:hAnsi="宋体" w:cs="Arial" w:hint="eastAsia"/>
          <w:b w:val="0"/>
          <w:bCs w:val="0"/>
          <w:sz w:val="24"/>
          <w:szCs w:val="24"/>
        </w:rPr>
      </w:pPr>
      <w:bookmarkStart w:id="0" w:name="_Toc270665230"/>
      <w:bookmarkStart w:id="1" w:name="_Toc266172603"/>
      <w:bookmarkStart w:id="2" w:name="_Toc171319830"/>
      <w:bookmarkStart w:id="3" w:name="_Toc401758542"/>
      <w:r w:rsidRPr="006D1A84">
        <w:rPr>
          <w:rFonts w:ascii="宋体" w:eastAsiaTheme="minorEastAsia" w:hAnsi="宋体" w:cs="Arial" w:hint="eastAsia"/>
          <w:b w:val="0"/>
          <w:bCs w:val="0"/>
          <w:sz w:val="24"/>
          <w:szCs w:val="24"/>
        </w:rPr>
        <w:t>（一）项目</w:t>
      </w:r>
      <w:bookmarkEnd w:id="0"/>
      <w:bookmarkEnd w:id="1"/>
      <w:r w:rsidRPr="006D1A84">
        <w:rPr>
          <w:rFonts w:ascii="宋体" w:eastAsiaTheme="minorEastAsia" w:hAnsi="宋体" w:cs="Arial" w:hint="eastAsia"/>
          <w:b w:val="0"/>
          <w:bCs w:val="0"/>
          <w:sz w:val="24"/>
          <w:szCs w:val="24"/>
        </w:rPr>
        <w:t>背景</w:t>
      </w:r>
      <w:bookmarkEnd w:id="2"/>
      <w:bookmarkEnd w:id="3"/>
    </w:p>
    <w:p w14:paraId="0F65F41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2017年8月23日国务院办公厅《关于促进和规范健康医疗大数据应用发展的指导意见》（以下简称《指导意见》），为贯彻落实《国务院关于印发促进大数据发展行动纲要的通知》（国发[2015]50号）要求，顺应新兴信息技术发展趋势，规范和推动健康</w:t>
      </w:r>
      <w:proofErr w:type="gramStart"/>
      <w:r w:rsidRPr="006D1A84">
        <w:rPr>
          <w:rFonts w:ascii="宋体" w:hAnsi="宋体" w:cs="Arial" w:hint="eastAsia"/>
          <w:sz w:val="24"/>
        </w:rPr>
        <w:t>医疗大</w:t>
      </w:r>
      <w:proofErr w:type="gramEnd"/>
      <w:r w:rsidRPr="006D1A84">
        <w:rPr>
          <w:rFonts w:ascii="宋体" w:hAnsi="宋体" w:cs="Arial" w:hint="eastAsia"/>
          <w:sz w:val="24"/>
        </w:rPr>
        <w:t>数据融合共享、开放应用。大力推动政府健康医疗信息系统和公众健康医疗数据互联融合、开放共享，消除信息孤岛，积极营造促进健康</w:t>
      </w:r>
      <w:proofErr w:type="gramStart"/>
      <w:r w:rsidRPr="006D1A84">
        <w:rPr>
          <w:rFonts w:ascii="宋体" w:hAnsi="宋体" w:cs="Arial" w:hint="eastAsia"/>
          <w:sz w:val="24"/>
        </w:rPr>
        <w:t>医疗大</w:t>
      </w:r>
      <w:proofErr w:type="gramEnd"/>
      <w:r w:rsidRPr="006D1A84">
        <w:rPr>
          <w:rFonts w:ascii="宋体" w:hAnsi="宋体" w:cs="Arial" w:hint="eastAsia"/>
          <w:sz w:val="24"/>
        </w:rPr>
        <w:t>数据安全规范、创新应用的发展环境，通过“互联网+健康医疗”探索服务新模式、培育发展新业态，努力建设人民满意的医疗卫生事业，为打造健康中国、全面建成小康社会和实现中华民族伟大复兴的中国梦提供有力支撑。</w:t>
      </w:r>
    </w:p>
    <w:p w14:paraId="5552834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指导意见》要求加快建设统一权威、互联互通的人口健康信息平台。实施全民健康保障信息化工程，按照安全为先、保护隐私的原则，充分依托国家电子政务外网和统一数据共享交换平台，拓展完善现有设施资源，全面建成互通共享的国家、省、市、县四级人口健康信息平台，强化公共卫生、计划生育、医疗服务、医疗保障、药品供应、综合管理等应用信息系统数据采集、集成共享和业务协同。创新管理模式，推动生育登记网上办理。消除数据壁垒，畅通部门、区域、行业之间的数据共享通道，探索社会化健康医疗数据信息互通机制，推动实现健康医疗数据在平台集聚、业务事项在平台办理、政府决策依托平台支撑。</w:t>
      </w:r>
    </w:p>
    <w:p w14:paraId="598321F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2021年10月国务院深化医药卫生体制改革领导小组《关于深入推广福建省三明市经验深化医药卫生体制改革的实施意见》要求进一步加大力度推广三明</w:t>
      </w:r>
      <w:proofErr w:type="gramStart"/>
      <w:r w:rsidRPr="006D1A84">
        <w:rPr>
          <w:rFonts w:ascii="宋体" w:hAnsi="宋体" w:cs="Arial" w:hint="eastAsia"/>
          <w:sz w:val="24"/>
        </w:rPr>
        <w:t>医</w:t>
      </w:r>
      <w:proofErr w:type="gramEnd"/>
      <w:r w:rsidRPr="006D1A84">
        <w:rPr>
          <w:rFonts w:ascii="宋体" w:hAnsi="宋体" w:cs="Arial" w:hint="eastAsia"/>
          <w:sz w:val="24"/>
        </w:rPr>
        <w:t>改经验，深化医疗、</w:t>
      </w:r>
      <w:proofErr w:type="gramStart"/>
      <w:r w:rsidRPr="006D1A84">
        <w:rPr>
          <w:rFonts w:ascii="宋体" w:hAnsi="宋体" w:cs="Arial" w:hint="eastAsia"/>
          <w:sz w:val="24"/>
        </w:rPr>
        <w:t>医</w:t>
      </w:r>
      <w:proofErr w:type="gramEnd"/>
      <w:r w:rsidRPr="006D1A84">
        <w:rPr>
          <w:rFonts w:ascii="宋体" w:hAnsi="宋体" w:cs="Arial" w:hint="eastAsia"/>
          <w:sz w:val="24"/>
        </w:rPr>
        <w:t>保、医药联动改革，促进优质医疗资源均衡布局，加快推动实现大病重病在本省解决、常见病多发病在市县解决、头疼脑热等小病在乡村解决，加快健全维护公益性、调动积极性、保障可持续的公立医疗机构运行新机制。作为新医改“三医联动”的优秀代表，更应该通过不断的深入完善改革路径，让“三医联动”政策叠加效益进一步显现。</w:t>
      </w:r>
    </w:p>
    <w:p w14:paraId="16BB058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按照《国务院办公厅关于印发“十四五”国民健康规划的通知》（国办发〔2022〕11号）总体部署要求及卫生健康领域数字化转型总体规划，按照文件要求中强调要促进全民健康信息联通应用，落实医疗卫生机构信息化建设标准与规范。依托实体医疗机构建设互联网医院，为签约服务重点人群和重点随访患者提供远程监测和远程治疗，推</w:t>
      </w:r>
      <w:r w:rsidRPr="006D1A84">
        <w:rPr>
          <w:rFonts w:ascii="宋体" w:hAnsi="宋体" w:cs="Arial" w:hint="eastAsia"/>
          <w:sz w:val="24"/>
        </w:rPr>
        <w:lastRenderedPageBreak/>
        <w:t>动构建覆盖诊前、诊中、诊后的线上线下一体化医疗服务模式。构建权威统一、互联互通的全民健康信息平台，完善全民健康信息核心数据库，推进各级各类医疗卫生机构统一接入和数据共享。探索建立卫生健康、医疗保障、药监等部门信息共享机制，通过全国一体化政务服务平台，实现跨地区、跨部门数据共享。研究制定数据开放清单，开展政府医疗健康数据授权运营试点。严格规范公民健康信息管理使用，强化数据资源全生命周期安全保护。</w:t>
      </w:r>
    </w:p>
    <w:p w14:paraId="1FCEFA9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《“十四五”全民健康信息化规划》提到，加强省统筹区域全民健康信息平台建设。以建立统一的</w:t>
      </w:r>
      <w:proofErr w:type="gramStart"/>
      <w:r w:rsidRPr="006D1A84">
        <w:rPr>
          <w:rFonts w:ascii="宋体" w:hAnsi="宋体" w:cs="Arial" w:hint="eastAsia"/>
          <w:sz w:val="24"/>
        </w:rPr>
        <w:t>云基础</w:t>
      </w:r>
      <w:proofErr w:type="gramEnd"/>
      <w:r w:rsidRPr="006D1A84">
        <w:rPr>
          <w:rFonts w:ascii="宋体" w:hAnsi="宋体" w:cs="Arial" w:hint="eastAsia"/>
          <w:sz w:val="24"/>
        </w:rPr>
        <w:t>设施为支撑，</w:t>
      </w:r>
      <w:proofErr w:type="gramStart"/>
      <w:r w:rsidRPr="006D1A84">
        <w:rPr>
          <w:rFonts w:ascii="宋体" w:hAnsi="宋体" w:cs="Arial" w:hint="eastAsia"/>
          <w:sz w:val="24"/>
        </w:rPr>
        <w:t>构建省统筹</w:t>
      </w:r>
      <w:proofErr w:type="gramEnd"/>
      <w:r w:rsidRPr="006D1A84">
        <w:rPr>
          <w:rFonts w:ascii="宋体" w:hAnsi="宋体" w:cs="Arial" w:hint="eastAsia"/>
          <w:sz w:val="24"/>
        </w:rPr>
        <w:t>区域全民健康信息平台，支撑省、市、县三级应用，推进一体化的数据采集、汇聚、治理、共享和分析应用管理。因地制宜以实体或虚拟方式建立市级、县级全民健康信息平台。以平台为载体整合业务系统，构建功能一致、融合开放、有机对接、授权分管的平台基础功能，逐步实现所有医疗卫生机构规范</w:t>
      </w:r>
      <w:proofErr w:type="gramStart"/>
      <w:r w:rsidRPr="006D1A84">
        <w:rPr>
          <w:rFonts w:ascii="宋体" w:hAnsi="宋体" w:cs="Arial" w:hint="eastAsia"/>
          <w:sz w:val="24"/>
        </w:rPr>
        <w:t>接入各级</w:t>
      </w:r>
      <w:proofErr w:type="gramEnd"/>
      <w:r w:rsidRPr="006D1A84">
        <w:rPr>
          <w:rFonts w:ascii="宋体" w:hAnsi="宋体" w:cs="Arial" w:hint="eastAsia"/>
          <w:sz w:val="24"/>
        </w:rPr>
        <w:t>全民健康信息平台，纵向联通上下级全民健康信息平台，横向联通同级政府相关部门信息平台，畅通部门、区域、行业之间的数据交换。探索推动社会化健康</w:t>
      </w:r>
      <w:proofErr w:type="gramStart"/>
      <w:r w:rsidRPr="006D1A84">
        <w:rPr>
          <w:rFonts w:ascii="宋体" w:hAnsi="宋体" w:cs="Arial" w:hint="eastAsia"/>
          <w:sz w:val="24"/>
        </w:rPr>
        <w:t>医疗大</w:t>
      </w:r>
      <w:proofErr w:type="gramEnd"/>
      <w:r w:rsidRPr="006D1A84">
        <w:rPr>
          <w:rFonts w:ascii="宋体" w:hAnsi="宋体" w:cs="Arial" w:hint="eastAsia"/>
          <w:sz w:val="24"/>
        </w:rPr>
        <w:t>数据向各级信息平台集聚。</w:t>
      </w:r>
    </w:p>
    <w:p w14:paraId="6270F6DB" w14:textId="77777777" w:rsidR="00BE1FD5" w:rsidRPr="006D1A84" w:rsidRDefault="00E5710D">
      <w:pPr>
        <w:pStyle w:val="2"/>
        <w:numPr>
          <w:ilvl w:val="0"/>
          <w:numId w:val="6"/>
        </w:numPr>
        <w:rPr>
          <w:rFonts w:ascii="宋体" w:hAnsi="宋体" w:hint="eastAsia"/>
          <w:sz w:val="24"/>
          <w:szCs w:val="24"/>
        </w:rPr>
      </w:pPr>
      <w:bookmarkStart w:id="4" w:name="_Toc171319831"/>
      <w:bookmarkStart w:id="5" w:name="_Toc391643720"/>
      <w:bookmarkStart w:id="6" w:name="_Toc394650987"/>
      <w:bookmarkStart w:id="7" w:name="_Toc401758543"/>
      <w:r w:rsidRPr="006D1A84">
        <w:rPr>
          <w:rFonts w:ascii="宋体" w:hAnsi="宋体" w:hint="eastAsia"/>
          <w:sz w:val="24"/>
          <w:szCs w:val="24"/>
        </w:rPr>
        <w:t>建设目标</w:t>
      </w:r>
      <w:bookmarkEnd w:id="4"/>
      <w:bookmarkEnd w:id="5"/>
      <w:bookmarkEnd w:id="6"/>
      <w:bookmarkEnd w:id="7"/>
    </w:p>
    <w:p w14:paraId="22BB14A4"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根据“数字中国、健康中国”战略部署,围绕国家卫生健康委员会、中医药管理局《关于加快推进人口健康信息化建设的指导意见》、《“十四五”全民健康信息化规划》等目标和内容，</w:t>
      </w:r>
      <w:bookmarkStart w:id="8" w:name="_Hlk138109466"/>
      <w:r w:rsidRPr="006D1A84">
        <w:rPr>
          <w:rFonts w:ascii="宋体" w:hAnsi="宋体" w:cs="Arial" w:hint="eastAsia"/>
          <w:sz w:val="24"/>
        </w:rPr>
        <w:t>推动我市医疗机构以及市卫健委信息系统应用水平显著提高</w:t>
      </w:r>
      <w:bookmarkEnd w:id="8"/>
      <w:r w:rsidRPr="006D1A84">
        <w:rPr>
          <w:rFonts w:ascii="宋体" w:hAnsi="宋体" w:cs="Arial" w:hint="eastAsia"/>
          <w:sz w:val="24"/>
        </w:rPr>
        <w:t>；实现各级各类医疗卫生机构之间的紧密协同，区域互联互通成熟度、信息标准化水平上新台阶，信息化服务能力进一步提升，形成健全的医药卫生信息资源共享和业务协作机制；支撑分级诊疗制度的落实，包括三明市全民健康平台、双向转诊、上下医疗机构协同诊断、远程会诊等；通过基于大数据的在重点疾病应用推动健康服务发展，</w:t>
      </w:r>
      <w:proofErr w:type="gramStart"/>
      <w:r w:rsidRPr="006D1A84">
        <w:rPr>
          <w:rFonts w:ascii="宋体" w:hAnsi="宋体" w:cs="Arial" w:hint="eastAsia"/>
          <w:sz w:val="24"/>
        </w:rPr>
        <w:t>助力新型</w:t>
      </w:r>
      <w:proofErr w:type="gramEnd"/>
      <w:r w:rsidRPr="006D1A84">
        <w:rPr>
          <w:rFonts w:ascii="宋体" w:hAnsi="宋体" w:cs="Arial" w:hint="eastAsia"/>
          <w:sz w:val="24"/>
        </w:rPr>
        <w:t>智慧城市的发展，打造具有全国特色的三明模式。项目将按照“以评促建、以评促改、以评促用”的原则，为通过国家《区域全民健康信息互联互通标准化成熟度》四级甲等，力争五级乙等夯实基础。</w:t>
      </w:r>
    </w:p>
    <w:p w14:paraId="7E138C5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项目依托云计算、大数据、移动互联网、智能AI分析等科学技术，按照“信息互通共享、基础数据整合、身份认证整合、监管统一集成、服务门户整合”的总体思路和全机构、全人口、全生命周期、全口径覆盖的要求,充分利用现有的信息平台建设成果,依托“三医联动”信息共享平台,推动跨部门、常态化信息互通共享和业务协同机制建立,加快实现医疗健康资源融合“一朵云”、市县一体化健康“一中心”、医疗健康业务联动“一盘棋”、三</w:t>
      </w:r>
      <w:proofErr w:type="gramStart"/>
      <w:r w:rsidRPr="006D1A84">
        <w:rPr>
          <w:rFonts w:ascii="宋体" w:hAnsi="宋体" w:cs="Arial" w:hint="eastAsia"/>
          <w:sz w:val="24"/>
        </w:rPr>
        <w:t>医</w:t>
      </w:r>
      <w:proofErr w:type="gramEnd"/>
      <w:r w:rsidRPr="006D1A84">
        <w:rPr>
          <w:rFonts w:ascii="宋体" w:hAnsi="宋体" w:cs="Arial" w:hint="eastAsia"/>
          <w:sz w:val="24"/>
        </w:rPr>
        <w:t>融合“一张网”、健康管理“一平台”、居民健康“一份档”等总</w:t>
      </w:r>
      <w:r w:rsidRPr="006D1A84">
        <w:rPr>
          <w:rFonts w:ascii="宋体" w:hAnsi="宋体" w:cs="Arial" w:hint="eastAsia"/>
          <w:sz w:val="24"/>
        </w:rPr>
        <w:lastRenderedPageBreak/>
        <w:t>体目标,全方位支撑“数字三明，健康三明”改革,奋力打造“数字中国”样板区,助</w:t>
      </w:r>
      <w:proofErr w:type="gramStart"/>
      <w:r w:rsidRPr="006D1A84">
        <w:rPr>
          <w:rFonts w:ascii="宋体" w:hAnsi="宋体" w:cs="Arial" w:hint="eastAsia"/>
          <w:sz w:val="24"/>
        </w:rPr>
        <w:t>推数字</w:t>
      </w:r>
      <w:proofErr w:type="gramEnd"/>
      <w:r w:rsidRPr="006D1A84">
        <w:rPr>
          <w:rFonts w:ascii="宋体" w:hAnsi="宋体" w:cs="Arial" w:hint="eastAsia"/>
          <w:sz w:val="24"/>
        </w:rPr>
        <w:t>健康成为三明数字经济发展新引擎，不断提高人民群众数字健康获得感。</w:t>
      </w:r>
    </w:p>
    <w:p w14:paraId="4EFB478F" w14:textId="77777777" w:rsidR="00BE1FD5" w:rsidRPr="006D1A84" w:rsidRDefault="00E5710D" w:rsidP="009242E2">
      <w:pPr>
        <w:widowControl/>
        <w:numPr>
          <w:ilvl w:val="0"/>
          <w:numId w:val="3"/>
        </w:numPr>
        <w:spacing w:before="120"/>
        <w:ind w:left="0" w:firstLineChars="200" w:firstLine="484"/>
        <w:rPr>
          <w:rFonts w:ascii="宋体" w:hAnsi="宋体" w:cs="Arial" w:hint="eastAsia"/>
          <w:b/>
          <w:sz w:val="24"/>
        </w:rPr>
      </w:pPr>
      <w:r w:rsidRPr="006D1A84">
        <w:rPr>
          <w:rFonts w:ascii="宋体" w:hAnsi="宋体" w:cs="Arial" w:hint="eastAsia"/>
          <w:b/>
          <w:sz w:val="24"/>
        </w:rPr>
        <w:t>强化医疗业务协同共享标准，打造医疗健康资源融合“一朵云”</w:t>
      </w:r>
    </w:p>
    <w:p w14:paraId="18F51916" w14:textId="77777777" w:rsidR="00BE1FD5" w:rsidRPr="006D1A84" w:rsidRDefault="00E5710D" w:rsidP="009242E2">
      <w:pPr>
        <w:ind w:firstLineChars="200" w:firstLine="482"/>
        <w:rPr>
          <w:rFonts w:ascii="宋体" w:hAnsi="宋体" w:hint="eastAsia"/>
          <w:sz w:val="24"/>
        </w:rPr>
      </w:pPr>
      <w:r w:rsidRPr="006D1A84">
        <w:rPr>
          <w:rFonts w:ascii="宋体" w:hAnsi="宋体" w:hint="eastAsia"/>
          <w:sz w:val="24"/>
        </w:rPr>
        <w:t>强化医疗业务协同共享标准，汇聚全市医疗机构的各类型医疗数据和运营数据，挖掘数据价值，建设区域医疗健康大数据中心，实现区域内健康医疗数据共享，互联互通，方便卫生管理者能动态掌握卫生服务资源情况，居民能掌握和获取自己包括检验检查、体检数据在内的完整的健康资料，绘制个人健康画像，参与自我健康管理，为推进健康大数据产业发展奠定基础。</w:t>
      </w:r>
    </w:p>
    <w:p w14:paraId="0DD01632" w14:textId="77777777" w:rsidR="00BE1FD5" w:rsidRPr="006D1A84" w:rsidRDefault="00E5710D" w:rsidP="009242E2">
      <w:pPr>
        <w:widowControl/>
        <w:numPr>
          <w:ilvl w:val="0"/>
          <w:numId w:val="3"/>
        </w:numPr>
        <w:spacing w:before="120"/>
        <w:ind w:left="0" w:firstLineChars="200" w:firstLine="484"/>
        <w:rPr>
          <w:rFonts w:ascii="宋体" w:hAnsi="宋体" w:cs="Arial" w:hint="eastAsia"/>
          <w:b/>
          <w:sz w:val="24"/>
        </w:rPr>
      </w:pPr>
      <w:r w:rsidRPr="006D1A84">
        <w:rPr>
          <w:rFonts w:ascii="宋体" w:hAnsi="宋体" w:cs="Arial" w:hint="eastAsia"/>
          <w:b/>
          <w:sz w:val="24"/>
        </w:rPr>
        <w:t>强化条块业务融合，构建市县一体化健康“一中心”</w:t>
      </w:r>
    </w:p>
    <w:p w14:paraId="02F02E4C" w14:textId="77777777" w:rsidR="00BE1FD5" w:rsidRPr="006D1A84" w:rsidRDefault="00E5710D" w:rsidP="009242E2">
      <w:pPr>
        <w:ind w:firstLineChars="200" w:firstLine="482"/>
        <w:rPr>
          <w:rFonts w:ascii="宋体" w:hAnsi="宋体" w:hint="eastAsia"/>
          <w:sz w:val="24"/>
        </w:rPr>
      </w:pPr>
      <w:r w:rsidRPr="006D1A84">
        <w:rPr>
          <w:rFonts w:ascii="宋体" w:hAnsi="宋体" w:hint="eastAsia"/>
          <w:sz w:val="24"/>
        </w:rPr>
        <w:t>通过将各业务应用中共性的公共组件服务从各业务应用中剥离出来，构建业务平台、技术平台、应用交互平台、统一门户，为医疗机构、人员提供注册服务，为居民提供全过程健康档案服务，为医疗行业应用提供基础服务及支撑服务。以此为基础，建设各类基于平台的应用，从而为居民、医疗卫生工作人员、管理者提供优质、便利的服务，提升医疗服务质量、提升工作效率、提升管理能力。</w:t>
      </w:r>
    </w:p>
    <w:p w14:paraId="532CBA94" w14:textId="77777777" w:rsidR="00BE1FD5" w:rsidRPr="006D1A84" w:rsidRDefault="00E5710D">
      <w:pPr>
        <w:widowControl/>
        <w:numPr>
          <w:ilvl w:val="0"/>
          <w:numId w:val="3"/>
        </w:numPr>
        <w:spacing w:before="120"/>
        <w:rPr>
          <w:rFonts w:ascii="宋体" w:hAnsi="宋体" w:cs="Arial" w:hint="eastAsia"/>
          <w:b/>
          <w:sz w:val="24"/>
        </w:rPr>
      </w:pPr>
      <w:r w:rsidRPr="006D1A84">
        <w:rPr>
          <w:rFonts w:ascii="宋体" w:hAnsi="宋体" w:cs="Arial" w:hint="eastAsia"/>
          <w:b/>
          <w:sz w:val="24"/>
        </w:rPr>
        <w:t>推进医疗服务同质化服务，构造医疗健康业务联动“一盘棋”</w:t>
      </w:r>
    </w:p>
    <w:p w14:paraId="75FE969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以区域卫生管理协同需求和</w:t>
      </w:r>
      <w:proofErr w:type="gramStart"/>
      <w:r w:rsidRPr="006D1A84">
        <w:rPr>
          <w:rFonts w:ascii="宋体" w:hAnsi="宋体" w:cs="Arial" w:hint="eastAsia"/>
          <w:sz w:val="24"/>
        </w:rPr>
        <w:t>公卫服务</w:t>
      </w:r>
      <w:proofErr w:type="gramEnd"/>
      <w:r w:rsidRPr="006D1A84">
        <w:rPr>
          <w:rFonts w:ascii="宋体" w:hAnsi="宋体" w:cs="Arial" w:hint="eastAsia"/>
          <w:sz w:val="24"/>
        </w:rPr>
        <w:t>需求为导向，建立区域医疗卫生短板应用，满足行政管理部门对区域内卫生医疗卫生资源分配和监管需要，通过区域医疗基础应用、区域医疗拓展应用、区域医疗监管应用，三个应用体系的构建，做到医疗资源合理配置、动态调配，实现最大化利用，逐步强化对卫生资源、医疗服务、公共卫生服务的监管能力，提升监管水平，同时满足全市医疗机构病案首页质控、内涵质控、临床辅助决策以及医疗设备全生命周期管理要求。</w:t>
      </w:r>
    </w:p>
    <w:p w14:paraId="42E4BD28" w14:textId="77777777" w:rsidR="00BE1FD5" w:rsidRPr="006D1A84" w:rsidRDefault="00E5710D">
      <w:pPr>
        <w:widowControl/>
        <w:numPr>
          <w:ilvl w:val="0"/>
          <w:numId w:val="3"/>
        </w:numPr>
        <w:spacing w:before="120"/>
        <w:rPr>
          <w:rFonts w:ascii="宋体" w:hAnsi="宋体" w:cs="Arial" w:hint="eastAsia"/>
          <w:b/>
          <w:sz w:val="24"/>
        </w:rPr>
      </w:pPr>
      <w:r w:rsidRPr="006D1A84">
        <w:rPr>
          <w:rFonts w:ascii="宋体" w:hAnsi="宋体" w:cs="Arial" w:hint="eastAsia"/>
          <w:b/>
          <w:sz w:val="24"/>
        </w:rPr>
        <w:t>强化三</w:t>
      </w:r>
      <w:proofErr w:type="gramStart"/>
      <w:r w:rsidRPr="006D1A84">
        <w:rPr>
          <w:rFonts w:ascii="宋体" w:hAnsi="宋体" w:cs="Arial" w:hint="eastAsia"/>
          <w:b/>
          <w:sz w:val="24"/>
        </w:rPr>
        <w:t>医</w:t>
      </w:r>
      <w:proofErr w:type="gramEnd"/>
      <w:r w:rsidRPr="006D1A84">
        <w:rPr>
          <w:rFonts w:ascii="宋体" w:hAnsi="宋体" w:cs="Arial" w:hint="eastAsia"/>
          <w:b/>
          <w:sz w:val="24"/>
        </w:rPr>
        <w:t>融合协同，构建三</w:t>
      </w:r>
      <w:proofErr w:type="gramStart"/>
      <w:r w:rsidRPr="006D1A84">
        <w:rPr>
          <w:rFonts w:ascii="宋体" w:hAnsi="宋体" w:cs="Arial" w:hint="eastAsia"/>
          <w:b/>
          <w:sz w:val="24"/>
        </w:rPr>
        <w:t>医</w:t>
      </w:r>
      <w:proofErr w:type="gramEnd"/>
      <w:r w:rsidRPr="006D1A84">
        <w:rPr>
          <w:rFonts w:ascii="宋体" w:hAnsi="宋体" w:cs="Arial" w:hint="eastAsia"/>
          <w:b/>
          <w:sz w:val="24"/>
        </w:rPr>
        <w:t>融合“一张网”</w:t>
      </w:r>
    </w:p>
    <w:p w14:paraId="5C39835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本项目致力于构建一个全面整合的医疗服务网络，即“三</w:t>
      </w:r>
      <w:proofErr w:type="gramStart"/>
      <w:r w:rsidRPr="006D1A84">
        <w:rPr>
          <w:rFonts w:ascii="宋体" w:hAnsi="宋体" w:cs="Arial" w:hint="eastAsia"/>
          <w:sz w:val="24"/>
        </w:rPr>
        <w:t>医</w:t>
      </w:r>
      <w:proofErr w:type="gramEnd"/>
      <w:r w:rsidRPr="006D1A84">
        <w:rPr>
          <w:rFonts w:ascii="宋体" w:hAnsi="宋体" w:cs="Arial" w:hint="eastAsia"/>
          <w:sz w:val="24"/>
        </w:rPr>
        <w:t>融合‘一张网’”，这将涵盖医疗、</w:t>
      </w:r>
      <w:proofErr w:type="gramStart"/>
      <w:r w:rsidRPr="006D1A84">
        <w:rPr>
          <w:rFonts w:ascii="宋体" w:hAnsi="宋体" w:cs="Arial" w:hint="eastAsia"/>
          <w:sz w:val="24"/>
        </w:rPr>
        <w:t>医</w:t>
      </w:r>
      <w:proofErr w:type="gramEnd"/>
      <w:r w:rsidRPr="006D1A84">
        <w:rPr>
          <w:rFonts w:ascii="宋体" w:hAnsi="宋体" w:cs="Arial" w:hint="eastAsia"/>
          <w:sz w:val="24"/>
        </w:rPr>
        <w:t>保和医药三个关键领域。通过建立统一信息抓手，实现医疗资源的最优配置和医疗服务的高效协同。该服务网络将支持跨机构的医疗服务流程，包括但不限于电子处方流转、药品供应链管理、医疗保险结算等，确保医疗、</w:t>
      </w:r>
      <w:proofErr w:type="gramStart"/>
      <w:r w:rsidRPr="006D1A84">
        <w:rPr>
          <w:rFonts w:ascii="宋体" w:hAnsi="宋体" w:cs="Arial" w:hint="eastAsia"/>
          <w:sz w:val="24"/>
        </w:rPr>
        <w:t>医</w:t>
      </w:r>
      <w:proofErr w:type="gramEnd"/>
      <w:r w:rsidRPr="006D1A84">
        <w:rPr>
          <w:rFonts w:ascii="宋体" w:hAnsi="宋体" w:cs="Arial" w:hint="eastAsia"/>
          <w:sz w:val="24"/>
        </w:rPr>
        <w:t>保、医药服务的无缝对接和数据共享，提高三</w:t>
      </w:r>
      <w:proofErr w:type="gramStart"/>
      <w:r w:rsidRPr="006D1A84">
        <w:rPr>
          <w:rFonts w:ascii="宋体" w:hAnsi="宋体" w:cs="Arial" w:hint="eastAsia"/>
          <w:sz w:val="24"/>
        </w:rPr>
        <w:t>医</w:t>
      </w:r>
      <w:proofErr w:type="gramEnd"/>
      <w:r w:rsidRPr="006D1A84">
        <w:rPr>
          <w:rFonts w:ascii="宋体" w:hAnsi="宋体" w:cs="Arial" w:hint="eastAsia"/>
          <w:sz w:val="24"/>
        </w:rPr>
        <w:t>融合服务的整体效率和质量。</w:t>
      </w:r>
    </w:p>
    <w:p w14:paraId="256FA7D3" w14:textId="77777777" w:rsidR="00BE1FD5" w:rsidRPr="006D1A84" w:rsidRDefault="00E5710D">
      <w:pPr>
        <w:widowControl/>
        <w:numPr>
          <w:ilvl w:val="0"/>
          <w:numId w:val="3"/>
        </w:numPr>
        <w:spacing w:before="120"/>
        <w:rPr>
          <w:rFonts w:ascii="宋体" w:hAnsi="宋体" w:cs="Arial" w:hint="eastAsia"/>
          <w:b/>
          <w:sz w:val="24"/>
        </w:rPr>
      </w:pPr>
      <w:r w:rsidRPr="006D1A84">
        <w:rPr>
          <w:rFonts w:ascii="宋体" w:hAnsi="宋体" w:cs="Arial" w:hint="eastAsia"/>
          <w:b/>
          <w:sz w:val="24"/>
        </w:rPr>
        <w:t>推动健康管理服务创新，打造健康管理“一平台”</w:t>
      </w:r>
    </w:p>
    <w:p w14:paraId="4786049F"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为了提供全面的健康管理服务，项目将开发一个集中的健康管理平台，即“健康管理‘一平台’”。该平台将集成健康教育、疾病预防、健康监测、慢病管理等多种健康管</w:t>
      </w:r>
      <w:r w:rsidRPr="006D1A84">
        <w:rPr>
          <w:rFonts w:ascii="宋体" w:hAnsi="宋体" w:cs="Arial" w:hint="eastAsia"/>
          <w:sz w:val="24"/>
        </w:rPr>
        <w:lastRenderedPageBreak/>
        <w:t>理功能，为用户提供个性化的健康指导和干预措施。通过整合医疗健康数据，平台能够实现对居民健康状况的实时跟踪和分析，为居民提供连续性的健康管理服务，促进健康生活方式的形成，提高居民健康水平。</w:t>
      </w:r>
    </w:p>
    <w:p w14:paraId="7B6C1FB9" w14:textId="77777777" w:rsidR="00BE1FD5" w:rsidRPr="006D1A84" w:rsidRDefault="00E5710D">
      <w:pPr>
        <w:widowControl/>
        <w:numPr>
          <w:ilvl w:val="0"/>
          <w:numId w:val="3"/>
        </w:numPr>
        <w:spacing w:before="120"/>
        <w:rPr>
          <w:rFonts w:ascii="宋体" w:hAnsi="宋体" w:cs="Arial" w:hint="eastAsia"/>
          <w:b/>
          <w:sz w:val="24"/>
        </w:rPr>
      </w:pPr>
      <w:r w:rsidRPr="006D1A84">
        <w:rPr>
          <w:rFonts w:ascii="宋体" w:hAnsi="宋体" w:cs="Arial" w:hint="eastAsia"/>
          <w:b/>
          <w:sz w:val="24"/>
        </w:rPr>
        <w:t>推进居民健康档案建设，实现居民健康“一份档”</w:t>
      </w:r>
    </w:p>
    <w:p w14:paraId="7E0A05D9" w14:textId="77777777" w:rsidR="00BE1FD5" w:rsidRPr="006D1A84" w:rsidRDefault="00E5710D" w:rsidP="009242E2">
      <w:pPr>
        <w:ind w:firstLineChars="200" w:firstLine="482"/>
        <w:rPr>
          <w:rFonts w:ascii="宋体" w:hAnsi="宋体" w:cs="宋体" w:hint="eastAsia"/>
          <w:kern w:val="0"/>
          <w:sz w:val="24"/>
        </w:rPr>
      </w:pPr>
      <w:r w:rsidRPr="006D1A84">
        <w:rPr>
          <w:rFonts w:ascii="宋体" w:hAnsi="宋体" w:cs="Arial" w:hint="eastAsia"/>
          <w:sz w:val="24"/>
        </w:rPr>
        <w:t>项目将推动建立居民健康档案系统，即“居民健康‘一份档’”，为每位居民建立一份全面、动态更新的电子健康档案。该档案将包含个人的基本信息、医疗历史、体检记录、慢病管理信息等，实现居民健康信息的集中管理和应用。通过电子健康档案，居民可以方便地访问和管理自己的健康信息，医疗人员也能够快速获取患者的医疗历史，为患者提供更加精准和个性化的医疗服务</w:t>
      </w:r>
      <w:r w:rsidRPr="006D1A84">
        <w:rPr>
          <w:rFonts w:ascii="宋体" w:hAnsi="宋体" w:cs="宋体" w:hint="eastAsia"/>
          <w:kern w:val="0"/>
          <w:sz w:val="24"/>
        </w:rPr>
        <w:t>。</w:t>
      </w:r>
    </w:p>
    <w:p w14:paraId="618F4998" w14:textId="77777777" w:rsidR="00BE1FD5" w:rsidRPr="006D1A84" w:rsidRDefault="00E5710D">
      <w:pPr>
        <w:pStyle w:val="2"/>
        <w:numPr>
          <w:ilvl w:val="0"/>
          <w:numId w:val="6"/>
        </w:numPr>
        <w:rPr>
          <w:rFonts w:ascii="宋体" w:hAnsi="宋体" w:hint="eastAsia"/>
          <w:sz w:val="24"/>
          <w:szCs w:val="24"/>
        </w:rPr>
      </w:pPr>
      <w:bookmarkStart w:id="9" w:name="_Toc171319832"/>
      <w:bookmarkStart w:id="10" w:name="_Toc401758544"/>
      <w:r w:rsidRPr="006D1A84">
        <w:rPr>
          <w:rFonts w:ascii="宋体" w:hAnsi="宋体" w:hint="eastAsia"/>
          <w:sz w:val="24"/>
          <w:szCs w:val="24"/>
        </w:rPr>
        <w:t>平台建设内容</w:t>
      </w:r>
      <w:bookmarkEnd w:id="9"/>
      <w:bookmarkEnd w:id="10"/>
    </w:p>
    <w:p w14:paraId="51073E7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本项目建设内容如下：</w:t>
      </w:r>
    </w:p>
    <w:p w14:paraId="1DF4F4F7" w14:textId="0F587131" w:rsidR="00BE1FD5" w:rsidRPr="006D1A84" w:rsidRDefault="00E5710D" w:rsidP="009242E2">
      <w:pPr>
        <w:ind w:firstLineChars="200" w:firstLine="484"/>
        <w:rPr>
          <w:rFonts w:ascii="宋体" w:hAnsi="宋体" w:cs="Arial" w:hint="eastAsia"/>
          <w:b/>
          <w:sz w:val="24"/>
        </w:rPr>
      </w:pPr>
      <w:r w:rsidRPr="006D1A84">
        <w:rPr>
          <w:rFonts w:ascii="宋体" w:hAnsi="宋体" w:cs="Arial" w:hint="eastAsia"/>
          <w:b/>
          <w:sz w:val="24"/>
        </w:rPr>
        <w:t>1、临床辅助决策支持系统（C</w:t>
      </w:r>
      <w:r w:rsidRPr="006D1A84">
        <w:rPr>
          <w:rFonts w:ascii="宋体" w:hAnsi="宋体" w:cs="Arial"/>
          <w:b/>
          <w:sz w:val="24"/>
        </w:rPr>
        <w:t>DSS</w:t>
      </w:r>
      <w:r w:rsidRPr="006D1A84">
        <w:rPr>
          <w:rFonts w:ascii="宋体" w:hAnsi="宋体" w:cs="Arial" w:hint="eastAsia"/>
          <w:b/>
          <w:sz w:val="24"/>
        </w:rPr>
        <w:t>）</w:t>
      </w:r>
      <w:r w:rsidR="00E5771B" w:rsidRPr="006D1A84">
        <w:rPr>
          <w:rFonts w:ascii="宋体" w:eastAsia="宋体" w:hAnsi="宋体" w:cs="宋体" w:hint="eastAsia"/>
          <w:b/>
          <w:kern w:val="0"/>
          <w:sz w:val="24"/>
        </w:rPr>
        <w:t>（</w:t>
      </w:r>
      <w:r w:rsidR="002713DA">
        <w:rPr>
          <w:rFonts w:ascii="宋体" w:eastAsia="宋体" w:hAnsi="宋体" w:cs="宋体" w:hint="eastAsia"/>
          <w:b/>
          <w:kern w:val="0"/>
          <w:sz w:val="24"/>
        </w:rPr>
        <w:t>产品</w:t>
      </w:r>
      <w:r w:rsidR="00E5771B" w:rsidRPr="006D1A84">
        <w:rPr>
          <w:rFonts w:ascii="宋体" w:eastAsia="宋体" w:hAnsi="宋体" w:cs="宋体" w:hint="eastAsia"/>
          <w:b/>
          <w:kern w:val="0"/>
          <w:sz w:val="24"/>
        </w:rPr>
        <w:t>应为同一</w:t>
      </w:r>
      <w:r w:rsidR="002713DA">
        <w:rPr>
          <w:rFonts w:ascii="宋体" w:eastAsia="宋体" w:hAnsi="宋体" w:cs="宋体" w:hint="eastAsia"/>
          <w:b/>
          <w:kern w:val="0"/>
          <w:sz w:val="24"/>
        </w:rPr>
        <w:t>制造商</w:t>
      </w:r>
      <w:r w:rsidR="00E5771B" w:rsidRPr="006D1A84">
        <w:rPr>
          <w:rFonts w:ascii="宋体" w:eastAsia="宋体" w:hAnsi="宋体" w:cs="宋体" w:hint="eastAsia"/>
          <w:b/>
          <w:kern w:val="0"/>
          <w:sz w:val="24"/>
        </w:rPr>
        <w:t>）</w:t>
      </w:r>
    </w:p>
    <w:p w14:paraId="59665A0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本项目利用机器学习、自然语言处理和知识图谱等人工智能技术，通过学习权威医学资料和海量电子病历，构建广泛开放知识库与病历库，促进研制推理算法，形成若干可开源、可移植算法和</w:t>
      </w:r>
      <w:proofErr w:type="gramStart"/>
      <w:r w:rsidRPr="006D1A84">
        <w:rPr>
          <w:rFonts w:ascii="宋体" w:hAnsi="宋体" w:cs="Arial" w:hint="eastAsia"/>
          <w:sz w:val="24"/>
        </w:rPr>
        <w:t>可</w:t>
      </w:r>
      <w:proofErr w:type="gramEnd"/>
      <w:r w:rsidRPr="006D1A84">
        <w:rPr>
          <w:rFonts w:ascii="宋体" w:hAnsi="宋体" w:cs="Arial" w:hint="eastAsia"/>
          <w:sz w:val="24"/>
        </w:rPr>
        <w:t>复制使用的医学人工智能临床决策支持系统。</w:t>
      </w:r>
    </w:p>
    <w:p w14:paraId="4697D3F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以满足人民群众基本医疗卫生服务需求为出发点，以落实医疗机构功能定位、提升基层医疗服务能力为重点，根据统一标准和规范，遵循集约化、务实应用原则，借助人工智能先进信息化技术，统筹紧密型</w:t>
      </w:r>
      <w:proofErr w:type="gramStart"/>
      <w:r w:rsidRPr="006D1A84">
        <w:rPr>
          <w:rFonts w:ascii="宋体" w:hAnsi="宋体" w:cs="Arial" w:hint="eastAsia"/>
          <w:sz w:val="24"/>
        </w:rPr>
        <w:t>医</w:t>
      </w:r>
      <w:proofErr w:type="gramEnd"/>
      <w:r w:rsidRPr="006D1A84">
        <w:rPr>
          <w:rFonts w:ascii="宋体" w:hAnsi="宋体" w:cs="Arial" w:hint="eastAsia"/>
          <w:sz w:val="24"/>
        </w:rPr>
        <w:t>联体内部医疗机构业务信息系统建设，促进服务规范化、便利化和管理精细化。依托区域临床决策支持系统，构建整合性医疗服务新体系，通过知识共享、决策支持和医嘱合理性预警加快优质医疗资源有序扩容和区域均衡布局；促进辖区不同医疗机构常见病、多发病诊疗的规范化、标准化、同质化；医疗管理决策者通过医疗质量监测平台对辖区内医疗质量情况进行全局把控。</w:t>
      </w:r>
    </w:p>
    <w:p w14:paraId="49ACAC3C" w14:textId="77777777" w:rsidR="00BE1FD5" w:rsidRPr="006D1A84" w:rsidRDefault="00E5710D">
      <w:pPr>
        <w:pStyle w:val="afffffe"/>
        <w:numPr>
          <w:ilvl w:val="0"/>
          <w:numId w:val="10"/>
        </w:numPr>
        <w:ind w:firstLineChars="0"/>
        <w:rPr>
          <w:rFonts w:ascii="宋体" w:hAnsi="宋体" w:cs="Arial" w:hint="eastAsia"/>
          <w:b/>
          <w:sz w:val="24"/>
        </w:rPr>
      </w:pPr>
      <w:r w:rsidRPr="006D1A84">
        <w:rPr>
          <w:rFonts w:ascii="宋体" w:hAnsi="宋体" w:cs="Arial" w:hint="eastAsia"/>
          <w:b/>
          <w:sz w:val="24"/>
        </w:rPr>
        <w:t>信息化项目管理平台</w:t>
      </w:r>
    </w:p>
    <w:p w14:paraId="00586865"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公立医院改革与高质量发展示范项目的一项重要内容，就是要着力加强智慧医院建设和医院信息标准化建设。采购管理建设是医院智慧管理的一个重要组成部分，为规范三明地区卫生</w:t>
      </w:r>
      <w:proofErr w:type="gramStart"/>
      <w:r w:rsidRPr="006D1A84">
        <w:rPr>
          <w:rFonts w:ascii="宋体" w:hAnsi="宋体" w:cs="Arial" w:hint="eastAsia"/>
          <w:sz w:val="24"/>
        </w:rPr>
        <w:t>健康单位</w:t>
      </w:r>
      <w:proofErr w:type="gramEnd"/>
      <w:r w:rsidRPr="006D1A84">
        <w:rPr>
          <w:rFonts w:ascii="宋体" w:hAnsi="宋体" w:cs="Arial" w:hint="eastAsia"/>
          <w:sz w:val="24"/>
        </w:rPr>
        <w:t>医疗采购项目管理，加强项目规划、实施全流程监管，确保医疗采购项目建设质量和应用效益，按照“统筹规划、集约建设、规范管理、协同应用、保障安全”的原则，推进项目的计划编制、计划报审、方案编制、方案评审、项目实施及绩效考评，建设一套信息化项目管理平台，更好的服务三明地区卫生健康单位。</w:t>
      </w:r>
      <w:bookmarkStart w:id="11" w:name="_Hlk138109386"/>
    </w:p>
    <w:p w14:paraId="5AA9A210" w14:textId="77777777" w:rsidR="00BE1FD5" w:rsidRPr="006D1A84" w:rsidRDefault="00E5710D" w:rsidP="009242E2">
      <w:pPr>
        <w:ind w:firstLineChars="200" w:firstLine="484"/>
        <w:rPr>
          <w:rFonts w:ascii="宋体" w:hAnsi="宋体" w:cs="Arial" w:hint="eastAsia"/>
          <w:sz w:val="24"/>
        </w:rPr>
      </w:pPr>
      <w:r w:rsidRPr="006D1A84">
        <w:rPr>
          <w:rFonts w:ascii="宋体" w:hAnsi="宋体" w:cs="Arial" w:hint="eastAsia"/>
          <w:b/>
          <w:sz w:val="24"/>
        </w:rPr>
        <w:t>3、医疗</w:t>
      </w:r>
      <w:proofErr w:type="gramStart"/>
      <w:r w:rsidRPr="006D1A84">
        <w:rPr>
          <w:rFonts w:ascii="宋体" w:hAnsi="宋体" w:cs="Arial" w:hint="eastAsia"/>
          <w:b/>
          <w:sz w:val="24"/>
        </w:rPr>
        <w:t>设备物联管理</w:t>
      </w:r>
      <w:proofErr w:type="gramEnd"/>
      <w:r w:rsidRPr="006D1A84">
        <w:rPr>
          <w:rFonts w:ascii="宋体" w:hAnsi="宋体" w:cs="Arial" w:hint="eastAsia"/>
          <w:b/>
          <w:sz w:val="24"/>
        </w:rPr>
        <w:t>分析平台</w:t>
      </w:r>
    </w:p>
    <w:bookmarkEnd w:id="11"/>
    <w:p w14:paraId="38BB229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医疗设备管理是医院管理的重要板块。医疗设备的使用情况能够在一定程度上反映医院的现代化程度、技术水平和诊断能力。如何科学、精细地对医疗设备进行管理，合理配置，使其发挥最大效能、产生最大效益，成为体现医院管理水平的一项重要标准。</w:t>
      </w:r>
    </w:p>
    <w:p w14:paraId="7E2A0C5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三明市卫健委在全市医疗卫生机构（12个总医院及其下辖机构，3个市属专科医院）、市卫健委构建一套医疗设备</w:t>
      </w:r>
      <w:proofErr w:type="gramStart"/>
      <w:r w:rsidRPr="006D1A84">
        <w:rPr>
          <w:rFonts w:ascii="宋体" w:hAnsi="宋体" w:cs="Arial" w:hint="eastAsia"/>
          <w:sz w:val="24"/>
        </w:rPr>
        <w:t>智慧物联管理系统</w:t>
      </w:r>
      <w:proofErr w:type="gramEnd"/>
      <w:r w:rsidRPr="006D1A84">
        <w:rPr>
          <w:rFonts w:ascii="宋体" w:hAnsi="宋体" w:cs="Arial" w:hint="eastAsia"/>
          <w:sz w:val="24"/>
        </w:rPr>
        <w:t>，实现</w:t>
      </w:r>
      <w:proofErr w:type="gramStart"/>
      <w:r w:rsidRPr="006D1A84">
        <w:rPr>
          <w:rFonts w:ascii="宋体" w:hAnsi="宋体" w:cs="Arial" w:hint="eastAsia"/>
          <w:sz w:val="24"/>
        </w:rPr>
        <w:t>对物联的</w:t>
      </w:r>
      <w:proofErr w:type="gramEnd"/>
      <w:r w:rsidRPr="006D1A84">
        <w:rPr>
          <w:rFonts w:ascii="宋体" w:hAnsi="宋体" w:cs="Arial" w:hint="eastAsia"/>
          <w:sz w:val="24"/>
        </w:rPr>
        <w:t>医疗设备（CT和MR</w:t>
      </w:r>
      <w:r w:rsidRPr="006D1A84">
        <w:rPr>
          <w:rFonts w:ascii="宋体" w:hAnsi="宋体" w:cs="Arial"/>
          <w:sz w:val="24"/>
        </w:rPr>
        <w:t>I</w:t>
      </w:r>
      <w:r w:rsidRPr="006D1A84">
        <w:rPr>
          <w:rFonts w:ascii="宋体" w:hAnsi="宋体" w:cs="Arial" w:hint="eastAsia"/>
          <w:sz w:val="24"/>
        </w:rPr>
        <w:t>）运行状态实时监测与分析。配套6</w:t>
      </w:r>
      <w:r w:rsidRPr="006D1A84">
        <w:rPr>
          <w:rFonts w:ascii="宋体" w:hAnsi="宋体" w:cs="Arial"/>
          <w:sz w:val="24"/>
        </w:rPr>
        <w:t>0</w:t>
      </w:r>
      <w:r w:rsidRPr="006D1A84">
        <w:rPr>
          <w:rFonts w:ascii="宋体" w:hAnsi="宋体" w:cs="Arial" w:hint="eastAsia"/>
          <w:sz w:val="24"/>
        </w:rPr>
        <w:t>个医疗设备智能采集终端。</w:t>
      </w:r>
    </w:p>
    <w:p w14:paraId="2E281C28" w14:textId="77777777" w:rsidR="00BE1FD5" w:rsidRPr="006D1A84" w:rsidRDefault="00E5710D" w:rsidP="009242E2">
      <w:pPr>
        <w:ind w:firstLineChars="200" w:firstLine="484"/>
        <w:rPr>
          <w:rFonts w:ascii="宋体" w:hAnsi="宋体" w:cs="Arial" w:hint="eastAsia"/>
          <w:sz w:val="24"/>
        </w:rPr>
      </w:pPr>
      <w:r w:rsidRPr="006D1A84">
        <w:rPr>
          <w:rFonts w:ascii="宋体" w:hAnsi="宋体" w:cs="Arial" w:hint="eastAsia"/>
          <w:b/>
          <w:sz w:val="24"/>
        </w:rPr>
        <w:t>4、</w:t>
      </w:r>
      <w:r w:rsidRPr="006D1A84">
        <w:rPr>
          <w:rFonts w:ascii="宋体" w:hAnsi="宋体" w:hint="eastAsia"/>
          <w:b/>
          <w:bCs/>
          <w:sz w:val="24"/>
        </w:rPr>
        <w:t>安全无纸化会议管理系统</w:t>
      </w:r>
    </w:p>
    <w:p w14:paraId="53CCE6F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安全无纸化会议系统整体组成由无纸化会议系统软件、无纸化客户端软件、会议服务交互软件、流媒体软件四个部分组成。将传统会议过程中的各个环节云化、主体信息和承载介质数字化，将多种信息化技术融入会议的各环节、贯穿会议全过程，为参会人员带来全新的会议体验。</w:t>
      </w:r>
    </w:p>
    <w:p w14:paraId="76C6B4E0" w14:textId="77777777" w:rsidR="00BE1FD5" w:rsidRPr="006D1A84" w:rsidRDefault="00E5710D">
      <w:pPr>
        <w:pStyle w:val="Style78"/>
        <w:spacing w:before="120"/>
        <w:ind w:left="482" w:firstLineChars="0" w:firstLine="0"/>
        <w:rPr>
          <w:rFonts w:ascii="宋体" w:hAnsi="宋体" w:hint="eastAsia"/>
          <w:b/>
          <w:bCs/>
          <w:sz w:val="24"/>
        </w:rPr>
      </w:pPr>
      <w:bookmarkStart w:id="12" w:name="_Hlk138109394"/>
      <w:r w:rsidRPr="006D1A84">
        <w:rPr>
          <w:rFonts w:ascii="宋体" w:hAnsi="宋体" w:hint="eastAsia"/>
          <w:b/>
          <w:bCs/>
          <w:sz w:val="24"/>
        </w:rPr>
        <w:t>5、市医学会信息平台</w:t>
      </w:r>
    </w:p>
    <w:bookmarkEnd w:id="12"/>
    <w:p w14:paraId="4015F953"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经调研，市医学会信息平台目前已有比较成熟的产品，综合考虑性价比，故本次公众</w:t>
      </w:r>
      <w:proofErr w:type="gramStart"/>
      <w:r w:rsidRPr="006D1A84">
        <w:rPr>
          <w:rFonts w:ascii="宋体" w:hAnsi="宋体" w:cs="Arial" w:hint="eastAsia"/>
          <w:sz w:val="24"/>
        </w:rPr>
        <w:t>号采用</w:t>
      </w:r>
      <w:proofErr w:type="gramEnd"/>
      <w:r w:rsidRPr="006D1A84">
        <w:rPr>
          <w:rFonts w:ascii="宋体" w:hAnsi="宋体" w:cs="Arial" w:hint="eastAsia"/>
          <w:sz w:val="24"/>
        </w:rPr>
        <w:t>购买产品授权的形式，不限用户数，按年计费的方式授权三明市卫健委进行使用。</w:t>
      </w:r>
    </w:p>
    <w:p w14:paraId="260ABA0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了实现“互联网+学会管理”的学会办公模式，对医学会日程工作搭建信息化应用平台，以公众号为底层架构，购买云端授权服务。产品功能包含学术会议管理、会议直播管理、会员系统管理、学会新闻以及工作会议管理等；即简化学会日常工作流程，也能够通过平台服务广大医务人员。</w:t>
      </w:r>
    </w:p>
    <w:p w14:paraId="0490307C" w14:textId="77777777" w:rsidR="00BE1FD5" w:rsidRPr="006D1A84" w:rsidRDefault="00E5710D" w:rsidP="009242E2">
      <w:pPr>
        <w:pStyle w:val="2"/>
        <w:numPr>
          <w:ilvl w:val="0"/>
          <w:numId w:val="0"/>
        </w:numPr>
        <w:ind w:firstLineChars="150" w:firstLine="363"/>
        <w:rPr>
          <w:rFonts w:ascii="宋体" w:hAnsi="宋体" w:hint="eastAsia"/>
          <w:sz w:val="24"/>
          <w:szCs w:val="24"/>
        </w:rPr>
      </w:pPr>
      <w:bookmarkStart w:id="13" w:name="_Toc401758556"/>
      <w:bookmarkStart w:id="14" w:name="_Toc171319833"/>
      <w:bookmarkStart w:id="15" w:name="_Toc364520610"/>
      <w:bookmarkStart w:id="16" w:name="_Toc401758557"/>
      <w:bookmarkStart w:id="17" w:name="_Toc331755005"/>
      <w:bookmarkStart w:id="18" w:name="_Toc171319834"/>
      <w:bookmarkStart w:id="19" w:name="_Toc266172608"/>
      <w:bookmarkStart w:id="20" w:name="_Toc364520611"/>
      <w:r w:rsidRPr="006D1A84">
        <w:rPr>
          <w:rFonts w:ascii="宋体" w:hAnsi="宋体" w:hint="eastAsia"/>
          <w:sz w:val="24"/>
          <w:szCs w:val="24"/>
        </w:rPr>
        <w:t>（四）招标品目与服务清单</w:t>
      </w:r>
      <w:bookmarkEnd w:id="13"/>
      <w:bookmarkEnd w:id="14"/>
      <w:bookmarkEnd w:id="15"/>
    </w:p>
    <w:p w14:paraId="2AA0BB85" w14:textId="77777777" w:rsidR="00BE1FD5" w:rsidRPr="006D1A84" w:rsidRDefault="00E5710D" w:rsidP="009242E2">
      <w:pPr>
        <w:pStyle w:val="2"/>
        <w:numPr>
          <w:ilvl w:val="0"/>
          <w:numId w:val="0"/>
        </w:numPr>
        <w:ind w:firstLineChars="150" w:firstLine="363"/>
        <w:rPr>
          <w:rFonts w:ascii="宋体" w:hAnsi="宋体" w:hint="eastAsia"/>
          <w:sz w:val="24"/>
          <w:szCs w:val="24"/>
        </w:rPr>
      </w:pPr>
      <w:r w:rsidRPr="006D1A84">
        <w:rPr>
          <w:rFonts w:ascii="宋体" w:hAnsi="宋体" w:hint="eastAsia"/>
          <w:sz w:val="24"/>
          <w:szCs w:val="24"/>
        </w:rPr>
        <w:t>（1）应用系统建设品目</w:t>
      </w:r>
      <w:bookmarkEnd w:id="16"/>
      <w:bookmarkEnd w:id="17"/>
      <w:bookmarkEnd w:id="18"/>
    </w:p>
    <w:p w14:paraId="7346B92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三明全民健康数字平台项目中应用系统建设性质品目如下表所示：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449"/>
        <w:gridCol w:w="5114"/>
        <w:gridCol w:w="1022"/>
        <w:gridCol w:w="981"/>
      </w:tblGrid>
      <w:tr w:rsidR="006D1A84" w:rsidRPr="006D1A84" w14:paraId="3DE0AD9B" w14:textId="77777777">
        <w:trPr>
          <w:trHeight w:val="252"/>
          <w:tblHeader/>
        </w:trPr>
        <w:tc>
          <w:tcPr>
            <w:tcW w:w="1449" w:type="dxa"/>
            <w:vAlign w:val="center"/>
          </w:tcPr>
          <w:p w14:paraId="7B3AE7B5"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5114" w:type="dxa"/>
            <w:vAlign w:val="center"/>
          </w:tcPr>
          <w:p w14:paraId="1DD80E68"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1022" w:type="dxa"/>
            <w:vAlign w:val="center"/>
          </w:tcPr>
          <w:p w14:paraId="04AD64CE"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981" w:type="dxa"/>
            <w:vAlign w:val="center"/>
          </w:tcPr>
          <w:p w14:paraId="0B00EF15"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105CC206" w14:textId="77777777">
        <w:trPr>
          <w:trHeight w:val="238"/>
        </w:trPr>
        <w:tc>
          <w:tcPr>
            <w:tcW w:w="1449" w:type="dxa"/>
            <w:vAlign w:val="center"/>
          </w:tcPr>
          <w:p w14:paraId="6F70D6E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1-1</w:t>
            </w:r>
          </w:p>
        </w:tc>
        <w:tc>
          <w:tcPr>
            <w:tcW w:w="5114" w:type="dxa"/>
          </w:tcPr>
          <w:p w14:paraId="56F0E2E3" w14:textId="77777777" w:rsidR="00BE1FD5" w:rsidRPr="006D1A84" w:rsidRDefault="00E5710D">
            <w:pPr>
              <w:rPr>
                <w:rFonts w:ascii="宋体" w:hAnsi="宋体" w:cs="Arial" w:hint="eastAsia"/>
                <w:b/>
                <w:sz w:val="24"/>
              </w:rPr>
            </w:pPr>
            <w:r w:rsidRPr="006D1A84">
              <w:rPr>
                <w:rFonts w:ascii="宋体" w:hAnsi="宋体" w:hint="eastAsia"/>
                <w:sz w:val="24"/>
              </w:rPr>
              <w:t>临床辅助决策支持系统（C</w:t>
            </w:r>
            <w:r w:rsidRPr="006D1A84">
              <w:rPr>
                <w:rFonts w:ascii="宋体" w:hAnsi="宋体"/>
                <w:sz w:val="24"/>
              </w:rPr>
              <w:t>DSS</w:t>
            </w:r>
            <w:r w:rsidRPr="006D1A84">
              <w:rPr>
                <w:rFonts w:ascii="宋体" w:hAnsi="宋体" w:hint="eastAsia"/>
                <w:sz w:val="24"/>
              </w:rPr>
              <w:t>）</w:t>
            </w:r>
            <w:r w:rsidR="00CD1031" w:rsidRPr="006D1A84">
              <w:rPr>
                <w:rFonts w:ascii="宋体" w:eastAsia="宋体" w:hAnsi="宋体" w:cs="宋体" w:hint="eastAsia"/>
                <w:b/>
                <w:kern w:val="0"/>
                <w:sz w:val="24"/>
              </w:rPr>
              <w:t>（</w:t>
            </w:r>
            <w:r w:rsidR="006C6164">
              <w:rPr>
                <w:rFonts w:ascii="宋体" w:eastAsia="宋体" w:hAnsi="宋体" w:cs="宋体" w:hint="eastAsia"/>
                <w:b/>
                <w:kern w:val="0"/>
                <w:sz w:val="24"/>
              </w:rPr>
              <w:t>产品</w:t>
            </w:r>
            <w:r w:rsidR="00CD1031" w:rsidRPr="006D1A84">
              <w:rPr>
                <w:rFonts w:ascii="宋体" w:eastAsia="宋体" w:hAnsi="宋体" w:cs="宋体" w:hint="eastAsia"/>
                <w:b/>
                <w:kern w:val="0"/>
                <w:sz w:val="24"/>
              </w:rPr>
              <w:t>应为同一</w:t>
            </w:r>
            <w:r w:rsidR="006C6164">
              <w:rPr>
                <w:rFonts w:ascii="宋体" w:eastAsia="宋体" w:hAnsi="宋体" w:cs="宋体" w:hint="eastAsia"/>
                <w:b/>
                <w:kern w:val="0"/>
                <w:sz w:val="24"/>
              </w:rPr>
              <w:t>制造商</w:t>
            </w:r>
            <w:r w:rsidR="00CD1031" w:rsidRPr="006D1A84">
              <w:rPr>
                <w:rFonts w:ascii="宋体" w:eastAsia="宋体" w:hAnsi="宋体" w:cs="宋体" w:hint="eastAsia"/>
                <w:b/>
                <w:kern w:val="0"/>
                <w:sz w:val="24"/>
              </w:rPr>
              <w:t>）</w:t>
            </w:r>
          </w:p>
        </w:tc>
        <w:tc>
          <w:tcPr>
            <w:tcW w:w="1022" w:type="dxa"/>
            <w:vAlign w:val="center"/>
          </w:tcPr>
          <w:p w14:paraId="723CF44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981" w:type="dxa"/>
            <w:vAlign w:val="center"/>
          </w:tcPr>
          <w:p w14:paraId="277360FE"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r w:rsidR="006D1A84" w:rsidRPr="006D1A84" w14:paraId="594223F5" w14:textId="77777777">
        <w:trPr>
          <w:trHeight w:val="238"/>
        </w:trPr>
        <w:tc>
          <w:tcPr>
            <w:tcW w:w="1449" w:type="dxa"/>
            <w:vAlign w:val="center"/>
          </w:tcPr>
          <w:p w14:paraId="518C1A2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1-2</w:t>
            </w:r>
          </w:p>
        </w:tc>
        <w:tc>
          <w:tcPr>
            <w:tcW w:w="5114" w:type="dxa"/>
          </w:tcPr>
          <w:p w14:paraId="06D4FA75" w14:textId="77777777" w:rsidR="00BE1FD5" w:rsidRPr="006D1A84" w:rsidRDefault="00E5710D">
            <w:pPr>
              <w:rPr>
                <w:rFonts w:ascii="宋体" w:hAnsi="宋体" w:hint="eastAsia"/>
                <w:sz w:val="24"/>
              </w:rPr>
            </w:pPr>
            <w:r w:rsidRPr="006D1A84">
              <w:rPr>
                <w:rFonts w:ascii="宋体" w:hAnsi="宋体" w:hint="eastAsia"/>
                <w:sz w:val="24"/>
              </w:rPr>
              <w:t>信息化项目管理平台</w:t>
            </w:r>
          </w:p>
        </w:tc>
        <w:tc>
          <w:tcPr>
            <w:tcW w:w="1022" w:type="dxa"/>
            <w:vAlign w:val="center"/>
          </w:tcPr>
          <w:p w14:paraId="3399004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981" w:type="dxa"/>
            <w:vAlign w:val="center"/>
          </w:tcPr>
          <w:p w14:paraId="0FAC1F8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r w:rsidR="006D1A84" w:rsidRPr="006D1A84" w14:paraId="591A2B12" w14:textId="77777777">
        <w:trPr>
          <w:trHeight w:val="238"/>
        </w:trPr>
        <w:tc>
          <w:tcPr>
            <w:tcW w:w="1449" w:type="dxa"/>
            <w:vAlign w:val="center"/>
          </w:tcPr>
          <w:p w14:paraId="596A446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3</w:t>
            </w:r>
          </w:p>
        </w:tc>
        <w:tc>
          <w:tcPr>
            <w:tcW w:w="5114" w:type="dxa"/>
          </w:tcPr>
          <w:p w14:paraId="5CCEC117" w14:textId="77777777" w:rsidR="00BE1FD5" w:rsidRPr="006D1A84" w:rsidRDefault="00E5710D">
            <w:pPr>
              <w:rPr>
                <w:rFonts w:ascii="宋体" w:hAnsi="宋体" w:hint="eastAsia"/>
                <w:sz w:val="24"/>
              </w:rPr>
            </w:pPr>
            <w:r w:rsidRPr="006D1A84">
              <w:rPr>
                <w:rFonts w:ascii="宋体" w:hAnsi="宋体" w:hint="eastAsia"/>
                <w:sz w:val="24"/>
              </w:rPr>
              <w:t>医疗</w:t>
            </w:r>
            <w:proofErr w:type="gramStart"/>
            <w:r w:rsidRPr="006D1A84">
              <w:rPr>
                <w:rFonts w:ascii="宋体" w:hAnsi="宋体" w:hint="eastAsia"/>
                <w:sz w:val="24"/>
              </w:rPr>
              <w:t>设备物联管理</w:t>
            </w:r>
            <w:proofErr w:type="gramEnd"/>
            <w:r w:rsidRPr="006D1A84">
              <w:rPr>
                <w:rFonts w:ascii="宋体" w:hAnsi="宋体" w:hint="eastAsia"/>
                <w:sz w:val="24"/>
              </w:rPr>
              <w:t>分析平台</w:t>
            </w:r>
          </w:p>
        </w:tc>
        <w:tc>
          <w:tcPr>
            <w:tcW w:w="1022" w:type="dxa"/>
            <w:vAlign w:val="center"/>
          </w:tcPr>
          <w:p w14:paraId="02D2668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981" w:type="dxa"/>
            <w:vAlign w:val="center"/>
          </w:tcPr>
          <w:p w14:paraId="5CB2F97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r w:rsidR="006D1A84" w:rsidRPr="006D1A84" w14:paraId="03573190" w14:textId="77777777">
        <w:trPr>
          <w:trHeight w:val="238"/>
        </w:trPr>
        <w:tc>
          <w:tcPr>
            <w:tcW w:w="1449" w:type="dxa"/>
            <w:vAlign w:val="center"/>
          </w:tcPr>
          <w:p w14:paraId="5BF3294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-4</w:t>
            </w:r>
          </w:p>
        </w:tc>
        <w:tc>
          <w:tcPr>
            <w:tcW w:w="5114" w:type="dxa"/>
          </w:tcPr>
          <w:p w14:paraId="1A837D89" w14:textId="77777777" w:rsidR="00BE1FD5" w:rsidRPr="006D1A84" w:rsidRDefault="00E5710D">
            <w:pPr>
              <w:rPr>
                <w:rFonts w:ascii="宋体" w:hAnsi="宋体" w:hint="eastAsia"/>
                <w:sz w:val="24"/>
              </w:rPr>
            </w:pPr>
            <w:r w:rsidRPr="006D1A84">
              <w:rPr>
                <w:rFonts w:ascii="宋体" w:hAnsi="宋体" w:hint="eastAsia"/>
                <w:sz w:val="24"/>
              </w:rPr>
              <w:t>安全无纸化会议管理系统</w:t>
            </w:r>
          </w:p>
        </w:tc>
        <w:tc>
          <w:tcPr>
            <w:tcW w:w="1022" w:type="dxa"/>
            <w:vAlign w:val="center"/>
          </w:tcPr>
          <w:p w14:paraId="4173A41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981" w:type="dxa"/>
            <w:vAlign w:val="center"/>
          </w:tcPr>
          <w:p w14:paraId="0C6B16D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r w:rsidR="006D1A84" w:rsidRPr="006D1A84" w14:paraId="087CBDCE" w14:textId="77777777">
        <w:trPr>
          <w:trHeight w:val="238"/>
        </w:trPr>
        <w:tc>
          <w:tcPr>
            <w:tcW w:w="1449" w:type="dxa"/>
            <w:vAlign w:val="center"/>
          </w:tcPr>
          <w:p w14:paraId="4315086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5</w:t>
            </w:r>
          </w:p>
        </w:tc>
        <w:tc>
          <w:tcPr>
            <w:tcW w:w="5114" w:type="dxa"/>
          </w:tcPr>
          <w:p w14:paraId="18F11065" w14:textId="77777777" w:rsidR="00BE1FD5" w:rsidRPr="006D1A84" w:rsidRDefault="00E5710D">
            <w:pPr>
              <w:rPr>
                <w:rFonts w:ascii="宋体" w:hAnsi="宋体" w:hint="eastAsia"/>
                <w:sz w:val="24"/>
              </w:rPr>
            </w:pPr>
            <w:r w:rsidRPr="006D1A84">
              <w:rPr>
                <w:rFonts w:ascii="宋体" w:hAnsi="宋体" w:hint="eastAsia"/>
                <w:sz w:val="24"/>
              </w:rPr>
              <w:t>市医学会信息平台</w:t>
            </w:r>
          </w:p>
        </w:tc>
        <w:tc>
          <w:tcPr>
            <w:tcW w:w="1022" w:type="dxa"/>
            <w:vAlign w:val="center"/>
          </w:tcPr>
          <w:p w14:paraId="730EC18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981" w:type="dxa"/>
            <w:vAlign w:val="center"/>
          </w:tcPr>
          <w:p w14:paraId="1822C21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bl>
    <w:p w14:paraId="348A4C52" w14:textId="77777777" w:rsidR="00BE1FD5" w:rsidRPr="006D1A84" w:rsidRDefault="00E5710D">
      <w:pPr>
        <w:pStyle w:val="2"/>
        <w:numPr>
          <w:ilvl w:val="0"/>
          <w:numId w:val="0"/>
        </w:numPr>
        <w:ind w:left="840" w:hanging="420"/>
        <w:rPr>
          <w:rFonts w:ascii="宋体" w:hAnsi="宋体" w:hint="eastAsia"/>
          <w:sz w:val="24"/>
          <w:szCs w:val="24"/>
        </w:rPr>
      </w:pPr>
      <w:bookmarkStart w:id="21" w:name="_Toc171319835"/>
      <w:bookmarkStart w:id="22" w:name="_Toc401758559"/>
      <w:bookmarkStart w:id="23" w:name="_Toc364520612"/>
      <w:bookmarkEnd w:id="19"/>
      <w:bookmarkEnd w:id="20"/>
      <w:r w:rsidRPr="006D1A84">
        <w:rPr>
          <w:rFonts w:ascii="宋体" w:hAnsi="宋体" w:hint="eastAsia"/>
          <w:sz w:val="24"/>
          <w:szCs w:val="24"/>
        </w:rPr>
        <w:lastRenderedPageBreak/>
        <w:t>（2）医疗设备智能采集终端品目</w:t>
      </w:r>
      <w:bookmarkEnd w:id="21"/>
    </w:p>
    <w:p w14:paraId="389EC06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三明全民健康数字平台项目中配套设备建设性质品目如下表所示：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494"/>
        <w:gridCol w:w="5273"/>
        <w:gridCol w:w="1053"/>
        <w:gridCol w:w="1011"/>
      </w:tblGrid>
      <w:tr w:rsidR="006D1A84" w:rsidRPr="006D1A84" w14:paraId="517FF5DC" w14:textId="77777777">
        <w:trPr>
          <w:trHeight w:val="280"/>
          <w:tblHeader/>
        </w:trPr>
        <w:tc>
          <w:tcPr>
            <w:tcW w:w="1494" w:type="dxa"/>
            <w:vAlign w:val="center"/>
          </w:tcPr>
          <w:p w14:paraId="3D4713DE"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5273" w:type="dxa"/>
            <w:vAlign w:val="center"/>
          </w:tcPr>
          <w:p w14:paraId="6AD20230"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1053" w:type="dxa"/>
            <w:vAlign w:val="center"/>
          </w:tcPr>
          <w:p w14:paraId="15AAE3C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1011" w:type="dxa"/>
            <w:vAlign w:val="center"/>
          </w:tcPr>
          <w:p w14:paraId="57F0F1F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2268B13F" w14:textId="77777777">
        <w:trPr>
          <w:trHeight w:val="264"/>
        </w:trPr>
        <w:tc>
          <w:tcPr>
            <w:tcW w:w="1494" w:type="dxa"/>
            <w:vAlign w:val="center"/>
          </w:tcPr>
          <w:p w14:paraId="3507E44C"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r w:rsidRPr="006D1A84">
              <w:rPr>
                <w:rFonts w:ascii="宋体" w:hAnsi="宋体" w:cs="宋体" w:hint="eastAsia"/>
                <w:kern w:val="0"/>
                <w:sz w:val="24"/>
              </w:rPr>
              <w:t>-1</w:t>
            </w:r>
          </w:p>
        </w:tc>
        <w:tc>
          <w:tcPr>
            <w:tcW w:w="5273" w:type="dxa"/>
            <w:vAlign w:val="center"/>
          </w:tcPr>
          <w:p w14:paraId="0ACDF641" w14:textId="77777777" w:rsidR="00BE1FD5" w:rsidRPr="006D1A84" w:rsidRDefault="00E5710D">
            <w:pPr>
              <w:rPr>
                <w:rFonts w:ascii="宋体" w:hAnsi="宋体" w:hint="eastAsia"/>
                <w:sz w:val="24"/>
              </w:rPr>
            </w:pPr>
            <w:r w:rsidRPr="006D1A84">
              <w:rPr>
                <w:rFonts w:ascii="宋体" w:hAnsi="宋体" w:hint="eastAsia"/>
                <w:sz w:val="24"/>
              </w:rPr>
              <w:t>医疗设备智能采集终端</w:t>
            </w:r>
          </w:p>
        </w:tc>
        <w:tc>
          <w:tcPr>
            <w:tcW w:w="1053" w:type="dxa"/>
            <w:vAlign w:val="center"/>
          </w:tcPr>
          <w:p w14:paraId="1A6CC96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1011" w:type="dxa"/>
            <w:vAlign w:val="center"/>
          </w:tcPr>
          <w:p w14:paraId="5A7700D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60</w:t>
            </w:r>
          </w:p>
        </w:tc>
      </w:tr>
    </w:tbl>
    <w:p w14:paraId="25646FA4" w14:textId="77777777" w:rsidR="00BE1FD5" w:rsidRPr="006D1A84" w:rsidRDefault="00E5710D">
      <w:pPr>
        <w:pStyle w:val="2"/>
        <w:numPr>
          <w:ilvl w:val="0"/>
          <w:numId w:val="0"/>
        </w:numPr>
        <w:ind w:left="567"/>
        <w:rPr>
          <w:rFonts w:ascii="宋体" w:hAnsi="宋体" w:hint="eastAsia"/>
          <w:sz w:val="24"/>
          <w:szCs w:val="24"/>
        </w:rPr>
      </w:pPr>
      <w:bookmarkStart w:id="24" w:name="_Toc171319836"/>
      <w:r w:rsidRPr="006D1A84">
        <w:rPr>
          <w:rFonts w:ascii="宋体" w:hAnsi="宋体" w:hint="eastAsia"/>
          <w:sz w:val="24"/>
          <w:szCs w:val="24"/>
        </w:rPr>
        <w:t>（3）安全无纸化会议管理系统配套硬件品目</w:t>
      </w:r>
      <w:bookmarkEnd w:id="24"/>
    </w:p>
    <w:p w14:paraId="191BB16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三明全民健康数字平台项目中配套设备建设性质品目如下表所示：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468"/>
        <w:gridCol w:w="5179"/>
        <w:gridCol w:w="1035"/>
        <w:gridCol w:w="993"/>
      </w:tblGrid>
      <w:tr w:rsidR="006D1A84" w:rsidRPr="006D1A84" w14:paraId="613166C6" w14:textId="77777777">
        <w:trPr>
          <w:trHeight w:val="264"/>
          <w:tblHeader/>
        </w:trPr>
        <w:tc>
          <w:tcPr>
            <w:tcW w:w="1468" w:type="dxa"/>
            <w:vAlign w:val="center"/>
          </w:tcPr>
          <w:p w14:paraId="5672B468"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5179" w:type="dxa"/>
            <w:vAlign w:val="center"/>
          </w:tcPr>
          <w:p w14:paraId="097FE5C2"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1035" w:type="dxa"/>
            <w:vAlign w:val="center"/>
          </w:tcPr>
          <w:p w14:paraId="0A9DED24"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993" w:type="dxa"/>
            <w:vAlign w:val="center"/>
          </w:tcPr>
          <w:p w14:paraId="679F3141"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1D153EA6" w14:textId="77777777">
        <w:trPr>
          <w:trHeight w:val="250"/>
        </w:trPr>
        <w:tc>
          <w:tcPr>
            <w:tcW w:w="1468" w:type="dxa"/>
            <w:vAlign w:val="center"/>
          </w:tcPr>
          <w:p w14:paraId="3F40A3CE"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w:t>
            </w:r>
            <w:r w:rsidRPr="006D1A84">
              <w:rPr>
                <w:rFonts w:ascii="宋体" w:hAnsi="宋体" w:cs="宋体" w:hint="eastAsia"/>
                <w:kern w:val="0"/>
                <w:sz w:val="24"/>
              </w:rPr>
              <w:t>-1</w:t>
            </w:r>
          </w:p>
        </w:tc>
        <w:tc>
          <w:tcPr>
            <w:tcW w:w="5179" w:type="dxa"/>
            <w:vAlign w:val="center"/>
          </w:tcPr>
          <w:p w14:paraId="2DD8E290" w14:textId="77777777" w:rsidR="00BE1FD5" w:rsidRPr="006D1A84" w:rsidRDefault="00E5710D">
            <w:pPr>
              <w:rPr>
                <w:rFonts w:ascii="宋体" w:hAnsi="宋体" w:hint="eastAsia"/>
                <w:sz w:val="24"/>
              </w:rPr>
            </w:pPr>
            <w:r w:rsidRPr="006D1A84">
              <w:rPr>
                <w:rFonts w:ascii="宋体" w:hAnsi="宋体" w:hint="eastAsia"/>
                <w:sz w:val="24"/>
              </w:rPr>
              <w:t>平板</w:t>
            </w:r>
          </w:p>
        </w:tc>
        <w:tc>
          <w:tcPr>
            <w:tcW w:w="1035" w:type="dxa"/>
            <w:vAlign w:val="center"/>
          </w:tcPr>
          <w:p w14:paraId="7478882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993" w:type="dxa"/>
            <w:vAlign w:val="center"/>
          </w:tcPr>
          <w:p w14:paraId="4F0C11D7"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33</w:t>
            </w:r>
          </w:p>
        </w:tc>
      </w:tr>
      <w:tr w:rsidR="006D1A84" w:rsidRPr="006D1A84" w14:paraId="7D23E76A" w14:textId="77777777">
        <w:trPr>
          <w:trHeight w:val="250"/>
        </w:trPr>
        <w:tc>
          <w:tcPr>
            <w:tcW w:w="1468" w:type="dxa"/>
            <w:vAlign w:val="center"/>
          </w:tcPr>
          <w:p w14:paraId="53111C1A"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r w:rsidRPr="006D1A84">
              <w:rPr>
                <w:rFonts w:ascii="宋体" w:hAnsi="宋体" w:cs="宋体"/>
                <w:kern w:val="0"/>
                <w:sz w:val="24"/>
              </w:rPr>
              <w:t>-2</w:t>
            </w:r>
          </w:p>
        </w:tc>
        <w:tc>
          <w:tcPr>
            <w:tcW w:w="5179" w:type="dxa"/>
            <w:vAlign w:val="center"/>
          </w:tcPr>
          <w:p w14:paraId="526FFB51" w14:textId="77777777" w:rsidR="00BE1FD5" w:rsidRPr="006D1A84" w:rsidRDefault="00E5710D">
            <w:pPr>
              <w:rPr>
                <w:rFonts w:ascii="宋体" w:hAnsi="宋体" w:hint="eastAsia"/>
                <w:sz w:val="24"/>
              </w:rPr>
            </w:pPr>
            <w:r w:rsidRPr="006D1A84">
              <w:rPr>
                <w:rFonts w:ascii="宋体" w:hAnsi="宋体" w:cs="宋体" w:hint="eastAsia"/>
                <w:kern w:val="0"/>
                <w:sz w:val="24"/>
              </w:rPr>
              <w:t>充电箱</w:t>
            </w:r>
          </w:p>
        </w:tc>
        <w:tc>
          <w:tcPr>
            <w:tcW w:w="1035" w:type="dxa"/>
            <w:vAlign w:val="center"/>
          </w:tcPr>
          <w:p w14:paraId="2D09458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993" w:type="dxa"/>
            <w:vAlign w:val="center"/>
          </w:tcPr>
          <w:p w14:paraId="57BCB2C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r>
      <w:tr w:rsidR="006D1A84" w:rsidRPr="006D1A84" w14:paraId="3948BE59" w14:textId="77777777">
        <w:trPr>
          <w:trHeight w:val="250"/>
        </w:trPr>
        <w:tc>
          <w:tcPr>
            <w:tcW w:w="1468" w:type="dxa"/>
            <w:vAlign w:val="center"/>
          </w:tcPr>
          <w:p w14:paraId="6571CD4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r w:rsidRPr="006D1A84">
              <w:rPr>
                <w:rFonts w:ascii="宋体" w:hAnsi="宋体" w:cs="宋体"/>
                <w:kern w:val="0"/>
                <w:sz w:val="24"/>
              </w:rPr>
              <w:t>-3</w:t>
            </w:r>
          </w:p>
        </w:tc>
        <w:tc>
          <w:tcPr>
            <w:tcW w:w="5179" w:type="dxa"/>
            <w:vAlign w:val="center"/>
          </w:tcPr>
          <w:p w14:paraId="59DC51A3"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台式计算机</w:t>
            </w:r>
          </w:p>
        </w:tc>
        <w:tc>
          <w:tcPr>
            <w:tcW w:w="1035" w:type="dxa"/>
            <w:vAlign w:val="center"/>
          </w:tcPr>
          <w:p w14:paraId="7434D34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993" w:type="dxa"/>
            <w:vAlign w:val="center"/>
          </w:tcPr>
          <w:p w14:paraId="299AF8D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r>
      <w:tr w:rsidR="006D1A84" w:rsidRPr="006D1A84" w14:paraId="77C23464" w14:textId="77777777">
        <w:trPr>
          <w:trHeight w:val="250"/>
        </w:trPr>
        <w:tc>
          <w:tcPr>
            <w:tcW w:w="1468" w:type="dxa"/>
            <w:vAlign w:val="center"/>
          </w:tcPr>
          <w:p w14:paraId="36BB344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r w:rsidRPr="006D1A84">
              <w:rPr>
                <w:rFonts w:ascii="宋体" w:hAnsi="宋体" w:cs="宋体"/>
                <w:kern w:val="0"/>
                <w:sz w:val="24"/>
              </w:rPr>
              <w:t>-4</w:t>
            </w:r>
          </w:p>
        </w:tc>
        <w:tc>
          <w:tcPr>
            <w:tcW w:w="5179" w:type="dxa"/>
            <w:vAlign w:val="center"/>
          </w:tcPr>
          <w:p w14:paraId="46D22AE4" w14:textId="77777777" w:rsidR="00BE1FD5" w:rsidRPr="006D1A84" w:rsidRDefault="00E5710D">
            <w:pPr>
              <w:rPr>
                <w:rFonts w:ascii="宋体" w:hAnsi="宋体" w:cs="宋体" w:hint="eastAsia"/>
                <w:kern w:val="0"/>
                <w:sz w:val="24"/>
              </w:rPr>
            </w:pPr>
            <w:r w:rsidRPr="006D1A84">
              <w:rPr>
                <w:rFonts w:ascii="宋体" w:hAnsi="宋体" w:cs="宋体" w:hint="eastAsia"/>
                <w:kern w:val="0"/>
                <w:sz w:val="24"/>
              </w:rPr>
              <w:t>移动计算机</w:t>
            </w:r>
          </w:p>
        </w:tc>
        <w:tc>
          <w:tcPr>
            <w:tcW w:w="1035" w:type="dxa"/>
            <w:vAlign w:val="center"/>
          </w:tcPr>
          <w:p w14:paraId="07C43A2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993" w:type="dxa"/>
            <w:vAlign w:val="center"/>
          </w:tcPr>
          <w:p w14:paraId="0DF7D56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r>
    </w:tbl>
    <w:p w14:paraId="7060E313" w14:textId="77777777" w:rsidR="00BE1FD5" w:rsidRPr="006D1A84" w:rsidRDefault="00E5710D">
      <w:pPr>
        <w:pStyle w:val="2"/>
        <w:numPr>
          <w:ilvl w:val="0"/>
          <w:numId w:val="0"/>
        </w:numPr>
        <w:ind w:left="840" w:hanging="420"/>
        <w:rPr>
          <w:rFonts w:ascii="宋体" w:hAnsi="宋体" w:hint="eastAsia"/>
          <w:sz w:val="24"/>
          <w:szCs w:val="24"/>
        </w:rPr>
      </w:pPr>
      <w:bookmarkStart w:id="25" w:name="_Toc171319837"/>
      <w:r w:rsidRPr="006D1A84">
        <w:rPr>
          <w:rFonts w:ascii="宋体" w:hAnsi="宋体" w:hint="eastAsia"/>
          <w:sz w:val="24"/>
          <w:szCs w:val="24"/>
        </w:rPr>
        <w:t>（4）技术服务项目品目</w:t>
      </w:r>
      <w:bookmarkEnd w:id="22"/>
      <w:bookmarkEnd w:id="23"/>
      <w:bookmarkEnd w:id="25"/>
    </w:p>
    <w:p w14:paraId="4FF44EC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三明全民健康数字平台项目中配置的技术服务性质品目如下表所示：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740"/>
        <w:gridCol w:w="4719"/>
        <w:gridCol w:w="1155"/>
        <w:gridCol w:w="1155"/>
      </w:tblGrid>
      <w:tr w:rsidR="006D1A84" w:rsidRPr="006D1A84" w14:paraId="0A28150F" w14:textId="77777777">
        <w:trPr>
          <w:trHeight w:val="279"/>
          <w:tblHeader/>
        </w:trPr>
        <w:tc>
          <w:tcPr>
            <w:tcW w:w="1740" w:type="dxa"/>
            <w:vAlign w:val="center"/>
          </w:tcPr>
          <w:p w14:paraId="6A7E2FE2" w14:textId="77777777" w:rsidR="00BE1FD5" w:rsidRPr="006D1A84" w:rsidRDefault="00E5710D">
            <w:pPr>
              <w:widowControl/>
              <w:jc w:val="center"/>
              <w:rPr>
                <w:rFonts w:ascii="宋体" w:hAnsi="宋体" w:cs="宋体" w:hint="eastAsia"/>
                <w:b/>
                <w:bCs/>
                <w:kern w:val="0"/>
                <w:sz w:val="24"/>
              </w:rPr>
            </w:pPr>
            <w:bookmarkStart w:id="26" w:name="_Toc364520613"/>
            <w:r w:rsidRPr="006D1A84">
              <w:rPr>
                <w:rFonts w:ascii="宋体" w:hAnsi="宋体" w:cs="宋体" w:hint="eastAsia"/>
                <w:b/>
                <w:bCs/>
                <w:kern w:val="0"/>
                <w:sz w:val="24"/>
              </w:rPr>
              <w:t>品目号</w:t>
            </w:r>
          </w:p>
        </w:tc>
        <w:tc>
          <w:tcPr>
            <w:tcW w:w="4719" w:type="dxa"/>
            <w:vAlign w:val="center"/>
          </w:tcPr>
          <w:p w14:paraId="05FFCEE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1155" w:type="dxa"/>
            <w:vAlign w:val="center"/>
          </w:tcPr>
          <w:p w14:paraId="41B1AA5E"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1155" w:type="dxa"/>
            <w:vAlign w:val="center"/>
          </w:tcPr>
          <w:p w14:paraId="57E1BD4D"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4F295146" w14:textId="77777777">
        <w:trPr>
          <w:trHeight w:val="68"/>
        </w:trPr>
        <w:tc>
          <w:tcPr>
            <w:tcW w:w="1740" w:type="dxa"/>
            <w:vAlign w:val="center"/>
          </w:tcPr>
          <w:p w14:paraId="3EBC8B02"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4</w:t>
            </w:r>
            <w:r w:rsidRPr="006D1A84">
              <w:rPr>
                <w:rFonts w:ascii="宋体" w:hAnsi="宋体" w:cs="宋体" w:hint="eastAsia"/>
                <w:kern w:val="0"/>
                <w:sz w:val="24"/>
              </w:rPr>
              <w:t>-1</w:t>
            </w:r>
          </w:p>
        </w:tc>
        <w:tc>
          <w:tcPr>
            <w:tcW w:w="4719" w:type="dxa"/>
            <w:vAlign w:val="center"/>
          </w:tcPr>
          <w:p w14:paraId="622DAC28" w14:textId="77777777" w:rsidR="00BE1FD5" w:rsidRPr="006D1A84" w:rsidRDefault="00E5710D">
            <w:pPr>
              <w:widowControl/>
              <w:rPr>
                <w:rFonts w:ascii="宋体" w:hAnsi="宋体" w:cs="宋体" w:hint="eastAsia"/>
                <w:kern w:val="0"/>
                <w:sz w:val="24"/>
              </w:rPr>
            </w:pPr>
            <w:r w:rsidRPr="006D1A84">
              <w:rPr>
                <w:rFonts w:ascii="宋体" w:hAnsi="宋体" w:cs="宋体" w:hint="eastAsia"/>
                <w:kern w:val="0"/>
                <w:sz w:val="24"/>
              </w:rPr>
              <w:t>系统集成</w:t>
            </w:r>
          </w:p>
        </w:tc>
        <w:tc>
          <w:tcPr>
            <w:tcW w:w="1155" w:type="dxa"/>
            <w:vAlign w:val="center"/>
          </w:tcPr>
          <w:p w14:paraId="0D3271F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1155" w:type="dxa"/>
            <w:vAlign w:val="center"/>
          </w:tcPr>
          <w:p w14:paraId="634AFF1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r w:rsidR="006D1A84" w:rsidRPr="006D1A84" w14:paraId="0B570E9C" w14:textId="77777777">
        <w:trPr>
          <w:trHeight w:val="68"/>
        </w:trPr>
        <w:tc>
          <w:tcPr>
            <w:tcW w:w="1740" w:type="dxa"/>
            <w:vAlign w:val="center"/>
          </w:tcPr>
          <w:p w14:paraId="7F1FD98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4</w:t>
            </w:r>
            <w:r w:rsidRPr="006D1A84">
              <w:rPr>
                <w:rFonts w:ascii="宋体" w:hAnsi="宋体" w:cs="宋体" w:hint="eastAsia"/>
                <w:kern w:val="0"/>
                <w:sz w:val="24"/>
              </w:rPr>
              <w:t>-2</w:t>
            </w:r>
          </w:p>
        </w:tc>
        <w:tc>
          <w:tcPr>
            <w:tcW w:w="4719" w:type="dxa"/>
            <w:vAlign w:val="center"/>
          </w:tcPr>
          <w:p w14:paraId="03E9B804" w14:textId="77777777" w:rsidR="00BE1FD5" w:rsidRPr="006D1A84" w:rsidRDefault="00E5710D">
            <w:pPr>
              <w:widowControl/>
              <w:rPr>
                <w:rFonts w:ascii="宋体" w:hAnsi="宋体" w:cs="宋体" w:hint="eastAsia"/>
                <w:kern w:val="0"/>
                <w:sz w:val="24"/>
              </w:rPr>
            </w:pPr>
            <w:r w:rsidRPr="006D1A84">
              <w:rPr>
                <w:rFonts w:ascii="宋体" w:hAnsi="宋体" w:cs="宋体" w:hint="eastAsia"/>
                <w:kern w:val="0"/>
                <w:sz w:val="24"/>
              </w:rPr>
              <w:t>技术培训</w:t>
            </w:r>
          </w:p>
        </w:tc>
        <w:tc>
          <w:tcPr>
            <w:tcW w:w="1155" w:type="dxa"/>
            <w:vAlign w:val="center"/>
          </w:tcPr>
          <w:p w14:paraId="3845112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项</w:t>
            </w:r>
          </w:p>
        </w:tc>
        <w:tc>
          <w:tcPr>
            <w:tcW w:w="1155" w:type="dxa"/>
            <w:vAlign w:val="center"/>
          </w:tcPr>
          <w:p w14:paraId="4CAFB24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r>
    </w:tbl>
    <w:p w14:paraId="25D82EB8" w14:textId="77777777" w:rsidR="00BE1FD5" w:rsidRPr="006D1A84" w:rsidRDefault="00E5710D" w:rsidP="009242E2">
      <w:pPr>
        <w:spacing w:before="120"/>
        <w:ind w:firstLineChars="200" w:firstLine="484"/>
        <w:rPr>
          <w:rFonts w:ascii="宋体" w:hAnsi="宋体" w:cs="Arial" w:hint="eastAsia"/>
          <w:b/>
          <w:sz w:val="24"/>
        </w:rPr>
      </w:pPr>
      <w:r w:rsidRPr="006D1A84">
        <w:rPr>
          <w:rFonts w:ascii="宋体" w:hAnsi="宋体" w:cs="Arial" w:hint="eastAsia"/>
          <w:b/>
          <w:sz w:val="24"/>
        </w:rPr>
        <w:t>注：系统集成费用不超过项目总价的</w:t>
      </w:r>
      <w:r w:rsidRPr="006D1A84">
        <w:rPr>
          <w:rFonts w:ascii="宋体" w:hAnsi="宋体" w:cs="Arial"/>
          <w:b/>
          <w:sz w:val="24"/>
        </w:rPr>
        <w:t>2.4</w:t>
      </w:r>
      <w:r w:rsidRPr="006D1A84">
        <w:rPr>
          <w:rFonts w:ascii="宋体" w:hAnsi="宋体" w:cs="Arial" w:hint="eastAsia"/>
          <w:b/>
          <w:sz w:val="24"/>
        </w:rPr>
        <w:t>%，技术培训费用不超过项目总价的</w:t>
      </w:r>
      <w:r w:rsidRPr="006D1A84">
        <w:rPr>
          <w:rFonts w:ascii="宋体" w:hAnsi="宋体" w:cs="Arial"/>
          <w:b/>
          <w:sz w:val="24"/>
        </w:rPr>
        <w:t>2.4</w:t>
      </w:r>
      <w:r w:rsidRPr="006D1A84">
        <w:rPr>
          <w:rFonts w:ascii="宋体" w:hAnsi="宋体" w:cs="Arial" w:hint="eastAsia"/>
          <w:b/>
          <w:sz w:val="24"/>
        </w:rPr>
        <w:t>%。</w:t>
      </w:r>
    </w:p>
    <w:p w14:paraId="71851D96" w14:textId="77777777" w:rsidR="00BE1FD5" w:rsidRPr="006D1A84" w:rsidRDefault="00BE1FD5" w:rsidP="009242E2">
      <w:pPr>
        <w:ind w:firstLineChars="200" w:firstLine="482"/>
        <w:rPr>
          <w:rFonts w:ascii="宋体" w:hAnsi="宋体" w:cs="Arial" w:hint="eastAsia"/>
          <w:sz w:val="24"/>
        </w:rPr>
      </w:pPr>
      <w:bookmarkStart w:id="27" w:name="_Toc400634576"/>
      <w:bookmarkEnd w:id="26"/>
      <w:bookmarkEnd w:id="27"/>
    </w:p>
    <w:p w14:paraId="1ACCEE0B" w14:textId="16ABB88B" w:rsidR="00BE1FD5" w:rsidRPr="006D1A84" w:rsidRDefault="00E5710D">
      <w:pPr>
        <w:pStyle w:val="afffffe"/>
        <w:widowControl/>
        <w:numPr>
          <w:ilvl w:val="0"/>
          <w:numId w:val="5"/>
        </w:numPr>
        <w:snapToGrid w:val="0"/>
        <w:spacing w:line="360" w:lineRule="auto"/>
        <w:ind w:firstLineChars="0"/>
        <w:rPr>
          <w:rFonts w:ascii="Calibri" w:eastAsia="宋体" w:hAnsi="Calibri" w:cs="Times New Roman"/>
          <w:b/>
          <w:kern w:val="0"/>
          <w:sz w:val="28"/>
          <w:szCs w:val="20"/>
        </w:rPr>
      </w:pPr>
      <w:r w:rsidRPr="006D1A84">
        <w:rPr>
          <w:rFonts w:ascii="Calibri" w:eastAsia="宋体" w:hAnsi="Calibri" w:cs="Times New Roman"/>
          <w:b/>
          <w:kern w:val="0"/>
          <w:sz w:val="28"/>
          <w:szCs w:val="20"/>
        </w:rPr>
        <w:t>技术和服务要求（以</w:t>
      </w:r>
      <w:r w:rsidRPr="006D1A84">
        <w:rPr>
          <w:rFonts w:ascii="Calibri" w:eastAsia="宋体" w:hAnsi="Calibri" w:cs="Times New Roman"/>
          <w:b/>
          <w:kern w:val="0"/>
          <w:sz w:val="28"/>
          <w:szCs w:val="20"/>
        </w:rPr>
        <w:t>“</w:t>
      </w:r>
      <w:r w:rsidRPr="006D1A84">
        <w:rPr>
          <w:rFonts w:ascii="宋体" w:eastAsia="宋体" w:hAnsi="宋体" w:cs="宋体" w:hint="eastAsia"/>
          <w:b/>
          <w:kern w:val="0"/>
          <w:sz w:val="28"/>
          <w:szCs w:val="20"/>
        </w:rPr>
        <w:t>★</w:t>
      </w:r>
      <w:r w:rsidRPr="006D1A84">
        <w:rPr>
          <w:rFonts w:ascii="Calibri" w:eastAsia="宋体" w:hAnsi="Calibri" w:cs="Calibri"/>
          <w:b/>
          <w:kern w:val="0"/>
          <w:sz w:val="28"/>
          <w:szCs w:val="20"/>
        </w:rPr>
        <w:t>”</w:t>
      </w:r>
      <w:r w:rsidRPr="006D1A84">
        <w:rPr>
          <w:rFonts w:ascii="Calibri" w:eastAsia="宋体" w:hAnsi="Calibri" w:cs="Times New Roman"/>
          <w:b/>
          <w:kern w:val="0"/>
          <w:sz w:val="28"/>
          <w:szCs w:val="20"/>
        </w:rPr>
        <w:t>标示的内容为不允许负偏离的实质性要求</w:t>
      </w:r>
      <w:r w:rsidR="00E26ACA">
        <w:rPr>
          <w:rFonts w:ascii="Calibri" w:eastAsia="宋体" w:hAnsi="Calibri" w:cs="Times New Roman" w:hint="eastAsia"/>
          <w:b/>
          <w:kern w:val="0"/>
          <w:sz w:val="28"/>
          <w:szCs w:val="20"/>
        </w:rPr>
        <w:t>）</w:t>
      </w:r>
    </w:p>
    <w:p w14:paraId="42D4DADC" w14:textId="77777777" w:rsidR="00BE1FD5" w:rsidRPr="006D1A84" w:rsidRDefault="00E5710D">
      <w:pPr>
        <w:pStyle w:val="7"/>
        <w:spacing w:before="360" w:after="120" w:line="240" w:lineRule="auto"/>
        <w:rPr>
          <w:rFonts w:ascii="宋体" w:hAnsi="宋体" w:hint="eastAsia"/>
        </w:rPr>
      </w:pPr>
      <w:bookmarkStart w:id="28" w:name="_Toc171319841"/>
      <w:bookmarkStart w:id="29" w:name="_Toc401758565"/>
      <w:bookmarkStart w:id="30" w:name="_Toc115295788"/>
      <w:r w:rsidRPr="006D1A84">
        <w:rPr>
          <w:rFonts w:ascii="宋体" w:hAnsi="宋体" w:hint="eastAsia"/>
        </w:rPr>
        <w:t>（一）应用系统建设技术要求</w:t>
      </w:r>
      <w:bookmarkEnd w:id="28"/>
    </w:p>
    <w:p w14:paraId="7ADD12F8" w14:textId="77777777" w:rsidR="00BE1FD5" w:rsidRPr="006D1A84" w:rsidRDefault="00E5710D">
      <w:pPr>
        <w:pStyle w:val="7"/>
        <w:spacing w:before="360" w:after="120" w:line="240" w:lineRule="auto"/>
        <w:rPr>
          <w:rFonts w:ascii="宋体" w:hAnsi="宋体" w:hint="eastAsia"/>
        </w:rPr>
      </w:pPr>
      <w:bookmarkStart w:id="31" w:name="_Toc167302534"/>
      <w:bookmarkStart w:id="32" w:name="_Toc171319842"/>
      <w:r w:rsidRPr="006D1A84">
        <w:rPr>
          <w:rFonts w:ascii="宋体" w:hAnsi="宋体" w:hint="eastAsia"/>
        </w:rPr>
        <w:t>1.1临床辅助决策支持系统（C</w:t>
      </w:r>
      <w:r w:rsidRPr="006D1A84">
        <w:rPr>
          <w:rFonts w:ascii="宋体" w:hAnsi="宋体"/>
        </w:rPr>
        <w:t>DSS</w:t>
      </w:r>
      <w:r w:rsidRPr="006D1A84">
        <w:rPr>
          <w:rFonts w:ascii="宋体" w:hAnsi="宋体" w:hint="eastAsia"/>
        </w:rPr>
        <w:t>）</w:t>
      </w:r>
      <w:bookmarkEnd w:id="31"/>
      <w:bookmarkEnd w:id="32"/>
      <w:r w:rsidR="00E5771B" w:rsidRPr="006D1A84">
        <w:rPr>
          <w:rFonts w:ascii="宋体" w:eastAsia="宋体" w:hAnsi="宋体" w:cs="宋体" w:hint="eastAsia"/>
          <w:b w:val="0"/>
          <w:kern w:val="0"/>
        </w:rPr>
        <w:t>（</w:t>
      </w:r>
      <w:r w:rsidR="006C6164">
        <w:rPr>
          <w:rFonts w:ascii="宋体" w:eastAsia="宋体" w:hAnsi="宋体" w:cs="宋体" w:hint="eastAsia"/>
          <w:b w:val="0"/>
          <w:kern w:val="0"/>
        </w:rPr>
        <w:t>产品</w:t>
      </w:r>
      <w:r w:rsidR="00E5771B" w:rsidRPr="006D1A84">
        <w:rPr>
          <w:rFonts w:ascii="宋体" w:eastAsia="宋体" w:hAnsi="宋体" w:cs="宋体" w:hint="eastAsia"/>
          <w:b w:val="0"/>
          <w:kern w:val="0"/>
        </w:rPr>
        <w:t>应为同一</w:t>
      </w:r>
      <w:r w:rsidR="006C6164">
        <w:rPr>
          <w:rFonts w:ascii="宋体" w:eastAsia="宋体" w:hAnsi="宋体" w:cs="宋体" w:hint="eastAsia"/>
          <w:b w:val="0"/>
          <w:kern w:val="0"/>
        </w:rPr>
        <w:t>制造商</w:t>
      </w:r>
      <w:r w:rsidR="00E5771B" w:rsidRPr="006D1A84">
        <w:rPr>
          <w:rFonts w:ascii="宋体" w:eastAsia="宋体" w:hAnsi="宋体" w:cs="宋体" w:hint="eastAsia"/>
          <w:b w:val="0"/>
          <w:kern w:val="0"/>
        </w:rPr>
        <w:t>）</w:t>
      </w:r>
    </w:p>
    <w:p w14:paraId="0E2DA74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通过临床决策支持系统建设，实现数据质量自动化管理平台、统一知识库及管理平台、统一自</w:t>
      </w:r>
      <w:proofErr w:type="gramStart"/>
      <w:r w:rsidRPr="006D1A84">
        <w:rPr>
          <w:rFonts w:ascii="宋体" w:hAnsi="宋体" w:cs="Arial" w:hint="eastAsia"/>
          <w:sz w:val="24"/>
        </w:rPr>
        <w:t>建知识</w:t>
      </w:r>
      <w:proofErr w:type="gramEnd"/>
      <w:r w:rsidRPr="006D1A84">
        <w:rPr>
          <w:rFonts w:ascii="宋体" w:hAnsi="宋体" w:cs="Arial" w:hint="eastAsia"/>
          <w:sz w:val="24"/>
        </w:rPr>
        <w:t>及管理平台、住院临床决策支持系统、门诊临床决策支持系统以及医院医疗质量监测平台应用，减少区域内各医疗机构误诊漏诊，提高医疗安全质量。本项目主要建设的内容包括如下。</w:t>
      </w:r>
    </w:p>
    <w:p w14:paraId="08766FDD"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lastRenderedPageBreak/>
        <w:t>医学知识库</w:t>
      </w:r>
      <w:r w:rsidR="009C2704" w:rsidRPr="006D1A84">
        <w:rPr>
          <w:rFonts w:ascii="宋体" w:hAnsi="宋体" w:hint="eastAsia"/>
          <w:sz w:val="24"/>
          <w:szCs w:val="24"/>
        </w:rPr>
        <w:t>（</w:t>
      </w:r>
      <w:r w:rsidR="009C2704" w:rsidRPr="006D1A84">
        <w:rPr>
          <w:rFonts w:ascii="宋体" w:hAnsi="宋体" w:cs="宋体"/>
          <w:kern w:val="0"/>
          <w:sz w:val="24"/>
          <w:szCs w:val="24"/>
        </w:rPr>
        <w:t>技术评分项1</w:t>
      </w:r>
      <w:r w:rsidR="009C2704" w:rsidRPr="006D1A84">
        <w:rPr>
          <w:rFonts w:ascii="宋体" w:hAnsi="宋体" w:cs="宋体" w:hint="eastAsia"/>
          <w:kern w:val="0"/>
          <w:sz w:val="24"/>
          <w:szCs w:val="24"/>
        </w:rPr>
        <w:t>）</w:t>
      </w:r>
    </w:p>
    <w:p w14:paraId="42AE1F71"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知识库检索</w:t>
      </w:r>
    </w:p>
    <w:p w14:paraId="2CF907B2" w14:textId="77777777" w:rsidR="00BE1FD5" w:rsidRPr="006D1A84" w:rsidRDefault="00E5710D" w:rsidP="009242E2">
      <w:pPr>
        <w:ind w:firstLineChars="200" w:firstLine="482"/>
        <w:rPr>
          <w:rFonts w:ascii="宋体" w:hAnsi="宋体" w:cs="宋体" w:hint="eastAsia"/>
          <w:kern w:val="0"/>
          <w:sz w:val="24"/>
        </w:rPr>
      </w:pPr>
      <w:r w:rsidRPr="006D1A84">
        <w:rPr>
          <w:rFonts w:ascii="宋体" w:hAnsi="宋体" w:cs="宋体" w:hint="eastAsia"/>
          <w:kern w:val="0"/>
          <w:sz w:val="24"/>
        </w:rPr>
        <w:t>可通过多种形式（诸如关键字、标题首字母等）对知识库内容进行检索，其涵盖了疾病知识、检验检查知识、评估表、药品说明书等相关知识内容。</w:t>
      </w:r>
    </w:p>
    <w:p w14:paraId="68A902BD"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疾病知识库</w:t>
      </w:r>
    </w:p>
    <w:p w14:paraId="36DB0D03" w14:textId="77777777" w:rsidR="00BE1FD5" w:rsidRPr="006D1A84" w:rsidRDefault="00E5710D" w:rsidP="009242E2">
      <w:pPr>
        <w:ind w:firstLineChars="200" w:firstLine="482"/>
        <w:rPr>
          <w:rFonts w:ascii="宋体" w:hAnsi="宋体" w:cs="宋体" w:hint="eastAsia"/>
          <w:kern w:val="0"/>
          <w:sz w:val="24"/>
        </w:rPr>
      </w:pPr>
      <w:r w:rsidRPr="006D1A84">
        <w:rPr>
          <w:rFonts w:ascii="宋体" w:hAnsi="宋体" w:cs="宋体" w:hint="eastAsia"/>
          <w:kern w:val="0"/>
          <w:sz w:val="24"/>
        </w:rPr>
        <w:t xml:space="preserve">疾病知识库涵盖了多达 2500 </w:t>
      </w:r>
      <w:proofErr w:type="gramStart"/>
      <w:r w:rsidRPr="006D1A84">
        <w:rPr>
          <w:rFonts w:ascii="宋体" w:hAnsi="宋体" w:cs="宋体" w:hint="eastAsia"/>
          <w:kern w:val="0"/>
          <w:sz w:val="24"/>
        </w:rPr>
        <w:t>种疾病</w:t>
      </w:r>
      <w:proofErr w:type="gramEnd"/>
      <w:r w:rsidRPr="006D1A84">
        <w:rPr>
          <w:rFonts w:ascii="宋体" w:hAnsi="宋体" w:cs="宋体" w:hint="eastAsia"/>
          <w:kern w:val="0"/>
          <w:sz w:val="24"/>
        </w:rPr>
        <w:t>的详尽知识内容，其中囊括了疾病的定义、成因、病理、临床症状表现、检查方式、并发症情况、诊断依据、鉴别诊断要点、治疗手段以及预防措施等详细的知识库内容，为医生的持续学习提供了极为丰富的素材。</w:t>
      </w:r>
    </w:p>
    <w:p w14:paraId="0C8F0BB4"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中药方剂知识库</w:t>
      </w:r>
    </w:p>
    <w:p w14:paraId="66C0A32C" w14:textId="77777777" w:rsidR="00BE1FD5" w:rsidRPr="006D1A84" w:rsidRDefault="00BD68AA" w:rsidP="009242E2">
      <w:pPr>
        <w:ind w:firstLineChars="200" w:firstLine="484"/>
        <w:rPr>
          <w:rFonts w:ascii="宋体" w:hAnsi="宋体" w:cs="Arial" w:hint="eastAsia"/>
          <w:b/>
          <w:sz w:val="24"/>
        </w:rPr>
      </w:pPr>
      <w:r w:rsidRPr="006D1A84">
        <w:rPr>
          <w:rFonts w:ascii="宋体" w:hAnsi="宋体" w:cs="宋体" w:hint="eastAsia"/>
          <w:b/>
          <w:kern w:val="0"/>
          <w:sz w:val="24"/>
        </w:rPr>
        <w:t>●</w:t>
      </w:r>
      <w:r w:rsidR="00E5710D" w:rsidRPr="006D1A84">
        <w:rPr>
          <w:rFonts w:ascii="宋体" w:hAnsi="宋体" w:cs="Arial" w:hint="eastAsia"/>
          <w:b/>
          <w:sz w:val="24"/>
        </w:rPr>
        <w:t>系统能够提供</w:t>
      </w:r>
      <w:r w:rsidR="00E5710D" w:rsidRPr="006D1A84">
        <w:rPr>
          <w:rFonts w:ascii="宋体" w:hAnsi="宋体" w:cs="宋体"/>
          <w:b/>
          <w:kern w:val="0"/>
          <w:sz w:val="24"/>
        </w:rPr>
        <w:t>中药方剂</w:t>
      </w:r>
      <w:r w:rsidR="00E5710D" w:rsidRPr="006D1A84">
        <w:rPr>
          <w:rFonts w:ascii="宋体" w:hAnsi="宋体" w:cs="宋体" w:hint="eastAsia"/>
          <w:b/>
          <w:kern w:val="0"/>
          <w:sz w:val="24"/>
        </w:rPr>
        <w:t>知识库，中药方剂知识库不少于5</w:t>
      </w:r>
      <w:r w:rsidR="00E5710D" w:rsidRPr="006D1A84">
        <w:rPr>
          <w:rFonts w:ascii="宋体" w:hAnsi="宋体" w:cs="宋体"/>
          <w:b/>
          <w:kern w:val="0"/>
          <w:sz w:val="24"/>
        </w:rPr>
        <w:t>000条，且</w:t>
      </w:r>
      <w:r w:rsidR="00E5710D" w:rsidRPr="006D1A84">
        <w:rPr>
          <w:rFonts w:ascii="宋体" w:hAnsi="宋体" w:cs="宋体" w:hint="eastAsia"/>
          <w:b/>
          <w:kern w:val="0"/>
          <w:sz w:val="24"/>
        </w:rPr>
        <w:t>中药方剂有权威出处，包括但不限于：《伤寒论》、《备急千金要方》、《金匮要略》等中医典籍。医生可在临床端通过关键字、首字母等多种方式自主检索中药方剂知识，可查看每个中药方剂的来源、方剂名称、来源、组成、用法、主治等内容。</w:t>
      </w:r>
    </w:p>
    <w:p w14:paraId="0740C453"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处置建议</w:t>
      </w:r>
    </w:p>
    <w:p w14:paraId="5AB868DC" w14:textId="77777777" w:rsidR="00BE1FD5" w:rsidRPr="006D1A84" w:rsidRDefault="00BD68AA" w:rsidP="009242E2">
      <w:pPr>
        <w:ind w:firstLineChars="200" w:firstLine="484"/>
        <w:rPr>
          <w:rFonts w:ascii="宋体" w:hAnsi="宋体" w:cs="宋体" w:hint="eastAsia"/>
          <w:b/>
          <w:kern w:val="0"/>
          <w:sz w:val="24"/>
        </w:rPr>
      </w:pPr>
      <w:r w:rsidRPr="006D1A84">
        <w:rPr>
          <w:rFonts w:ascii="宋体" w:hAnsi="宋体" w:cs="宋体" w:hint="eastAsia"/>
          <w:b/>
          <w:kern w:val="0"/>
          <w:sz w:val="24"/>
        </w:rPr>
        <w:t>●</w:t>
      </w:r>
      <w:r w:rsidR="00E5710D" w:rsidRPr="006D1A84">
        <w:rPr>
          <w:rFonts w:ascii="宋体" w:hAnsi="宋体" w:cs="宋体" w:hint="eastAsia"/>
          <w:b/>
          <w:kern w:val="0"/>
          <w:sz w:val="24"/>
        </w:rPr>
        <w:t>疾病知识库提供具有独立入口的疾病的处置知识库，疾病处置知识库不少于1000个，且疾病处置有权威出处。知识库支持用户进行新增、自定义编辑、审核、驳回、发布上线功能，编辑内容包括文章标题、关联诊断、出处、关键词、科室、文章摘要、文章内容，文章内容支持图文编辑。</w:t>
      </w:r>
    </w:p>
    <w:p w14:paraId="6F9BAF6A" w14:textId="77777777" w:rsidR="00BE1FD5" w:rsidRPr="006D1A84" w:rsidRDefault="00E5710D" w:rsidP="009242E2">
      <w:pPr>
        <w:ind w:firstLineChars="200" w:firstLine="484"/>
        <w:rPr>
          <w:rFonts w:ascii="宋体" w:hAnsi="宋体" w:cs="Arial" w:hint="eastAsia"/>
          <w:b/>
          <w:sz w:val="24"/>
        </w:rPr>
      </w:pPr>
      <w:r w:rsidRPr="006D1A84">
        <w:rPr>
          <w:rFonts w:ascii="宋体" w:hAnsi="宋体" w:cs="宋体" w:hint="eastAsia"/>
          <w:b/>
          <w:kern w:val="0"/>
          <w:sz w:val="24"/>
        </w:rPr>
        <w:t>例</w:t>
      </w:r>
      <w:r w:rsidRPr="006D1A84">
        <w:rPr>
          <w:rFonts w:ascii="宋体" w:hAnsi="宋体" w:cs="Arial" w:hint="eastAsia"/>
          <w:b/>
          <w:sz w:val="24"/>
        </w:rPr>
        <w:t>如：非小细胞肺癌疾病，系统根据最新版本《CSCO非小细胞肺癌诊疗指南》、《中华医学会肺癌临床诊疗指南》等权威指南，提供肺癌筛查人群、结节管理、分期治疗、随访等处置建议。</w:t>
      </w:r>
    </w:p>
    <w:p w14:paraId="42A55A2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对于重要急症应提供必要的紧急处理诊疗流程图，例如：脑梗死疾病处置知识中应包含卒中诊疗流程图。</w:t>
      </w:r>
    </w:p>
    <w:p w14:paraId="5C7FC87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可视化临床诊疗路径 ,系统提供至少1400种常见疾病的可视化临床诊疗路径知识库。支持中英双语显示。对每一种疾病的临床决策要点，按临床诊疗过程以树状结构进行展示。点击每一关节环节，可自动展开本节点关键评估内容，及下游决策路径。路径知识应具有权威性，需符合国内外权威指南要求。</w:t>
      </w:r>
    </w:p>
    <w:p w14:paraId="2D39FEE1"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用药建议</w:t>
      </w:r>
    </w:p>
    <w:p w14:paraId="24F3D76E"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支持提供 800 多种给予医院药品的指导，且包含疾病的分型以及各分型详尽的药</w:t>
      </w:r>
      <w:r w:rsidRPr="006D1A84">
        <w:rPr>
          <w:rFonts w:ascii="宋体" w:hAnsi="宋体" w:cs="Arial" w:hint="eastAsia"/>
          <w:sz w:val="24"/>
        </w:rPr>
        <w:lastRenderedPageBreak/>
        <w:t>物治疗建议。</w:t>
      </w:r>
    </w:p>
    <w:p w14:paraId="399C5AB2"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检查建议</w:t>
      </w:r>
    </w:p>
    <w:p w14:paraId="3E5040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临床辅助决策知识库可以为 800 多种疾病提供检查方面的建议,且应当涵盖与疾病相关的实验室检查、影像学检查、病原学检查的详细知识内容。</w:t>
      </w:r>
    </w:p>
    <w:p w14:paraId="27BF7116"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患者指导</w:t>
      </w:r>
    </w:p>
    <w:p w14:paraId="76622BC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疾病知识库可以给予疾病相关的患者出院指导说明，支持回填至病历文书，进行患者教育。知识库能够提供700余种疾病相关的患者出院指导说明。</w:t>
      </w:r>
    </w:p>
    <w:p w14:paraId="2F36B335"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检验检查知识库</w:t>
      </w:r>
    </w:p>
    <w:p w14:paraId="6085D56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知识库能够提供超过 1100 条的检验/检查项目说明。其中，检验项目说明包含检验项目的定义、合理的参考范围以及临床意义等内容；检查项目说明包含检查项目的定义、检查的适用范围以及影像</w:t>
      </w:r>
      <w:proofErr w:type="gramStart"/>
      <w:r w:rsidRPr="006D1A84">
        <w:rPr>
          <w:rFonts w:ascii="宋体" w:hAnsi="宋体" w:cs="Arial" w:hint="eastAsia"/>
          <w:sz w:val="24"/>
        </w:rPr>
        <w:t>学结果</w:t>
      </w:r>
      <w:proofErr w:type="gramEnd"/>
      <w:r w:rsidRPr="006D1A84">
        <w:rPr>
          <w:rFonts w:ascii="宋体" w:hAnsi="宋体" w:cs="Arial" w:hint="eastAsia"/>
          <w:sz w:val="24"/>
        </w:rPr>
        <w:t>的说明等内容。</w:t>
      </w:r>
    </w:p>
    <w:p w14:paraId="09582EB4"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诊断依据</w:t>
      </w:r>
    </w:p>
    <w:p w14:paraId="17046CE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知识库能提供900余种疾病的诊断依据，供医生查看。</w:t>
      </w:r>
    </w:p>
    <w:p w14:paraId="1FD2DEFE"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评估量表库</w:t>
      </w:r>
    </w:p>
    <w:p w14:paraId="77C18086" w14:textId="54D35C13" w:rsidR="00BE1FD5" w:rsidRPr="006D1A84" w:rsidRDefault="00E5710D" w:rsidP="009242E2">
      <w:pPr>
        <w:numPr>
          <w:ilvl w:val="0"/>
          <w:numId w:val="68"/>
        </w:numPr>
        <w:ind w:firstLineChars="175" w:firstLine="422"/>
        <w:rPr>
          <w:rFonts w:ascii="宋体" w:hAnsi="宋体" w:cs="Arial" w:hint="eastAsia"/>
          <w:sz w:val="24"/>
        </w:rPr>
      </w:pPr>
      <w:r w:rsidRPr="006D1A84">
        <w:rPr>
          <w:rFonts w:ascii="宋体" w:hAnsi="宋体" w:cs="Arial" w:hint="eastAsia"/>
          <w:sz w:val="24"/>
        </w:rPr>
        <w:t>）知识库不少于能够供应</w:t>
      </w:r>
      <w:proofErr w:type="gramStart"/>
      <w:r w:rsidRPr="006D1A84">
        <w:rPr>
          <w:rFonts w:ascii="宋体" w:hAnsi="宋体" w:cs="Arial" w:hint="eastAsia"/>
          <w:sz w:val="24"/>
        </w:rPr>
        <w:t>一</w:t>
      </w:r>
      <w:proofErr w:type="gramEnd"/>
      <w:r w:rsidRPr="006D1A84">
        <w:rPr>
          <w:rFonts w:ascii="宋体" w:hAnsi="宋体" w:cs="Arial" w:hint="eastAsia"/>
          <w:sz w:val="24"/>
        </w:rPr>
        <w:t>千张临床常见的评估表，且支持依据不同的勾选项，得出相异的分值与评估结论。</w:t>
      </w:r>
    </w:p>
    <w:p w14:paraId="556C951B" w14:textId="77777777" w:rsidR="00BE1FD5" w:rsidRPr="006D1A84" w:rsidRDefault="00E5710D" w:rsidP="009242E2">
      <w:pPr>
        <w:numPr>
          <w:ilvl w:val="0"/>
          <w:numId w:val="68"/>
        </w:numPr>
        <w:ind w:firstLineChars="175" w:firstLine="422"/>
        <w:rPr>
          <w:rFonts w:ascii="宋体" w:hAnsi="宋体" w:cs="Arial" w:hint="eastAsia"/>
          <w:sz w:val="24"/>
        </w:rPr>
      </w:pPr>
      <w:r w:rsidRPr="006D1A84">
        <w:rPr>
          <w:rFonts w:ascii="宋体" w:hAnsi="宋体" w:cs="Arial" w:hint="eastAsia"/>
          <w:sz w:val="24"/>
        </w:rPr>
        <w:t>支持评估表可以通过PDF 格式下载到医院</w:t>
      </w:r>
    </w:p>
    <w:p w14:paraId="41A11389" w14:textId="77777777" w:rsidR="00BE1FD5" w:rsidRPr="006D1A84" w:rsidRDefault="00E5710D" w:rsidP="009242E2">
      <w:pPr>
        <w:numPr>
          <w:ilvl w:val="0"/>
          <w:numId w:val="68"/>
        </w:numPr>
        <w:ind w:firstLineChars="175" w:firstLine="422"/>
        <w:rPr>
          <w:rFonts w:ascii="宋体" w:hAnsi="宋体" w:cs="Arial" w:hint="eastAsia"/>
          <w:sz w:val="24"/>
        </w:rPr>
      </w:pPr>
      <w:r w:rsidRPr="006D1A84">
        <w:rPr>
          <w:rFonts w:ascii="宋体" w:hAnsi="宋体" w:cs="Arial" w:hint="eastAsia"/>
          <w:sz w:val="24"/>
        </w:rPr>
        <w:t>支持在同一界面浏览该患者的所有过往评估记录。支持通过点击历史评估结论马上调取评估表的详情，同时支持修改评估结果、重新实施评估以及将历史评估记录作废处理。</w:t>
      </w:r>
    </w:p>
    <w:p w14:paraId="5B7749BB"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药品知识库</w:t>
      </w:r>
    </w:p>
    <w:p w14:paraId="0A54786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基于药监局报批说明书、厂商的商品药物说明书最新版本及新编药物学，构建药品知识库。药品知识库包含药品名称、成分、所属类别、作用类别、适应症、规格、用法用量、不良反应、禁忌、注意事项等内容。药品知识库数量大、类型多，临床工作中，医生很难掌握所有的药品使用情况，因此，本项目知识库包含药品知识库，解决药品使用剂量、禁忌症、适应症记不住的问题。知识库能够提供10000多篇药品说明书。</w:t>
      </w:r>
    </w:p>
    <w:p w14:paraId="659BEFB7"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手术知识库</w:t>
      </w:r>
    </w:p>
    <w:p w14:paraId="2A4839B1" w14:textId="77777777" w:rsidR="00BE1FD5" w:rsidRPr="006D1A84" w:rsidRDefault="00E5710D" w:rsidP="009242E2">
      <w:pPr>
        <w:numPr>
          <w:ilvl w:val="0"/>
          <w:numId w:val="69"/>
        </w:numPr>
        <w:ind w:firstLineChars="175" w:firstLine="422"/>
        <w:rPr>
          <w:rFonts w:ascii="宋体" w:hAnsi="宋体" w:cs="Arial" w:hint="eastAsia"/>
          <w:sz w:val="24"/>
        </w:rPr>
      </w:pPr>
      <w:r w:rsidRPr="006D1A84">
        <w:rPr>
          <w:rFonts w:ascii="宋体" w:hAnsi="宋体" w:cs="Arial" w:hint="eastAsia"/>
          <w:sz w:val="24"/>
        </w:rPr>
        <w:t>知识库提供手术操作相关知识，供医生在电子病历界面同屏查看，例如“移</w:t>
      </w:r>
      <w:r w:rsidRPr="006D1A84">
        <w:rPr>
          <w:rFonts w:ascii="宋体" w:hAnsi="宋体" w:cs="Arial" w:hint="eastAsia"/>
          <w:sz w:val="24"/>
        </w:rPr>
        <w:lastRenderedPageBreak/>
        <w:t>植肾切除术”包含手术编码、适应症、术前准备、手术步骤、术后处理、手术意外的预防与处理等内容。</w:t>
      </w:r>
    </w:p>
    <w:p w14:paraId="2FD9F898" w14:textId="77777777" w:rsidR="00BE1FD5" w:rsidRPr="006D1A84" w:rsidRDefault="00E5710D" w:rsidP="009242E2">
      <w:pPr>
        <w:numPr>
          <w:ilvl w:val="0"/>
          <w:numId w:val="69"/>
        </w:numPr>
        <w:ind w:firstLineChars="175" w:firstLine="422"/>
        <w:rPr>
          <w:rFonts w:ascii="宋体" w:hAnsi="宋体" w:cs="Arial" w:hint="eastAsia"/>
          <w:sz w:val="24"/>
        </w:rPr>
      </w:pPr>
      <w:r w:rsidRPr="006D1A84">
        <w:rPr>
          <w:rFonts w:ascii="宋体" w:hAnsi="宋体" w:cs="Arial" w:hint="eastAsia"/>
          <w:sz w:val="24"/>
        </w:rPr>
        <w:t>知识内容标注来源出处。</w:t>
      </w:r>
    </w:p>
    <w:p w14:paraId="5822A906"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护理知识库</w:t>
      </w:r>
    </w:p>
    <w:p w14:paraId="44BB21C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护理知识库能够提供护理、治疗相关知识,包含操作前准备、操作程序及方法、适应症、禁忌症、注意事项、患者健康指导、护理措施等，为医护人员继续学习提供丰富的素材。</w:t>
      </w:r>
    </w:p>
    <w:p w14:paraId="5A0C680C" w14:textId="77777777" w:rsidR="00BE1FD5" w:rsidRPr="006D1A84" w:rsidRDefault="00E5710D">
      <w:pPr>
        <w:pStyle w:val="43"/>
        <w:numPr>
          <w:ilvl w:val="3"/>
          <w:numId w:val="2"/>
        </w:numPr>
        <w:spacing w:before="120" w:after="120" w:line="240" w:lineRule="auto"/>
        <w:rPr>
          <w:rFonts w:ascii="宋体" w:hAnsi="宋体" w:hint="eastAsia"/>
          <w:sz w:val="24"/>
          <w:szCs w:val="24"/>
        </w:rPr>
      </w:pPr>
      <w:proofErr w:type="gramStart"/>
      <w:r w:rsidRPr="006D1A84">
        <w:rPr>
          <w:rFonts w:ascii="宋体" w:hAnsi="宋体" w:hint="eastAsia"/>
          <w:sz w:val="24"/>
          <w:szCs w:val="24"/>
        </w:rPr>
        <w:t>医</w:t>
      </w:r>
      <w:proofErr w:type="gramEnd"/>
      <w:r w:rsidRPr="006D1A84">
        <w:rPr>
          <w:rFonts w:ascii="宋体" w:hAnsi="宋体" w:hint="eastAsia"/>
          <w:sz w:val="24"/>
          <w:szCs w:val="24"/>
        </w:rPr>
        <w:t>管视频知识库</w:t>
      </w:r>
    </w:p>
    <w:p w14:paraId="29008581" w14:textId="77777777" w:rsidR="00BE1FD5" w:rsidRPr="006D1A84" w:rsidRDefault="00BD68AA" w:rsidP="009242E2">
      <w:pPr>
        <w:ind w:firstLineChars="200" w:firstLine="484"/>
        <w:rPr>
          <w:rFonts w:ascii="宋体" w:hAnsi="宋体" w:cs="Arial" w:hint="eastAsia"/>
          <w:b/>
          <w:sz w:val="24"/>
        </w:rPr>
      </w:pPr>
      <w:r w:rsidRPr="006D1A84">
        <w:rPr>
          <w:rFonts w:ascii="宋体" w:hAnsi="宋体" w:cs="Arial" w:hint="eastAsia"/>
          <w:b/>
          <w:sz w:val="24"/>
        </w:rPr>
        <w:t>●</w:t>
      </w:r>
      <w:r w:rsidR="00E5710D" w:rsidRPr="006D1A84">
        <w:rPr>
          <w:rFonts w:ascii="宋体" w:hAnsi="宋体" w:cs="Arial" w:hint="eastAsia"/>
          <w:b/>
          <w:sz w:val="24"/>
        </w:rPr>
        <w:t>系统能够提供</w:t>
      </w:r>
      <w:proofErr w:type="gramStart"/>
      <w:r w:rsidR="00E5710D" w:rsidRPr="006D1A84">
        <w:rPr>
          <w:rFonts w:ascii="宋体" w:hAnsi="宋体" w:cs="Arial" w:hint="eastAsia"/>
          <w:b/>
          <w:sz w:val="24"/>
        </w:rPr>
        <w:t>医</w:t>
      </w:r>
      <w:proofErr w:type="gramEnd"/>
      <w:r w:rsidR="00E5710D" w:rsidRPr="006D1A84">
        <w:rPr>
          <w:rFonts w:ascii="宋体" w:hAnsi="宋体" w:cs="Arial" w:hint="eastAsia"/>
          <w:b/>
          <w:sz w:val="24"/>
        </w:rPr>
        <w:t>管视频课程，</w:t>
      </w:r>
      <w:r w:rsidR="00E5710D" w:rsidRPr="006D1A84">
        <w:rPr>
          <w:rFonts w:ascii="宋体" w:hAnsi="宋体" w:cs="宋体" w:hint="eastAsia"/>
          <w:b/>
          <w:kern w:val="0"/>
          <w:sz w:val="24"/>
        </w:rPr>
        <w:t>实现从医生</w:t>
      </w:r>
      <w:proofErr w:type="gramStart"/>
      <w:r w:rsidR="00E5710D" w:rsidRPr="006D1A84">
        <w:rPr>
          <w:rFonts w:ascii="宋体" w:hAnsi="宋体" w:cs="宋体" w:hint="eastAsia"/>
          <w:b/>
          <w:kern w:val="0"/>
          <w:sz w:val="24"/>
        </w:rPr>
        <w:t>端进入</w:t>
      </w:r>
      <w:proofErr w:type="gramEnd"/>
      <w:r w:rsidR="00E5710D" w:rsidRPr="006D1A84">
        <w:rPr>
          <w:rFonts w:ascii="宋体" w:hAnsi="宋体" w:cs="宋体" w:hint="eastAsia"/>
          <w:b/>
          <w:kern w:val="0"/>
          <w:sz w:val="24"/>
        </w:rPr>
        <w:t>知识库后，观看国内知名医院专家讲授的视频课程，要求投标供应商提供完全版权自主知识版权的</w:t>
      </w:r>
      <w:proofErr w:type="gramStart"/>
      <w:r w:rsidR="00E5710D" w:rsidRPr="006D1A84">
        <w:rPr>
          <w:rFonts w:ascii="宋体" w:hAnsi="宋体" w:cs="宋体" w:hint="eastAsia"/>
          <w:b/>
          <w:kern w:val="0"/>
          <w:sz w:val="24"/>
        </w:rPr>
        <w:t>医</w:t>
      </w:r>
      <w:proofErr w:type="gramEnd"/>
      <w:r w:rsidR="00E5710D" w:rsidRPr="006D1A84">
        <w:rPr>
          <w:rFonts w:ascii="宋体" w:hAnsi="宋体" w:cs="宋体" w:hint="eastAsia"/>
          <w:b/>
          <w:kern w:val="0"/>
          <w:sz w:val="24"/>
        </w:rPr>
        <w:t>管视频课程资源，内容包括国内知名医院</w:t>
      </w:r>
      <w:proofErr w:type="gramStart"/>
      <w:r w:rsidR="00E5710D" w:rsidRPr="006D1A84">
        <w:rPr>
          <w:rFonts w:ascii="宋体" w:hAnsi="宋体" w:cs="宋体" w:hint="eastAsia"/>
          <w:b/>
          <w:kern w:val="0"/>
          <w:sz w:val="24"/>
        </w:rPr>
        <w:t>医</w:t>
      </w:r>
      <w:proofErr w:type="gramEnd"/>
      <w:r w:rsidR="00E5710D" w:rsidRPr="006D1A84">
        <w:rPr>
          <w:rFonts w:ascii="宋体" w:hAnsi="宋体" w:cs="宋体" w:hint="eastAsia"/>
          <w:b/>
          <w:kern w:val="0"/>
          <w:sz w:val="24"/>
        </w:rPr>
        <w:t>管课程，</w:t>
      </w:r>
      <w:r w:rsidR="00E5710D" w:rsidRPr="006D1A84">
        <w:rPr>
          <w:rFonts w:ascii="宋体" w:hAnsi="宋体" w:cs="宋体"/>
          <w:b/>
          <w:kern w:val="0"/>
          <w:sz w:val="24"/>
        </w:rPr>
        <w:t>课程资源</w:t>
      </w:r>
      <w:r w:rsidR="00E5710D" w:rsidRPr="006D1A84">
        <w:rPr>
          <w:rFonts w:ascii="宋体" w:hAnsi="宋体" w:cs="宋体" w:hint="eastAsia"/>
          <w:b/>
          <w:kern w:val="0"/>
          <w:sz w:val="24"/>
        </w:rPr>
        <w:t>包括但不限于如下主题：医院高质量发展、智慧医院建设、医院评审准备、三级公立医院绩效考核、</w:t>
      </w:r>
      <w:proofErr w:type="gramStart"/>
      <w:r w:rsidR="00E5710D" w:rsidRPr="006D1A84">
        <w:rPr>
          <w:rFonts w:ascii="宋体" w:hAnsi="宋体" w:cs="宋体" w:hint="eastAsia"/>
          <w:b/>
          <w:kern w:val="0"/>
          <w:sz w:val="24"/>
        </w:rPr>
        <w:t>医</w:t>
      </w:r>
      <w:proofErr w:type="gramEnd"/>
      <w:r w:rsidR="00E5710D" w:rsidRPr="006D1A84">
        <w:rPr>
          <w:rFonts w:ascii="宋体" w:hAnsi="宋体" w:cs="宋体" w:hint="eastAsia"/>
          <w:b/>
          <w:kern w:val="0"/>
          <w:sz w:val="24"/>
        </w:rPr>
        <w:t>改、医疗质量等方面的内容课程。并且可通过手机端观看学习。</w:t>
      </w:r>
    </w:p>
    <w:p w14:paraId="140E63FB"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知识库应用</w:t>
      </w:r>
    </w:p>
    <w:p w14:paraId="071E5DE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支持通过多种方式（关键字、拼音、首字母）等对知识库进行自主搜索功能，医生根据需要实时查询需要的知识库内容。包含疾病诊断、药品说明书、最新指南、评估表等。</w:t>
      </w:r>
    </w:p>
    <w:p w14:paraId="3305A9A8"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医院自建知识库</w:t>
      </w:r>
      <w:r w:rsidR="009C2704" w:rsidRPr="006D1A84">
        <w:rPr>
          <w:rFonts w:ascii="宋体" w:hAnsi="宋体" w:hint="eastAsia"/>
          <w:sz w:val="24"/>
          <w:szCs w:val="24"/>
        </w:rPr>
        <w:t>（</w:t>
      </w:r>
      <w:r w:rsidR="009C2704" w:rsidRPr="006D1A84">
        <w:rPr>
          <w:rFonts w:ascii="宋体" w:hAnsi="宋体" w:cs="宋体"/>
          <w:kern w:val="0"/>
          <w:sz w:val="24"/>
          <w:szCs w:val="24"/>
        </w:rPr>
        <w:t>技术评分项</w:t>
      </w:r>
      <w:r w:rsidR="009C2704">
        <w:rPr>
          <w:rFonts w:ascii="宋体" w:hAnsi="宋体" w:cs="宋体" w:hint="eastAsia"/>
          <w:kern w:val="0"/>
          <w:sz w:val="24"/>
          <w:szCs w:val="24"/>
        </w:rPr>
        <w:t>2</w:t>
      </w:r>
      <w:r w:rsidR="009C2704" w:rsidRPr="006D1A84">
        <w:rPr>
          <w:rFonts w:ascii="宋体" w:hAnsi="宋体" w:cs="宋体" w:hint="eastAsia"/>
          <w:kern w:val="0"/>
          <w:sz w:val="24"/>
          <w:szCs w:val="24"/>
        </w:rPr>
        <w:t>）</w:t>
      </w:r>
    </w:p>
    <w:p w14:paraId="7B4A6F1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知识库建设支持医院在现有医学知识库的基础上，根据自身、临床专科的特点对知识库进行自建、完善、维护，帮助医院加强知识的获取与管理，以建设起具有医院/科室诊疗特色和优势的疾病知识体系。</w:t>
      </w:r>
    </w:p>
    <w:p w14:paraId="7194B61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医学知识库是人工智能应用的基石，结合</w:t>
      </w:r>
      <w:proofErr w:type="gramStart"/>
      <w:r w:rsidRPr="006D1A84">
        <w:rPr>
          <w:rFonts w:ascii="宋体" w:hAnsi="宋体" w:cs="Arial" w:hint="eastAsia"/>
          <w:sz w:val="24"/>
        </w:rPr>
        <w:t>临床大</w:t>
      </w:r>
      <w:proofErr w:type="gramEnd"/>
      <w:r w:rsidRPr="006D1A84">
        <w:rPr>
          <w:rFonts w:ascii="宋体" w:hAnsi="宋体" w:cs="Arial" w:hint="eastAsia"/>
          <w:sz w:val="24"/>
        </w:rPr>
        <w:t>数据和知识模型应用，能够对疾病诊治过程中不规范行为进行流程性检查，及时纠正人为医疗差错，保障患者安全。</w:t>
      </w:r>
    </w:p>
    <w:p w14:paraId="711BAB56"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字典对照</w:t>
      </w:r>
    </w:p>
    <w:p w14:paraId="4D88E79F"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病历中非结构化数据占比达85%以上，且具有多源异构性特点，术语字典表也存在结构差异、术语名称使用不规范、术语无统一编码等，为计算机自动处理制造了障碍。故系统提供院内术语字典的对应功能，从而实现临床决策应用。</w:t>
      </w:r>
    </w:p>
    <w:p w14:paraId="182A8F7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系统拥有支持字典和院内知识库字典相对应的能力，涵盖了药品、检验检查、手术、诊断、药品频率、护理医嘱字典的对应。</w:t>
      </w:r>
    </w:p>
    <w:p w14:paraId="33CE6D6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系统支持依据应用场景加以区分，能够按照医院门诊/急诊、住院字典分别进行对照。</w:t>
      </w:r>
    </w:p>
    <w:p w14:paraId="11479921"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知识维护</w:t>
      </w:r>
    </w:p>
    <w:p w14:paraId="02CA4DE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支持医院自行对知识进行维护，所维护的知识内容能够与院内知识库相融合，并且能够直接在提供给医院的系统里得到应用。</w:t>
      </w:r>
    </w:p>
    <w:p w14:paraId="261A3769" w14:textId="77777777" w:rsidR="00BE1FD5" w:rsidRPr="006D1A84" w:rsidRDefault="00E5710D" w:rsidP="009242E2">
      <w:pPr>
        <w:numPr>
          <w:ilvl w:val="0"/>
          <w:numId w:val="70"/>
        </w:numPr>
        <w:spacing w:before="120"/>
        <w:ind w:firstLineChars="200" w:firstLine="484"/>
        <w:rPr>
          <w:rFonts w:ascii="宋体" w:hAnsi="宋体" w:cs="Arial" w:hint="eastAsia"/>
          <w:b/>
          <w:sz w:val="24"/>
        </w:rPr>
      </w:pPr>
      <w:r w:rsidRPr="006D1A84">
        <w:rPr>
          <w:rFonts w:ascii="宋体" w:hAnsi="宋体" w:cs="Arial" w:hint="eastAsia"/>
          <w:b/>
          <w:sz w:val="24"/>
        </w:rPr>
        <w:t>知识维护类型</w:t>
      </w:r>
    </w:p>
    <w:p w14:paraId="56CC70F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自建知识库平台支持1</w:t>
      </w:r>
      <w:r w:rsidRPr="006D1A84">
        <w:rPr>
          <w:rFonts w:ascii="宋体" w:hAnsi="宋体" w:cs="Arial"/>
          <w:sz w:val="24"/>
        </w:rPr>
        <w:t>2</w:t>
      </w:r>
      <w:r w:rsidRPr="006D1A84">
        <w:rPr>
          <w:rFonts w:ascii="宋体" w:hAnsi="宋体" w:cs="Arial" w:hint="eastAsia"/>
          <w:sz w:val="24"/>
        </w:rPr>
        <w:t>类知识内容的维护，包括：</w:t>
      </w:r>
    </w:p>
    <w:p w14:paraId="7C179371"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文献知识：最新指南、文献、专家共识，支持医生自定义上传、维护，并可设置按科室/全院查看。</w:t>
      </w:r>
    </w:p>
    <w:p w14:paraId="2F8047B8"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疾病详情：提供医生自定义的维护相关疾病详情，包含疾病定义、病因、病理、临床表现、检查、并发症、诊断、鉴别诊断、治疗、预防等详细知识内容，并自定义上传、查看。</w:t>
      </w:r>
    </w:p>
    <w:p w14:paraId="674C2672"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患者指导：医生可在院内知识管理平台系统中维护相关患者的指导，自定义</w:t>
      </w:r>
      <w:proofErr w:type="gramStart"/>
      <w:r w:rsidRPr="006D1A84">
        <w:rPr>
          <w:rFonts w:ascii="宋体" w:hAnsi="宋体" w:cs="Arial" w:hint="eastAsia"/>
          <w:sz w:val="24"/>
        </w:rPr>
        <w:t>上传并查看</w:t>
      </w:r>
      <w:proofErr w:type="gramEnd"/>
      <w:r w:rsidRPr="006D1A84">
        <w:rPr>
          <w:rFonts w:ascii="宋体" w:hAnsi="宋体" w:cs="Arial" w:hint="eastAsia"/>
          <w:sz w:val="24"/>
        </w:rPr>
        <w:t>，且在临床治疗过程中提供辅助。</w:t>
      </w:r>
    </w:p>
    <w:p w14:paraId="6F6BE3FD"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诊疗过程中的相关处置建议、用药建议、检查建议、出院指导等内容，也能够在平台上进行自定义的维护和上传。</w:t>
      </w:r>
    </w:p>
    <w:p w14:paraId="1916556D"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药品说明书：相关药品详细的说明书自定义维护、上传；</w:t>
      </w:r>
    </w:p>
    <w:p w14:paraId="08D7FB76"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检验检查说明：医生可对医疗过程中的检验检查项目的相关说明、注意事项等进行自定义的维护，并上传到本科室或者全院共享。</w:t>
      </w:r>
    </w:p>
    <w:p w14:paraId="60D68E92"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评估表：可按照医院需求对评估表进行自定义维护构建，支持评估表多添件检索，查看评估表的评估表名称、关联诊断、出处、状态、创建人、审核人、创建时间、更新时间以及上线状态等信息，支持评估表上线、下线操作。</w:t>
      </w:r>
    </w:p>
    <w:p w14:paraId="2228536E"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手术说明：可按照医院实际需求对手术说明进行自定义维护构建，支持手术说明多条件检索，查看某项手术的名称、关联诊断、出处、知识来源、状态、创建人、审核人、创建时间、更新时间等信息，支持新增手术说明，支持手术说明上线、下线操作。</w:t>
      </w:r>
    </w:p>
    <w:p w14:paraId="00155504"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护理说明：可按照医院实际需求对护理说明进行自定义维护构建，支持护理说明多条件检索，查看某项护理的名称、关联护理/治疗、出处、知识来源、状态、创建人、审核人、创建时间、更新时间等信息，支持新增护理说明，支持护理说明上线、下线操作。</w:t>
      </w:r>
    </w:p>
    <w:p w14:paraId="4D6B3AD1"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诊断依据：支持对疾病诊断依据进行维护，支持诊断依据的查询、浏览、新</w:t>
      </w:r>
      <w:r w:rsidRPr="006D1A84">
        <w:rPr>
          <w:rFonts w:ascii="宋体" w:hAnsi="宋体" w:cs="Arial" w:hint="eastAsia"/>
          <w:sz w:val="24"/>
        </w:rPr>
        <w:lastRenderedPageBreak/>
        <w:t>建、审核、驳回、发布上线、知识生效等操作。</w:t>
      </w:r>
    </w:p>
    <w:p w14:paraId="25BC3EE4"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中药方剂：支持根据医院特色进行中药方剂知识的维护。</w:t>
      </w:r>
    </w:p>
    <w:p w14:paraId="41C58592" w14:textId="77777777" w:rsidR="00BE1FD5" w:rsidRPr="006D1A84" w:rsidRDefault="00E5710D" w:rsidP="009242E2">
      <w:pPr>
        <w:numPr>
          <w:ilvl w:val="0"/>
          <w:numId w:val="71"/>
        </w:numPr>
        <w:ind w:firstLineChars="175" w:firstLine="422"/>
        <w:rPr>
          <w:rFonts w:ascii="宋体" w:hAnsi="宋体" w:cs="Arial" w:hint="eastAsia"/>
          <w:sz w:val="24"/>
        </w:rPr>
      </w:pPr>
      <w:r w:rsidRPr="006D1A84">
        <w:rPr>
          <w:rFonts w:ascii="宋体" w:hAnsi="宋体" w:cs="Arial" w:hint="eastAsia"/>
          <w:sz w:val="24"/>
        </w:rPr>
        <w:t>中医诊断：支持根据医院特色进行中医诊断知识的维护。</w:t>
      </w:r>
    </w:p>
    <w:p w14:paraId="51A21C96" w14:textId="77777777" w:rsidR="00BE1FD5" w:rsidRPr="006D1A84" w:rsidRDefault="00E5710D" w:rsidP="009242E2">
      <w:pPr>
        <w:numPr>
          <w:ilvl w:val="0"/>
          <w:numId w:val="70"/>
        </w:numPr>
        <w:spacing w:before="120"/>
        <w:ind w:firstLineChars="200" w:firstLine="484"/>
        <w:rPr>
          <w:rFonts w:ascii="宋体" w:hAnsi="宋体" w:cs="Arial" w:hint="eastAsia"/>
          <w:b/>
          <w:sz w:val="24"/>
        </w:rPr>
      </w:pPr>
      <w:r w:rsidRPr="006D1A84">
        <w:rPr>
          <w:rFonts w:ascii="宋体" w:hAnsi="宋体" w:cs="Arial" w:hint="eastAsia"/>
          <w:b/>
          <w:sz w:val="24"/>
        </w:rPr>
        <w:t>知识日志查看</w:t>
      </w:r>
    </w:p>
    <w:p w14:paraId="532F8B9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能够查看各类知识的日志，且可以依据操作用户、操作类型、标题、操作时间等参数来筛选日志记录。知识更新后，支持即刻进行数据同步。</w:t>
      </w:r>
    </w:p>
    <w:p w14:paraId="620A3B26" w14:textId="77777777" w:rsidR="00BE1FD5" w:rsidRPr="006D1A84" w:rsidRDefault="00E5710D" w:rsidP="009242E2">
      <w:pPr>
        <w:numPr>
          <w:ilvl w:val="0"/>
          <w:numId w:val="70"/>
        </w:numPr>
        <w:spacing w:before="120"/>
        <w:ind w:firstLineChars="200" w:firstLine="484"/>
        <w:rPr>
          <w:rFonts w:ascii="宋体" w:hAnsi="宋体" w:cs="Arial" w:hint="eastAsia"/>
          <w:b/>
          <w:sz w:val="24"/>
        </w:rPr>
      </w:pPr>
      <w:r w:rsidRPr="006D1A84">
        <w:rPr>
          <w:rFonts w:ascii="宋体" w:hAnsi="宋体" w:cs="Arial" w:hint="eastAsia"/>
          <w:b/>
          <w:sz w:val="24"/>
        </w:rPr>
        <w:t>知识编辑</w:t>
      </w:r>
    </w:p>
    <w:p w14:paraId="3D8C1C3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支持关联多个诊断，可标注关键词、文章摘要。可建立多级目录，对正文内容支持图文混合编辑。支持上传图片、PDF文档。支持备注多个知识来源。</w:t>
      </w:r>
    </w:p>
    <w:p w14:paraId="432323A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例如文献知识库维护，点击文献进入文献维护界面，支持多条件检索，支持选择其中一条文献知识查看检索出的文献详情。</w:t>
      </w:r>
    </w:p>
    <w:p w14:paraId="361C787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点击新增，进入文献新增界面，用户可录入文献的名称、出处、摘要等信息</w:t>
      </w:r>
    </w:p>
    <w:p w14:paraId="7D4563A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录入文献基本信息后，返回文献列表，点击“源文件”可上传文献原文。</w:t>
      </w:r>
    </w:p>
    <w:p w14:paraId="6A0D37B6" w14:textId="77777777" w:rsidR="00BE1FD5" w:rsidRPr="006D1A84" w:rsidRDefault="00E5710D" w:rsidP="009242E2">
      <w:pPr>
        <w:numPr>
          <w:ilvl w:val="0"/>
          <w:numId w:val="70"/>
        </w:numPr>
        <w:spacing w:before="120"/>
        <w:ind w:firstLineChars="200" w:firstLine="484"/>
        <w:rPr>
          <w:rFonts w:ascii="宋体" w:hAnsi="宋体" w:cs="Arial" w:hint="eastAsia"/>
          <w:b/>
          <w:sz w:val="24"/>
        </w:rPr>
      </w:pPr>
      <w:r w:rsidRPr="006D1A84">
        <w:rPr>
          <w:rFonts w:ascii="宋体" w:hAnsi="宋体" w:cs="Arial" w:hint="eastAsia"/>
          <w:b/>
          <w:sz w:val="24"/>
        </w:rPr>
        <w:t>知识预览</w:t>
      </w:r>
    </w:p>
    <w:p w14:paraId="181F41E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新编辑的知识内容能够在医生端被支持进行效果预览。</w:t>
      </w:r>
    </w:p>
    <w:p w14:paraId="0230B76E" w14:textId="77777777" w:rsidR="00BE1FD5" w:rsidRPr="006D1A84" w:rsidRDefault="00E5710D" w:rsidP="009242E2">
      <w:pPr>
        <w:numPr>
          <w:ilvl w:val="0"/>
          <w:numId w:val="70"/>
        </w:numPr>
        <w:spacing w:before="120"/>
        <w:ind w:firstLineChars="200" w:firstLine="484"/>
        <w:rPr>
          <w:rFonts w:ascii="宋体" w:hAnsi="宋体" w:cs="Arial" w:hint="eastAsia"/>
          <w:b/>
          <w:sz w:val="24"/>
        </w:rPr>
      </w:pPr>
      <w:r w:rsidRPr="006D1A84">
        <w:rPr>
          <w:rFonts w:ascii="宋体" w:hAnsi="宋体" w:cs="Arial" w:hint="eastAsia"/>
          <w:b/>
          <w:sz w:val="24"/>
        </w:rPr>
        <w:t>知识管理</w:t>
      </w:r>
    </w:p>
    <w:p w14:paraId="21F9AF6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支持依据知识标题、关联检索、知识状态、知识来源、创建人、审核人、创建时间、操作时间来进行知识检索。维护好的知识内容支持在临床端查看与使用。</w:t>
      </w:r>
    </w:p>
    <w:p w14:paraId="02CA13D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例：【知识维护-出院指导】进入出院指导知识内容维护界面，对相关信息自定义维护，并关联相关诊断，自定义规则状态（上线/下线），完成知识内容维护。</w:t>
      </w:r>
    </w:p>
    <w:p w14:paraId="1D67729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【临床端应用】对维护好的知识内容，支持临床医生使用，可查看原文，并支持一键导入病历。</w:t>
      </w:r>
    </w:p>
    <w:p w14:paraId="24A43579"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应用规则</w:t>
      </w:r>
    </w:p>
    <w:p w14:paraId="4AA41DE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平台提供医院相关应用规则的自建，包括检验、检查、手术、治疗、诊断、检查预警、用药等合理性规则的维护，支持医院根据医院（门/急诊、住院）检验、检查、手术、诊断、用药字典，维护与患者性别、年龄相关的合理性规则，并在临床诊疗过程中进行合理性预警。</w:t>
      </w:r>
    </w:p>
    <w:p w14:paraId="151CE511"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检验合理性规则</w:t>
      </w:r>
    </w:p>
    <w:p w14:paraId="108C7A1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支持通过医院检验名称、标准检验名称、状态、禁忌级别、检验组名、主要条件、否定条件、禁忌人群、性别、年龄、科室、来源、创建人、审核人、创建时间、最后操</w:t>
      </w:r>
      <w:r w:rsidRPr="006D1A84">
        <w:rPr>
          <w:rFonts w:ascii="宋体" w:hAnsi="宋体" w:cs="Arial" w:hint="eastAsia"/>
          <w:sz w:val="24"/>
        </w:rPr>
        <w:lastRenderedPageBreak/>
        <w:t>作时间、文案形式、提醒级别等作为检索条件对规则进行查询。</w:t>
      </w:r>
    </w:p>
    <w:p w14:paraId="7834B80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依据医院的检验字典，来对有关患者症状、临床表现、诊断、检查/检验结果、手术、性别、年龄等的检验合理性规则展开维护。</w:t>
      </w:r>
    </w:p>
    <w:p w14:paraId="1985693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支持查看当前医院已经维护好的检验合理性规则内容，包括规则的内容，规则状态，规则创建人、创建时间、审核人、最后操作时间、查看历史。</w:t>
      </w:r>
    </w:p>
    <w:p w14:paraId="2E22607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支持点击浏览，详细了解检验合理性规则的内容。</w:t>
      </w:r>
    </w:p>
    <w:p w14:paraId="77DC586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支持新增相关的检验合理性规则。可按组新增或按单个新增。</w:t>
      </w:r>
    </w:p>
    <w:p w14:paraId="5B383BB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规则配置：支持对维护好的合理性规则进行自定义配置。</w:t>
      </w:r>
    </w:p>
    <w:p w14:paraId="17579C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状态及操作-可自定义配置（启用/关闭）每条合理性规则，针对关闭的规则可进行二次个性化编辑、删除。</w:t>
      </w:r>
    </w:p>
    <w:p w14:paraId="1713C7A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规则生效-医院自建的合理性规则自动当天生效上线。</w:t>
      </w:r>
    </w:p>
    <w:p w14:paraId="6CDF4CC6"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检查合理性规则</w:t>
      </w:r>
    </w:p>
    <w:p w14:paraId="4D91327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根据检查字典，实现对临床表现、诊断、检查/检验结果、手术、性别、年龄的检查合理性规则的维护。例如，假设患者的超声心动</w:t>
      </w:r>
      <w:proofErr w:type="gramStart"/>
      <w:r w:rsidRPr="006D1A84">
        <w:rPr>
          <w:rFonts w:ascii="宋体" w:hAnsi="宋体" w:cs="Arial" w:hint="eastAsia"/>
          <w:sz w:val="24"/>
        </w:rPr>
        <w:t>图报告</w:t>
      </w:r>
      <w:proofErr w:type="gramEnd"/>
      <w:r w:rsidRPr="006D1A84">
        <w:rPr>
          <w:rFonts w:ascii="宋体" w:hAnsi="宋体" w:cs="Arial" w:hint="eastAsia"/>
          <w:sz w:val="24"/>
        </w:rPr>
        <w:t>提示 LVEF&lt;=35%，当医生提出乙状结肠镜检查申请，系统会自动弹窗警示存在临床禁忌。</w:t>
      </w:r>
    </w:p>
    <w:p w14:paraId="564A578C"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手术合理性规则</w:t>
      </w:r>
    </w:p>
    <w:p w14:paraId="7D0D7EE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自定义手术合理性规则。能够对规则的提醒文案形式、禁忌级别、禁忌年龄区间、禁忌性别予以设置。规则的主要条件、否定条件可进行复杂设定，即多条件能够以“或”及“且”的形式进行复杂的逻辑设置，并通过规则同步、规则生效功能实时生效。条件的范围需涵盖：症状（如餐后腹痛）、体征（例如体温＞39℃）、诊断（例如胆石症）、检验检查结果（例如血钾＜3.8mmol/L）等。</w:t>
      </w:r>
    </w:p>
    <w:p w14:paraId="09CA7D73"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用药合理性规则</w:t>
      </w:r>
    </w:p>
    <w:p w14:paraId="383B5F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支持通过医院药品通用名、标准药品通用名、状态、主要条件、否定条件、禁忌人群、性别、禁忌年龄、科室、来源、提醒文案形式、类型作为检索条件对规则进行查询。</w:t>
      </w:r>
    </w:p>
    <w:p w14:paraId="58C3BB2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支持医院借助医院用药字典，来对涉及患者症状、临床表现、诊断、检查/检验结果、手术、性别、年龄等的合理性规则进行维护。</w:t>
      </w:r>
    </w:p>
    <w:p w14:paraId="67EEB6A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对规则类型（用药禁忌、超适应症）、提醒文案形式、禁忌级别（禁用、忌用、不适用、慎用、不建议、不推荐、不宜应用、权衡利弊）、科室、出处名称、出处原文、禁忌年龄区间、禁忌性别进行设置。规则的主要条件、否定条件可进行复杂设置即多条件可以“或”及“且”的形式进行复杂的逻辑设置，并通过规则同步、规则生效功能实时生效。条件的范围需覆盖：症状、体征、过敏史、药物、诊断、检验检查项目、检验</w:t>
      </w:r>
      <w:r w:rsidRPr="006D1A84">
        <w:rPr>
          <w:rFonts w:ascii="宋体" w:hAnsi="宋体" w:cs="Arial" w:hint="eastAsia"/>
          <w:sz w:val="24"/>
        </w:rPr>
        <w:lastRenderedPageBreak/>
        <w:t>检查结果等。</w:t>
      </w:r>
    </w:p>
    <w:p w14:paraId="4BE12FE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支持查看当前医院已经维护好的用药合理性规则内容，包括规则的内容，规则状态。</w:t>
      </w:r>
    </w:p>
    <w:p w14:paraId="18F8977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支持点击浏览，详细了解用药合理性规则的内容。</w:t>
      </w:r>
    </w:p>
    <w:p w14:paraId="13D6F66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支持新增相关的用药合理性规则。</w:t>
      </w:r>
    </w:p>
    <w:p w14:paraId="38B7051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规则配置：支持对维护好的合理性规则进行自定义配置。</w:t>
      </w:r>
    </w:p>
    <w:p w14:paraId="604BF88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状态及操作-可自定义配置（启用/关闭）每条合理性规则，针对关闭的规则可进行二次个性化编辑、删除。</w:t>
      </w:r>
    </w:p>
    <w:p w14:paraId="5D897E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规则生效-医院自建的合理性规则自动当天生效上线。</w:t>
      </w:r>
    </w:p>
    <w:p w14:paraId="7EBF1919"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诊断合理性规则</w:t>
      </w:r>
    </w:p>
    <w:p w14:paraId="0432DF1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支持通过标准诊断名称、状态、诊断组名、主要条件、否定条件、禁忌人群、性别、年龄、科室、来源、创建人、审核人、创建时间、最后操作时间、文案形式、提醒级别作为检索条件对规则进行查询。</w:t>
      </w:r>
    </w:p>
    <w:p w14:paraId="2EA4B3A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支持医院依照医院诊断字典，完成对涉及患者症状、过敏史、临床表现、诊断、检查/检验结果、手术、性别、年龄相关的诊断合理性规则的维护。支持查看当前医院</w:t>
      </w:r>
      <w:proofErr w:type="gramStart"/>
      <w:r w:rsidRPr="006D1A84">
        <w:rPr>
          <w:rFonts w:ascii="宋体" w:hAnsi="宋体" w:cs="Arial" w:hint="eastAsia"/>
          <w:sz w:val="24"/>
        </w:rPr>
        <w:t>已维护</w:t>
      </w:r>
      <w:proofErr w:type="gramEnd"/>
      <w:r w:rsidRPr="006D1A84">
        <w:rPr>
          <w:rFonts w:ascii="宋体" w:hAnsi="宋体" w:cs="Arial" w:hint="eastAsia"/>
          <w:sz w:val="24"/>
        </w:rPr>
        <w:t>好的诊断合理性规则内容，像规则的内容及状态。</w:t>
      </w:r>
    </w:p>
    <w:p w14:paraId="7F8C8F5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支持点击浏览，详细了解诊断合理性规则的内容。</w:t>
      </w:r>
    </w:p>
    <w:p w14:paraId="4E62F01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支持新增相关的诊断合理性规则。可按组新增或按单个新增。</w:t>
      </w:r>
    </w:p>
    <w:p w14:paraId="44A272B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规则配置：支持对维护好的合理性规则进行自定义配置。</w:t>
      </w:r>
    </w:p>
    <w:p w14:paraId="2717725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状态及操作-可自定义配置（启用/关闭）每条合理性规则，针对关闭的规则可进行二次个性化编辑、删除。</w:t>
      </w:r>
    </w:p>
    <w:p w14:paraId="498AD66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规则生效-医院自建的合理性规则自动当天生效上线。</w:t>
      </w:r>
    </w:p>
    <w:p w14:paraId="6E5073A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【临床应用】自定义规则生效后，在医生诊疗过程中，系统自动审核医生检查/检验/手术医嘱的合理性，一旦符合医院自定义维护的规则，系统将主动进行临床预警提醒医生，并给出合理性提示依据。</w:t>
      </w:r>
    </w:p>
    <w:p w14:paraId="1F72A584"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检验预警</w:t>
      </w:r>
    </w:p>
    <w:p w14:paraId="0C44819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检验细项、医院检验项目、应用科室、主要条件、提醒强度、状态、否定条件、创建人、样本、审核人、性别、创建时间、年龄、应用场景、类型、最后修改时间、规则类型作为检索条件对规则进行查询。</w:t>
      </w:r>
    </w:p>
    <w:p w14:paraId="3B2B252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支持医院凭借医院检验字典，维护有关性别、年龄、人群等的检验预警规则。</w:t>
      </w:r>
    </w:p>
    <w:p w14:paraId="013D8A6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支持查看当前医院已经维护好的检验预警规则内容，包括规则的内容，规则状态。</w:t>
      </w:r>
    </w:p>
    <w:p w14:paraId="30F3A2E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支持点击浏览，详细了解检验预警规则的内容。</w:t>
      </w:r>
    </w:p>
    <w:p w14:paraId="0DBE549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支持新增相关的检验预警规则。</w:t>
      </w:r>
    </w:p>
    <w:p w14:paraId="59BEDDF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支持对规则类型（定量、定性）、参考值、性别、年龄、主要条件、否定条件、危急值高值、危急值低值、应用场景（住院、门诊）、应用科室、提醒强度等信息进行自定义配置。</w:t>
      </w:r>
    </w:p>
    <w:p w14:paraId="0A55E6B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w:t>
      </w:r>
      <w:proofErr w:type="gramStart"/>
      <w:r w:rsidRPr="006D1A84">
        <w:rPr>
          <w:rFonts w:ascii="宋体" w:hAnsi="宋体" w:cs="Arial" w:hint="eastAsia"/>
          <w:sz w:val="24"/>
        </w:rPr>
        <w:t>已维护</w:t>
      </w:r>
      <w:proofErr w:type="gramEnd"/>
      <w:r w:rsidRPr="006D1A84">
        <w:rPr>
          <w:rFonts w:ascii="宋体" w:hAnsi="宋体" w:cs="Arial" w:hint="eastAsia"/>
          <w:sz w:val="24"/>
        </w:rPr>
        <w:t>好的规则进行上线、审核通过、下线操作；</w:t>
      </w:r>
    </w:p>
    <w:p w14:paraId="1C7FFF0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规则生效-医院自建的检验预警规则自动当天生效上线。</w:t>
      </w:r>
    </w:p>
    <w:p w14:paraId="75666FA6" w14:textId="77777777" w:rsidR="00BE1FD5" w:rsidRPr="006D1A84" w:rsidRDefault="00E5710D" w:rsidP="009242E2">
      <w:pPr>
        <w:numPr>
          <w:ilvl w:val="0"/>
          <w:numId w:val="72"/>
        </w:numPr>
        <w:spacing w:before="120"/>
        <w:ind w:firstLineChars="200" w:firstLine="484"/>
        <w:rPr>
          <w:rFonts w:ascii="宋体" w:hAnsi="宋体" w:cs="Arial" w:hint="eastAsia"/>
          <w:b/>
          <w:sz w:val="24"/>
        </w:rPr>
      </w:pPr>
      <w:r w:rsidRPr="006D1A84">
        <w:rPr>
          <w:rFonts w:ascii="宋体" w:hAnsi="宋体" w:cs="Arial" w:hint="eastAsia"/>
          <w:b/>
          <w:sz w:val="24"/>
        </w:rPr>
        <w:t>规则管理</w:t>
      </w:r>
    </w:p>
    <w:p w14:paraId="75D62C8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自建知识库平台支持规则的下线、上线、审核、删除、编辑以及新增知识和规则的操作。</w:t>
      </w:r>
    </w:p>
    <w:p w14:paraId="3477801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支持医院依据项目分工安排不同的角色，不同的角色具有不同的权限。</w:t>
      </w:r>
    </w:p>
    <w:p w14:paraId="67793FED"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国际编码</w:t>
      </w:r>
    </w:p>
    <w:p w14:paraId="31965DE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支持标准术语库的直接查阅，得以便捷浏览中文版的 十九个类别，同时也能够直接检索所需概念、上下级概念和本概念的其他表达方式。例如：自主检索“肺炎”，选定“肺炎（病症）”概念，能够查看该概念</w:t>
      </w:r>
      <w:proofErr w:type="gramStart"/>
      <w:r w:rsidRPr="006D1A84">
        <w:rPr>
          <w:rFonts w:ascii="宋体" w:hAnsi="宋体" w:cs="Arial" w:hint="eastAsia"/>
          <w:sz w:val="24"/>
        </w:rPr>
        <w:t>的父类概念</w:t>
      </w:r>
      <w:proofErr w:type="gramEnd"/>
      <w:r w:rsidRPr="006D1A84">
        <w:rPr>
          <w:rFonts w:ascii="宋体" w:hAnsi="宋体" w:cs="Arial" w:hint="eastAsia"/>
          <w:sz w:val="24"/>
        </w:rPr>
        <w:t>，诸如下呼吸系统疾病（病症）、下呼吸道炎症性疾病（病症）、明确身体器官炎症（病症）、肺病变（病症）、肺炎（病症）、肺实变（病症）；可查看该概念的子类概念，包括麻疹后肺炎（病症）、非感染性肺炎（病症）、出血性肺炎（病症）、新生儿肺炎（病症）、吸入性炭疽（病症）、大叶性肺炎（病症）、马驹棒状杆菌性肺炎（病症）、感染性肺炎（病症）、术后肺炎（病症）等；可查看该概念的表达式，如预设表达式、推理关系表达式等。</w:t>
      </w:r>
    </w:p>
    <w:p w14:paraId="709E76CF"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病房医护辅助系统（技术评分项</w:t>
      </w:r>
      <w:r w:rsidR="009C2704">
        <w:rPr>
          <w:rFonts w:ascii="宋体" w:hAnsi="宋体" w:hint="eastAsia"/>
          <w:sz w:val="24"/>
          <w:szCs w:val="24"/>
        </w:rPr>
        <w:t>3）</w:t>
      </w:r>
    </w:p>
    <w:p w14:paraId="0A40CD0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病房医护辅助系统主要为病房医护人员提供智能推荐、智能预警、智能审核三大模块。</w:t>
      </w:r>
    </w:p>
    <w:p w14:paraId="73053EC1" w14:textId="77777777" w:rsidR="00BE1FD5" w:rsidRPr="006D1A84" w:rsidRDefault="00E5710D" w:rsidP="009242E2">
      <w:pPr>
        <w:numPr>
          <w:ilvl w:val="0"/>
          <w:numId w:val="73"/>
        </w:numPr>
        <w:spacing w:before="120"/>
        <w:ind w:firstLineChars="200" w:firstLine="484"/>
        <w:rPr>
          <w:rFonts w:ascii="宋体" w:hAnsi="宋体" w:cs="Arial" w:hint="eastAsia"/>
          <w:b/>
          <w:sz w:val="24"/>
        </w:rPr>
      </w:pPr>
      <w:r w:rsidRPr="006D1A84">
        <w:rPr>
          <w:rFonts w:ascii="宋体" w:hAnsi="宋体" w:cs="Arial" w:hint="eastAsia"/>
          <w:b/>
          <w:sz w:val="24"/>
        </w:rPr>
        <w:t>智能推荐</w:t>
      </w:r>
    </w:p>
    <w:p w14:paraId="2B45767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系统在医生诊疗的过程中动态监测患者病情信息，为医生智能推送危重疾病、疑似诊断，并根据诊疗指南规范推送循证医学检验检查策略、评估量表、治疗方案、出院指导等功能。</w:t>
      </w:r>
    </w:p>
    <w:p w14:paraId="22DD7823" w14:textId="77777777" w:rsidR="00BE1FD5" w:rsidRPr="006D1A84" w:rsidRDefault="00E5710D" w:rsidP="009242E2">
      <w:pPr>
        <w:numPr>
          <w:ilvl w:val="0"/>
          <w:numId w:val="73"/>
        </w:numPr>
        <w:spacing w:before="120"/>
        <w:ind w:firstLineChars="200" w:firstLine="484"/>
        <w:rPr>
          <w:rFonts w:ascii="宋体" w:hAnsi="宋体" w:cs="Arial" w:hint="eastAsia"/>
          <w:b/>
          <w:sz w:val="24"/>
        </w:rPr>
      </w:pPr>
      <w:r w:rsidRPr="006D1A84">
        <w:rPr>
          <w:rFonts w:ascii="宋体" w:hAnsi="宋体" w:cs="Arial" w:hint="eastAsia"/>
          <w:b/>
          <w:sz w:val="24"/>
        </w:rPr>
        <w:t>智能预警</w:t>
      </w:r>
    </w:p>
    <w:p w14:paraId="25569B3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系统动态监测患者检验检查结果及病情信息，对患者检验检查结果进行智能解读，对于异常检查结果给予异常提醒，当检验检查结果处于危急值范围时，系统给予危急值预警提示。</w:t>
      </w:r>
    </w:p>
    <w:p w14:paraId="068CCE1F" w14:textId="77777777" w:rsidR="00BE1FD5" w:rsidRPr="006D1A84" w:rsidRDefault="00E5710D" w:rsidP="009242E2">
      <w:pPr>
        <w:numPr>
          <w:ilvl w:val="0"/>
          <w:numId w:val="73"/>
        </w:numPr>
        <w:spacing w:before="120"/>
        <w:ind w:firstLineChars="200" w:firstLine="484"/>
        <w:rPr>
          <w:rFonts w:ascii="宋体" w:hAnsi="宋体" w:cs="Arial" w:hint="eastAsia"/>
          <w:b/>
          <w:sz w:val="24"/>
        </w:rPr>
      </w:pPr>
      <w:r w:rsidRPr="006D1A84">
        <w:rPr>
          <w:rFonts w:ascii="宋体" w:hAnsi="宋体" w:cs="Arial" w:hint="eastAsia"/>
          <w:b/>
          <w:sz w:val="24"/>
        </w:rPr>
        <w:lastRenderedPageBreak/>
        <w:t>智能审核</w:t>
      </w:r>
    </w:p>
    <w:p w14:paraId="62CC1F8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可动态监测患者医嘱信息，结合患者性别、年龄、人群、症状、体征、检验检查结果、用药、诊断等信息，对医嘱进行智能审核，提供检查合理性审核、检验合理性审核、用药合理性审核、手术及操作申请合理性审核、诊断合理性审核等，对于医嘱禁忌症予以提示，减少医疗差错。</w:t>
      </w:r>
    </w:p>
    <w:p w14:paraId="4BE25496"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鉴别诊断</w:t>
      </w:r>
    </w:p>
    <w:p w14:paraId="44D3D07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按照患者症状，落实后结构化处理，依托内置的知识图谱及疾病预测模型，智能甄别患者的疑似疾病情形，实时为医生、医技人员提供提醒，助力他们全面探究患者病情，防止发生漏诊、误诊，削减医疗事件的发生可能。</w:t>
      </w:r>
    </w:p>
    <w:p w14:paraId="0CF1342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系统可无缝嵌入门急诊、住院医生工作站，根据患者的主诉，与其他疾病进行鉴别，并排除其他疾病的可能性，最终列出相关的诊断。</w:t>
      </w:r>
    </w:p>
    <w:p w14:paraId="1C69BA1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用户按照软件的推荐诊断，可查看诊断相关的疾病以及相关的文献、指南。支持的科室，至少包含：普内科（消化内科、呼吸内科、心内科等等）、普外科（心血管外科、神经外科等等）、骨科、妇科、儿科。</w:t>
      </w:r>
    </w:p>
    <w:p w14:paraId="1F14F7F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系统另提供具有独立入口的诊断依据知识库，能提供1000余种疾病的诊断依据，供医生查看。内容来源于指南、诊疗规范、权威书籍等权威出处，知识库支持开放给用户进行编辑、审核、驳回、发布上线。</w:t>
      </w:r>
    </w:p>
    <w:p w14:paraId="0279C95A"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评估表工具</w:t>
      </w:r>
    </w:p>
    <w:p w14:paraId="152E3686"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评估表推荐</w:t>
      </w:r>
    </w:p>
    <w:p w14:paraId="28EE685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系统支持在确定相关疾病时能够提示评估表，医生可以直接点击查看评估表详情。例如，当患者的初步诊断为急性脑梗时，系统会自动推送 NIHSS 卒中量表、卒中静脉溶栓禁忌、</w:t>
      </w:r>
      <w:proofErr w:type="spellStart"/>
      <w:r w:rsidRPr="006D1A84">
        <w:rPr>
          <w:rFonts w:ascii="宋体" w:hAnsi="宋体" w:cs="Arial" w:hint="eastAsia"/>
          <w:sz w:val="24"/>
        </w:rPr>
        <w:t>mRS</w:t>
      </w:r>
      <w:proofErr w:type="spellEnd"/>
      <w:r w:rsidRPr="006D1A84">
        <w:rPr>
          <w:rFonts w:ascii="宋体" w:hAnsi="宋体" w:cs="Arial" w:hint="eastAsia"/>
          <w:sz w:val="24"/>
        </w:rPr>
        <w:t xml:space="preserve"> 量表、TOAST 缺血性卒中分型</w:t>
      </w:r>
      <w:proofErr w:type="gramStart"/>
      <w:r w:rsidRPr="006D1A84">
        <w:rPr>
          <w:rFonts w:ascii="宋体" w:hAnsi="宋体" w:cs="Arial" w:hint="eastAsia"/>
          <w:sz w:val="24"/>
        </w:rPr>
        <w:t>等量表</w:t>
      </w:r>
      <w:proofErr w:type="gramEnd"/>
      <w:r w:rsidRPr="006D1A84">
        <w:rPr>
          <w:rFonts w:ascii="宋体" w:hAnsi="宋体" w:cs="Arial" w:hint="eastAsia"/>
          <w:sz w:val="24"/>
        </w:rPr>
        <w:t>供医生选用。</w:t>
      </w:r>
    </w:p>
    <w:p w14:paraId="5D255174"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量表辅助计算</w:t>
      </w:r>
    </w:p>
    <w:p w14:paraId="7BB2C167" w14:textId="77777777" w:rsidR="00BE1FD5" w:rsidRPr="006D1A84" w:rsidRDefault="00E5710D" w:rsidP="009242E2">
      <w:pPr>
        <w:ind w:firstLineChars="200" w:firstLine="484"/>
        <w:rPr>
          <w:rFonts w:ascii="宋体" w:hAnsi="宋体" w:cs="Arial" w:hint="eastAsia"/>
          <w:b/>
          <w:sz w:val="24"/>
        </w:rPr>
      </w:pPr>
      <w:r w:rsidRPr="006D1A84">
        <w:rPr>
          <w:rFonts w:ascii="宋体" w:hAnsi="宋体" w:cs="宋体" w:hint="eastAsia"/>
          <w:b/>
          <w:kern w:val="0"/>
          <w:sz w:val="24"/>
        </w:rPr>
        <w:t>▲依据</w:t>
      </w:r>
      <w:r w:rsidRPr="006D1A84">
        <w:rPr>
          <w:rFonts w:ascii="宋体" w:hAnsi="宋体" w:cs="Arial" w:hint="eastAsia"/>
          <w:b/>
          <w:sz w:val="24"/>
        </w:rPr>
        <w:t>病人的评分情况给出病情的严重风险程度建议，并自动叠加</w:t>
      </w:r>
      <w:proofErr w:type="gramStart"/>
      <w:r w:rsidRPr="006D1A84">
        <w:rPr>
          <w:rFonts w:ascii="宋体" w:hAnsi="宋体" w:cs="Arial" w:hint="eastAsia"/>
          <w:b/>
          <w:sz w:val="24"/>
        </w:rPr>
        <w:t>勾</w:t>
      </w:r>
      <w:proofErr w:type="gramEnd"/>
      <w:r w:rsidRPr="006D1A84">
        <w:rPr>
          <w:rFonts w:ascii="宋体" w:hAnsi="宋体" w:cs="Arial" w:hint="eastAsia"/>
          <w:b/>
          <w:sz w:val="24"/>
        </w:rPr>
        <w:t>选中的细项分值，评估结果可自动回写至电子病历中。</w:t>
      </w:r>
    </w:p>
    <w:p w14:paraId="13B28CB3"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评估结论</w:t>
      </w:r>
    </w:p>
    <w:p w14:paraId="43CC614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支持以两种方式单独或合并回填评估结论：1.对于评估结果各区段的临床含义。2.对于</w:t>
      </w:r>
      <w:proofErr w:type="gramStart"/>
      <w:r w:rsidRPr="006D1A84">
        <w:rPr>
          <w:rFonts w:ascii="宋体" w:hAnsi="宋体" w:cs="Arial" w:hint="eastAsia"/>
          <w:sz w:val="24"/>
        </w:rPr>
        <w:t>本患者</w:t>
      </w:r>
      <w:proofErr w:type="gramEnd"/>
      <w:r w:rsidRPr="006D1A84">
        <w:rPr>
          <w:rFonts w:ascii="宋体" w:hAnsi="宋体" w:cs="Arial" w:hint="eastAsia"/>
          <w:sz w:val="24"/>
        </w:rPr>
        <w:t>各细项的评估得分情况。</w:t>
      </w:r>
    </w:p>
    <w:p w14:paraId="12BDC29C"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其他评估表搜索</w:t>
      </w:r>
    </w:p>
    <w:p w14:paraId="14DF82E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系统支持医生主动搜索其他相关评估表，并在完成评估时将评估结果自动写回至电</w:t>
      </w:r>
      <w:r w:rsidRPr="006D1A84">
        <w:rPr>
          <w:rFonts w:ascii="宋体" w:hAnsi="宋体" w:cs="Arial" w:hint="eastAsia"/>
          <w:sz w:val="24"/>
        </w:rPr>
        <w:lastRenderedPageBreak/>
        <w:t>子病历中，无需医生手动录入。</w:t>
      </w:r>
    </w:p>
    <w:p w14:paraId="5DADECE0"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评估历史记录查看</w:t>
      </w:r>
    </w:p>
    <w:p w14:paraId="74652B1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临床医护人员在回顾患者历次评估情况时，可以一键进入历史评估界面，查看患者各项评估的历史情况，并支持在线重新评估。</w:t>
      </w:r>
    </w:p>
    <w:p w14:paraId="6833B3E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支持医生在线查看历次评估表的评估依据。</w:t>
      </w:r>
    </w:p>
    <w:p w14:paraId="228A748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支持评估历史趋势查看：如果医生某一张评估表做过多次，系统自动生成评估趋势，医生可查看该评估表历次评估时间、评估分值等信息。*</w:t>
      </w:r>
    </w:p>
    <w:p w14:paraId="34A501F6"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评估表作废</w:t>
      </w:r>
    </w:p>
    <w:p w14:paraId="3949069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实现历史评估记录的作废，能录入相关作废原因，也能够掌</w:t>
      </w:r>
      <w:proofErr w:type="gramStart"/>
      <w:r w:rsidRPr="006D1A84">
        <w:rPr>
          <w:rFonts w:ascii="宋体" w:hAnsi="宋体" w:cs="Arial" w:hint="eastAsia"/>
          <w:sz w:val="24"/>
        </w:rPr>
        <w:t>控是否</w:t>
      </w:r>
      <w:proofErr w:type="gramEnd"/>
      <w:r w:rsidRPr="006D1A84">
        <w:rPr>
          <w:rFonts w:ascii="宋体" w:hAnsi="宋体" w:cs="Arial" w:hint="eastAsia"/>
          <w:sz w:val="24"/>
        </w:rPr>
        <w:t>展示作废的历史评估记录。</w:t>
      </w:r>
    </w:p>
    <w:p w14:paraId="418DDE77"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评估表下载及打印</w:t>
      </w:r>
    </w:p>
    <w:p w14:paraId="7A9C4362" w14:textId="77777777" w:rsidR="00BE1FD5" w:rsidRPr="006D1A84" w:rsidRDefault="00E5710D" w:rsidP="009242E2">
      <w:pPr>
        <w:numPr>
          <w:ilvl w:val="0"/>
          <w:numId w:val="75"/>
        </w:numPr>
        <w:ind w:firstLineChars="175" w:firstLine="422"/>
        <w:rPr>
          <w:rFonts w:ascii="宋体" w:hAnsi="宋体" w:cs="Arial" w:hint="eastAsia"/>
          <w:sz w:val="24"/>
        </w:rPr>
      </w:pPr>
      <w:r w:rsidRPr="006D1A84">
        <w:rPr>
          <w:rFonts w:ascii="宋体" w:hAnsi="宋体" w:cs="Arial" w:hint="eastAsia"/>
          <w:sz w:val="24"/>
        </w:rPr>
        <w:t>在线打印及下载</w:t>
      </w:r>
    </w:p>
    <w:p w14:paraId="57D203B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支持评估完成的评估表进行在线打印。通过统一管理平台配置，支持医生在保存时打印评估表。</w:t>
      </w:r>
    </w:p>
    <w:p w14:paraId="2EE603F6" w14:textId="77777777" w:rsidR="00BE1FD5" w:rsidRPr="006D1A84" w:rsidRDefault="00E5710D" w:rsidP="009242E2">
      <w:pPr>
        <w:numPr>
          <w:ilvl w:val="0"/>
          <w:numId w:val="75"/>
        </w:numPr>
        <w:ind w:firstLineChars="175" w:firstLine="422"/>
        <w:rPr>
          <w:rFonts w:ascii="宋体" w:hAnsi="宋体" w:cs="Arial" w:hint="eastAsia"/>
          <w:sz w:val="24"/>
        </w:rPr>
      </w:pPr>
      <w:r w:rsidRPr="006D1A84">
        <w:rPr>
          <w:rFonts w:ascii="宋体" w:hAnsi="宋体" w:cs="Arial" w:hint="eastAsia"/>
          <w:sz w:val="24"/>
        </w:rPr>
        <w:t>支持评估表合并打印</w:t>
      </w:r>
    </w:p>
    <w:p w14:paraId="4932C4D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系统支持评估表打印功能，医生可在统一管理平台通用配置模块进行评估表合并打印配置，配置开启并选中可以合并打印的评估表，在临床</w:t>
      </w:r>
      <w:proofErr w:type="gramStart"/>
      <w:r w:rsidRPr="006D1A84">
        <w:rPr>
          <w:rFonts w:ascii="宋体" w:hAnsi="宋体" w:cs="Arial" w:hint="eastAsia"/>
          <w:sz w:val="24"/>
        </w:rPr>
        <w:t>端打开</w:t>
      </w:r>
      <w:proofErr w:type="gramEnd"/>
      <w:r w:rsidRPr="006D1A84">
        <w:rPr>
          <w:rFonts w:ascii="宋体" w:hAnsi="宋体" w:cs="Arial" w:hint="eastAsia"/>
          <w:sz w:val="24"/>
        </w:rPr>
        <w:t>某个评估</w:t>
      </w:r>
      <w:proofErr w:type="gramStart"/>
      <w:r w:rsidRPr="006D1A84">
        <w:rPr>
          <w:rFonts w:ascii="宋体" w:hAnsi="宋体" w:cs="Arial" w:hint="eastAsia"/>
          <w:sz w:val="24"/>
        </w:rPr>
        <w:t>表实现</w:t>
      </w:r>
      <w:proofErr w:type="gramEnd"/>
      <w:r w:rsidRPr="006D1A84">
        <w:rPr>
          <w:rFonts w:ascii="宋体" w:hAnsi="宋体" w:cs="Arial" w:hint="eastAsia"/>
          <w:sz w:val="24"/>
        </w:rPr>
        <w:t>多个评估表的合并打印。医生也可通过评估记录对多张评估表进行合并打印。</w:t>
      </w:r>
    </w:p>
    <w:p w14:paraId="3BB64918" w14:textId="77777777" w:rsidR="00BE1FD5" w:rsidRPr="006D1A84" w:rsidRDefault="00E5710D" w:rsidP="009242E2">
      <w:pPr>
        <w:numPr>
          <w:ilvl w:val="0"/>
          <w:numId w:val="75"/>
        </w:numPr>
        <w:ind w:firstLineChars="175" w:firstLine="422"/>
        <w:rPr>
          <w:rFonts w:ascii="宋体" w:hAnsi="宋体" w:cs="Arial" w:hint="eastAsia"/>
          <w:sz w:val="24"/>
        </w:rPr>
      </w:pPr>
      <w:r w:rsidRPr="006D1A84">
        <w:rPr>
          <w:rFonts w:ascii="宋体" w:hAnsi="宋体" w:cs="Arial" w:hint="eastAsia"/>
          <w:sz w:val="24"/>
        </w:rPr>
        <w:t>评估表表头自定义配置</w:t>
      </w:r>
    </w:p>
    <w:p w14:paraId="5B1EE12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支持医院对评估表打印的表</w:t>
      </w:r>
      <w:proofErr w:type="gramStart"/>
      <w:r w:rsidRPr="006D1A84">
        <w:rPr>
          <w:rFonts w:ascii="宋体" w:hAnsi="宋体" w:cs="Arial" w:hint="eastAsia"/>
          <w:sz w:val="24"/>
        </w:rPr>
        <w:t>头基本</w:t>
      </w:r>
      <w:proofErr w:type="gramEnd"/>
      <w:r w:rsidRPr="006D1A84">
        <w:rPr>
          <w:rFonts w:ascii="宋体" w:hAnsi="宋体" w:cs="Arial" w:hint="eastAsia"/>
          <w:sz w:val="24"/>
        </w:rPr>
        <w:t>信息进行自定义配置，是否启用评估表基本信息配置，配置内容包括姓名、性别、科室、住院号等基本信息。</w:t>
      </w:r>
    </w:p>
    <w:p w14:paraId="4AB0814A" w14:textId="77777777" w:rsidR="00BE1FD5" w:rsidRPr="006D1A84" w:rsidRDefault="00E5710D" w:rsidP="009242E2">
      <w:pPr>
        <w:numPr>
          <w:ilvl w:val="0"/>
          <w:numId w:val="75"/>
        </w:numPr>
        <w:ind w:firstLineChars="175" w:firstLine="422"/>
        <w:rPr>
          <w:rFonts w:ascii="宋体" w:hAnsi="宋体" w:cs="Arial" w:hint="eastAsia"/>
          <w:sz w:val="24"/>
        </w:rPr>
      </w:pPr>
      <w:r w:rsidRPr="006D1A84">
        <w:rPr>
          <w:rFonts w:ascii="宋体" w:hAnsi="宋体" w:cs="Arial" w:hint="eastAsia"/>
          <w:sz w:val="24"/>
        </w:rPr>
        <w:t>评估表</w:t>
      </w:r>
      <w:r w:rsidRPr="006D1A84">
        <w:rPr>
          <w:rFonts w:ascii="宋体" w:hAnsi="宋体" w:cs="Arial"/>
          <w:sz w:val="24"/>
        </w:rPr>
        <w:t>CA</w:t>
      </w:r>
      <w:r w:rsidRPr="006D1A84">
        <w:rPr>
          <w:rFonts w:ascii="宋体" w:hAnsi="宋体" w:cs="Arial" w:hint="eastAsia"/>
          <w:sz w:val="24"/>
        </w:rPr>
        <w:t>认证自定义配置</w:t>
      </w:r>
    </w:p>
    <w:p w14:paraId="705CD1D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院内已经使用电子CA认证的医院，医院可自定义配置是否开启评估表CA在线认证，开启CA认证时，在保存评估表前先进行CA认证，认证成功后在进行评估表内容保存，认证结果也可在打印评估表上显示，保障评估表信息的完整性、权威性。</w:t>
      </w:r>
    </w:p>
    <w:p w14:paraId="33EB1CC4" w14:textId="77777777" w:rsidR="00BE1FD5" w:rsidRPr="006D1A84" w:rsidRDefault="00E5710D" w:rsidP="009242E2">
      <w:pPr>
        <w:numPr>
          <w:ilvl w:val="0"/>
          <w:numId w:val="75"/>
        </w:numPr>
        <w:ind w:firstLineChars="175" w:firstLine="422"/>
        <w:rPr>
          <w:rFonts w:ascii="宋体" w:hAnsi="宋体" w:cs="Arial" w:hint="eastAsia"/>
          <w:sz w:val="24"/>
        </w:rPr>
      </w:pPr>
      <w:r w:rsidRPr="006D1A84">
        <w:rPr>
          <w:rFonts w:ascii="宋体" w:hAnsi="宋体" w:cs="Arial" w:hint="eastAsia"/>
          <w:sz w:val="24"/>
        </w:rPr>
        <w:t>患者</w:t>
      </w:r>
      <w:r w:rsidRPr="006D1A84">
        <w:rPr>
          <w:rFonts w:ascii="宋体" w:hAnsi="宋体" w:cs="Arial"/>
          <w:sz w:val="24"/>
        </w:rPr>
        <w:t>/</w:t>
      </w:r>
      <w:r w:rsidRPr="006D1A84">
        <w:rPr>
          <w:rFonts w:ascii="宋体" w:hAnsi="宋体" w:cs="Arial" w:hint="eastAsia"/>
          <w:sz w:val="24"/>
        </w:rPr>
        <w:t>授权人签名配置</w:t>
      </w:r>
    </w:p>
    <w:p w14:paraId="5DBB683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评估表在下载打印时，支持“患者/授权人委托人签名”字段的配置，</w:t>
      </w:r>
      <w:proofErr w:type="gramStart"/>
      <w:r w:rsidRPr="006D1A84">
        <w:rPr>
          <w:rFonts w:ascii="宋体" w:hAnsi="宋体" w:cs="Arial" w:hint="eastAsia"/>
          <w:sz w:val="24"/>
        </w:rPr>
        <w:t>勾选该</w:t>
      </w:r>
      <w:proofErr w:type="gramEnd"/>
      <w:r w:rsidRPr="006D1A84">
        <w:rPr>
          <w:rFonts w:ascii="宋体" w:hAnsi="宋体" w:cs="Arial" w:hint="eastAsia"/>
          <w:sz w:val="24"/>
        </w:rPr>
        <w:t>字段后，医生下载或打印评估表时，显示该字段；取消该字段选项时，则不显示该字段。</w:t>
      </w:r>
    </w:p>
    <w:p w14:paraId="7998E33C" w14:textId="77777777" w:rsidR="00BE1FD5" w:rsidRPr="006D1A84" w:rsidRDefault="00E5710D" w:rsidP="009242E2">
      <w:pPr>
        <w:numPr>
          <w:ilvl w:val="0"/>
          <w:numId w:val="74"/>
        </w:numPr>
        <w:spacing w:before="120"/>
        <w:ind w:firstLineChars="200" w:firstLine="484"/>
        <w:rPr>
          <w:rFonts w:ascii="宋体" w:hAnsi="宋体" w:cs="Arial" w:hint="eastAsia"/>
          <w:b/>
          <w:sz w:val="24"/>
        </w:rPr>
      </w:pPr>
      <w:r w:rsidRPr="006D1A84">
        <w:rPr>
          <w:rFonts w:ascii="宋体" w:hAnsi="宋体" w:cs="Arial" w:hint="eastAsia"/>
          <w:b/>
          <w:sz w:val="24"/>
        </w:rPr>
        <w:t>评估归档配置</w:t>
      </w:r>
    </w:p>
    <w:p w14:paraId="795260E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评估表是患者重要的诊疗资料之一，本系统支持评估表归档配置功能。医生完成评估表后，点击保存时，可自动生成PDF文件，将PDF直接传送到医院内指定的文件服务</w:t>
      </w:r>
      <w:r w:rsidRPr="006D1A84">
        <w:rPr>
          <w:rFonts w:ascii="宋体" w:hAnsi="宋体" w:cs="Arial" w:hint="eastAsia"/>
          <w:sz w:val="24"/>
        </w:rPr>
        <w:lastRenderedPageBreak/>
        <w:t>器。</w:t>
      </w:r>
    </w:p>
    <w:p w14:paraId="685CF567" w14:textId="77777777" w:rsidR="00BE1FD5" w:rsidRPr="006D1A84" w:rsidRDefault="00E5710D">
      <w:pPr>
        <w:pStyle w:val="43"/>
        <w:numPr>
          <w:ilvl w:val="3"/>
          <w:numId w:val="2"/>
        </w:numPr>
        <w:spacing w:before="120" w:after="120" w:line="240" w:lineRule="auto"/>
        <w:rPr>
          <w:rFonts w:ascii="宋体" w:hAnsi="宋体" w:hint="eastAsia"/>
          <w:sz w:val="24"/>
          <w:szCs w:val="24"/>
        </w:rPr>
      </w:pPr>
      <w:r w:rsidRPr="006D1A84">
        <w:rPr>
          <w:rFonts w:ascii="宋体" w:hAnsi="宋体" w:hint="eastAsia"/>
          <w:sz w:val="24"/>
          <w:szCs w:val="24"/>
        </w:rPr>
        <w:t>治疗方案</w:t>
      </w:r>
    </w:p>
    <w:p w14:paraId="513F6F1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读取患者的全部信息，综合分析患者的症状及体征，以及合并疾病，结合国内外最新指南，给与临床医生诊疗建议、用药建议、检查建议、护理建议等，完整覆盖整个诊疗过程。使医生在诊疗的过程中针对不同患者匹配最佳的治疗方案。</w:t>
      </w:r>
    </w:p>
    <w:p w14:paraId="0996D806"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诊疗建议推送</w:t>
      </w:r>
    </w:p>
    <w:p w14:paraId="7AEA16E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推荐治疗方案，依据病人的诊断，联合</w:t>
      </w:r>
      <w:proofErr w:type="gramStart"/>
      <w:r w:rsidRPr="006D1A84">
        <w:rPr>
          <w:rFonts w:ascii="宋体" w:hAnsi="宋体" w:cs="Arial" w:hint="eastAsia"/>
          <w:sz w:val="24"/>
        </w:rPr>
        <w:t>现相关</w:t>
      </w:r>
      <w:proofErr w:type="gramEnd"/>
      <w:r w:rsidRPr="006D1A84">
        <w:rPr>
          <w:rFonts w:ascii="宋体" w:hAnsi="宋体" w:cs="Arial" w:hint="eastAsia"/>
          <w:sz w:val="24"/>
        </w:rPr>
        <w:t>的病史结果等状况，为医生智能推送符合临床路径或指南推荐的治疗方案以及相应的用药方案。</w:t>
      </w:r>
    </w:p>
    <w:p w14:paraId="017D62A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入院记录主诉输入“突发左下肢无力伴言语不利2小时”及初步诊断中输入“急性脑梗死”，根据指南推荐的治疗方案顺序为：1.静脉溶栓；2.血管内介入；3.抗凝治疗。当在既往史中补充“患者1月前发生颅内出血”，系统自动取消对静脉溶栓的治疗推荐。</w:t>
      </w:r>
    </w:p>
    <w:p w14:paraId="423E6620"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治疗方案推荐</w:t>
      </w:r>
    </w:p>
    <w:p w14:paraId="6EE0C21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大类方案推荐，如对于急性脑梗死患者应推荐：静脉溶栓、血管内介入、抗凝治疗、降颅压治疗、改善脑循环及脑保护、康复治疗、吞咽障碍评定。</w:t>
      </w:r>
    </w:p>
    <w:p w14:paraId="3F82402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大类方案的使用原则，医院若是对脑梗死患者使用静脉溶栓，系统应予以相关抢救时间。</w:t>
      </w:r>
    </w:p>
    <w:p w14:paraId="02E3C55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具体方案推荐，包括药品名称、给药方式、剂量：比如对于静脉溶栓药物，至少需推荐两种以上的具体用药方案。</w:t>
      </w:r>
    </w:p>
    <w:p w14:paraId="7716D579"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用药方案</w:t>
      </w:r>
    </w:p>
    <w:p w14:paraId="4208839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点击治疗方案中的用药，可以查看该治疗方案的详细用药方案，包括药物服用方法及药品剂量，并支持将医生选择的药品自动回填到电子病历中。如果与第三方医嘱系统对接，可实现医嘱自动开立。</w:t>
      </w:r>
    </w:p>
    <w:p w14:paraId="5BADE3CB" w14:textId="77777777" w:rsidR="00BE1FD5" w:rsidRPr="006D1A84" w:rsidRDefault="00E5710D" w:rsidP="009242E2">
      <w:pPr>
        <w:ind w:firstLineChars="200" w:firstLine="484"/>
        <w:rPr>
          <w:rFonts w:ascii="宋体" w:hAnsi="宋体" w:cs="Arial" w:hint="eastAsia"/>
          <w:b/>
          <w:sz w:val="24"/>
        </w:rPr>
      </w:pPr>
      <w:r w:rsidRPr="006D1A84">
        <w:rPr>
          <w:rFonts w:ascii="宋体" w:hAnsi="宋体" w:cs="Arial" w:hint="eastAsia"/>
          <w:b/>
          <w:sz w:val="24"/>
        </w:rPr>
        <w:t>▲药品规则：可依据医院的药品提供涵盖相关药品禁忌规则，其中包括：性别、年龄、临床表现、诊断、检验结果、用药等10000+药品合理性规则，对药品申请禁忌进行提醒。</w:t>
      </w:r>
    </w:p>
    <w:p w14:paraId="3908C0B5"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治疗方案回写配置</w:t>
      </w:r>
    </w:p>
    <w:p w14:paraId="1FD5B10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提供治疗方案回写配置功能，支持治疗方案内容回写到病历文书。</w:t>
      </w:r>
    </w:p>
    <w:p w14:paraId="63F61CA2"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检验检查项目推荐</w:t>
      </w:r>
    </w:p>
    <w:p w14:paraId="73B555A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依据相关指南推荐，帮助用户推荐合适的多套检查、检验方案，以供医生选择。而</w:t>
      </w:r>
      <w:r w:rsidRPr="006D1A84">
        <w:rPr>
          <w:rFonts w:ascii="宋体" w:hAnsi="宋体" w:cs="Arial" w:hint="eastAsia"/>
          <w:sz w:val="24"/>
        </w:rPr>
        <w:lastRenderedPageBreak/>
        <w:t>危重疾病，比如急性脑梗，推荐的检查方案应当包括：紧急检查（凝血功能监测）、确诊检查（头颅 CT）、鉴别检查（头颅 MRI 等）、一般检查、合并症检查（超声心动图、动态心电图），同时说明各项检查的检查目的。</w:t>
      </w:r>
    </w:p>
    <w:p w14:paraId="0EA4E47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检查项写回，根据医院现有的电子病历、HIS系统支持回写的功能，医生根据需要及实际情况选择合适的检查项，智能写回到患者电子病历中。（需要第三方厂商配合）</w:t>
      </w:r>
    </w:p>
    <w:p w14:paraId="66DD13E0" w14:textId="77777777" w:rsidR="00BE1FD5" w:rsidRPr="006D1A84" w:rsidRDefault="00E5710D" w:rsidP="009242E2">
      <w:pPr>
        <w:numPr>
          <w:ilvl w:val="0"/>
          <w:numId w:val="76"/>
        </w:numPr>
        <w:spacing w:before="120"/>
        <w:ind w:firstLineChars="200" w:firstLine="484"/>
        <w:rPr>
          <w:rFonts w:ascii="宋体" w:hAnsi="宋体" w:cs="Arial" w:hint="eastAsia"/>
          <w:b/>
          <w:sz w:val="24"/>
        </w:rPr>
      </w:pPr>
      <w:r w:rsidRPr="006D1A84">
        <w:rPr>
          <w:rFonts w:ascii="宋体" w:hAnsi="宋体" w:cs="Arial" w:hint="eastAsia"/>
          <w:b/>
          <w:sz w:val="24"/>
        </w:rPr>
        <w:t>文献速递推荐</w:t>
      </w:r>
    </w:p>
    <w:p w14:paraId="4A505B21" w14:textId="77777777" w:rsidR="00BE1FD5" w:rsidRPr="006D1A84" w:rsidRDefault="00BD68AA" w:rsidP="009242E2">
      <w:pPr>
        <w:ind w:firstLineChars="200" w:firstLine="484"/>
        <w:rPr>
          <w:rFonts w:ascii="宋体" w:hAnsi="宋体" w:cs="Arial" w:hint="eastAsia"/>
          <w:b/>
          <w:sz w:val="24"/>
        </w:rPr>
      </w:pPr>
      <w:r w:rsidRPr="006D1A84">
        <w:rPr>
          <w:rFonts w:ascii="宋体" w:hAnsi="宋体" w:cs="Arial" w:hint="eastAsia"/>
          <w:b/>
          <w:sz w:val="24"/>
        </w:rPr>
        <w:t>●</w:t>
      </w:r>
      <w:r w:rsidR="00E5710D" w:rsidRPr="006D1A84">
        <w:rPr>
          <w:rFonts w:ascii="宋体" w:hAnsi="宋体" w:cs="Arial" w:hint="eastAsia"/>
          <w:b/>
          <w:sz w:val="24"/>
        </w:rPr>
        <w:t>系统支持系统需实现根据患者诊断信息，直接在医生端页面推荐知识库中与诊断相关的不少于3条临床研究进展信息，点击后可查看详细内容。在文献速递</w:t>
      </w:r>
      <w:proofErr w:type="gramStart"/>
      <w:r w:rsidR="00E5710D" w:rsidRPr="006D1A84">
        <w:rPr>
          <w:rFonts w:ascii="宋体" w:hAnsi="宋体" w:cs="Arial" w:hint="eastAsia"/>
          <w:b/>
          <w:sz w:val="24"/>
        </w:rPr>
        <w:t>栏支持</w:t>
      </w:r>
      <w:proofErr w:type="gramEnd"/>
      <w:r w:rsidR="00E5710D" w:rsidRPr="006D1A84">
        <w:rPr>
          <w:rFonts w:ascii="宋体" w:hAnsi="宋体" w:cs="Arial" w:hint="eastAsia"/>
          <w:b/>
          <w:sz w:val="24"/>
        </w:rPr>
        <w:t>一键跳转至文献知识库，并展示该诊断所对应的文献检索结果，可查看文献库内容，指南文献支持在线预览和下载。</w:t>
      </w:r>
    </w:p>
    <w:p w14:paraId="07C4EA4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检验/检查结果分析</w:t>
      </w:r>
    </w:p>
    <w:p w14:paraId="285BEE0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系统根据患者的检验/检查结果，自动进行结果的解读，对异常结果自动提醒。</w:t>
      </w:r>
    </w:p>
    <w:p w14:paraId="69C816C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通过病人的此次诊疗、病史、症状等情况，对患者的检查结果进行解读，判断检查结果支持的诊断建议、排除的诊断、以及更详细的诊断分型，严重程度分级以及后续的治疗措施等。</w:t>
      </w:r>
    </w:p>
    <w:p w14:paraId="3C1FAB8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依据病人的检验结果，从而识别检验值是否异常及提醒，并进行检验结果分析。提示检验结果解读时，提示结果原因，帮助医生快速判断校验。</w:t>
      </w:r>
    </w:p>
    <w:p w14:paraId="26038FC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系统在提示检验/检查结果解读时，快速提示结果原因并进行结果分析，有效的帮助医生快速进行判断校验。</w:t>
      </w:r>
    </w:p>
    <w:p w14:paraId="71B011F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如果嵌入医技检查科室工作站，可对检查结果进行自动分析，并给出分析结果，为医技检查人员提供决策支持，减少误诊漏诊。</w:t>
      </w:r>
    </w:p>
    <w:p w14:paraId="0AAF46C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危急值预警</w:t>
      </w:r>
    </w:p>
    <w:p w14:paraId="013AB30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依据病人的检验结果，当医生开检验单时，智能审核检验值是否落在危急值高值、阳性或低值的范围内，对大于危急值高值或低于危急值低值的检验细项进行标识。</w:t>
      </w:r>
    </w:p>
    <w:p w14:paraId="43F30DF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对于危急检验结果，医师、护士能够在系统中看到。支持危急值详情查看，包括检验报告、检验细项、样本、检验结果、单位、报告时间等信息。支持危急值规则出处查看。</w:t>
      </w:r>
    </w:p>
    <w:p w14:paraId="5E6C020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术后并发症预警</w:t>
      </w:r>
    </w:p>
    <w:p w14:paraId="709642B8"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结合患者手术类型、手术时间及术后患者的临床表现，检查/检验结果，对术后有可能引起并发症的相关内容进行预警提示，避免医生遗漏。</w:t>
      </w:r>
    </w:p>
    <w:p w14:paraId="4F8A82E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根据患者检验检查结果，对术后并发症进行预警提示。例如医生为患者做了内镜下逆行胰-胆管造影【ERCP】，术后，患者做了一个胸部X线，结果提示膈下游离气体。医生在医生工作站书写病历文书时，系统自动判断患者所做的手术以及检查结果，提示医生患者可能存在术后并发症，ERCP术后膈下游离气体。</w:t>
      </w:r>
    </w:p>
    <w:p w14:paraId="0FCDC87E"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检验/检查合理性</w:t>
      </w:r>
    </w:p>
    <w:p w14:paraId="6491500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依据病人的病情、临床情况、诊断、检查、检验的结果等情况，在医生开检验、检查时，自动审核合理性，对禁忌和相对禁忌的项目主动进行提示，从而避免出现医疗差错。</w:t>
      </w:r>
    </w:p>
    <w:p w14:paraId="35B9117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临床决策支持系统内置检验检查合理性规则，可进行个性化质控设定。</w:t>
      </w:r>
    </w:p>
    <w:p w14:paraId="17DFB6A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检验/检查重复性</w:t>
      </w:r>
    </w:p>
    <w:p w14:paraId="7C7010B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系统实时对医生重复下达的检验、检查项目可以进行相关的审核提示，支持对重复开立的时间限制进行个性化设置。</w:t>
      </w:r>
    </w:p>
    <w:p w14:paraId="723F399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提供对重复开具的检查项目进行审核提示，例如，医生开立“冠状动脉CT”24小时内再开立“冠状动脉造影成像（CTA）”时，系统推送检查重复开立提醒，支持对重复开立的时间限制进行个性化设置。</w:t>
      </w:r>
    </w:p>
    <w:p w14:paraId="7E9042E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提供对重复开具的检验项目进行审核提示，例如，医生开立“HIV血清学检测”72小时内，再开立“HIV抗体初筛试验”时，系统推送检验重复性开立提醒。支持对重复开立的时间限制进行个性化设置。</w:t>
      </w:r>
    </w:p>
    <w:p w14:paraId="7F642A1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诊断合理性审核</w:t>
      </w:r>
    </w:p>
    <w:p w14:paraId="40AF331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根据患者的性别、年龄、检验检查结果等情况，在医生下达诊断时，系统自动审核诊断是否合理，并对不合理的诊断进行实时智能预警。</w:t>
      </w:r>
    </w:p>
    <w:p w14:paraId="1C47832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 xml:space="preserve">例如不稳定心绞痛患者，开立心电图平板运动试验检查时，系统给予绝对禁忌提醒等，对不恰当医疗行为进行提醒和阻断。 </w:t>
      </w:r>
    </w:p>
    <w:p w14:paraId="7E8000F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手术/有</w:t>
      </w:r>
      <w:proofErr w:type="gramStart"/>
      <w:r w:rsidRPr="006D1A84">
        <w:rPr>
          <w:rFonts w:ascii="宋体" w:hAnsi="宋体" w:hint="eastAsia"/>
        </w:rPr>
        <w:t>创操作</w:t>
      </w:r>
      <w:proofErr w:type="gramEnd"/>
      <w:r w:rsidRPr="006D1A84">
        <w:rPr>
          <w:rFonts w:ascii="宋体" w:hAnsi="宋体" w:hint="eastAsia"/>
        </w:rPr>
        <w:t>合理性审核</w:t>
      </w:r>
    </w:p>
    <w:p w14:paraId="0FB185E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依据病人的情况、临床、诊断、检验等情况，在医生开手术申请单时，智能审核合理性，对高风险、禁忌和相对禁忌的项目主动进行提示，从而避免出现医疗差错。</w:t>
      </w:r>
    </w:p>
    <w:p w14:paraId="286AD319" w14:textId="77777777" w:rsidR="00BE1FD5" w:rsidRPr="006D1A84" w:rsidRDefault="00E5710D" w:rsidP="009242E2">
      <w:pPr>
        <w:numPr>
          <w:ilvl w:val="0"/>
          <w:numId w:val="77"/>
        </w:numPr>
        <w:spacing w:before="120"/>
        <w:ind w:firstLineChars="200" w:firstLine="484"/>
        <w:rPr>
          <w:rFonts w:ascii="宋体" w:hAnsi="宋体" w:cs="Arial" w:hint="eastAsia"/>
          <w:b/>
          <w:sz w:val="24"/>
        </w:rPr>
      </w:pPr>
      <w:r w:rsidRPr="006D1A84">
        <w:rPr>
          <w:rFonts w:ascii="宋体" w:hAnsi="宋体" w:cs="Arial" w:hint="eastAsia"/>
          <w:b/>
          <w:sz w:val="24"/>
        </w:rPr>
        <w:t>基于症状的手术操作合理性提醒</w:t>
      </w:r>
    </w:p>
    <w:p w14:paraId="25313A4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例如，患者病历文书描述“情绪低落，提不起精神”等精神异常症状，医生在下达【脊神经破坏术】手术医嘱时，系统智能推送手术合理性绝对禁忌提示：脊神经破坏</w:t>
      </w:r>
      <w:proofErr w:type="gramStart"/>
      <w:r w:rsidRPr="006D1A84">
        <w:rPr>
          <w:rFonts w:ascii="宋体" w:hAnsi="宋体" w:cs="Arial" w:hint="eastAsia"/>
          <w:sz w:val="24"/>
        </w:rPr>
        <w:t>术</w:t>
      </w:r>
      <w:r w:rsidRPr="006D1A84">
        <w:rPr>
          <w:rFonts w:ascii="宋体" w:hAnsi="宋体" w:cs="Arial" w:hint="eastAsia"/>
          <w:sz w:val="24"/>
        </w:rPr>
        <w:lastRenderedPageBreak/>
        <w:t>不能</w:t>
      </w:r>
      <w:proofErr w:type="gramEnd"/>
      <w:r w:rsidRPr="006D1A84">
        <w:rPr>
          <w:rFonts w:ascii="宋体" w:hAnsi="宋体" w:cs="Arial" w:hint="eastAsia"/>
          <w:sz w:val="24"/>
        </w:rPr>
        <w:t>用于不能配合治疗或精神异常者。</w:t>
      </w:r>
    </w:p>
    <w:p w14:paraId="6C967C1A" w14:textId="77777777" w:rsidR="00BE1FD5" w:rsidRPr="006D1A84" w:rsidRDefault="00E5710D" w:rsidP="009242E2">
      <w:pPr>
        <w:numPr>
          <w:ilvl w:val="0"/>
          <w:numId w:val="77"/>
        </w:numPr>
        <w:spacing w:before="120"/>
        <w:ind w:firstLineChars="200" w:firstLine="484"/>
        <w:rPr>
          <w:rFonts w:ascii="宋体" w:hAnsi="宋体" w:cs="Arial" w:hint="eastAsia"/>
          <w:b/>
          <w:sz w:val="24"/>
        </w:rPr>
      </w:pPr>
      <w:r w:rsidRPr="006D1A84">
        <w:rPr>
          <w:rFonts w:ascii="宋体" w:hAnsi="宋体" w:cs="Arial" w:hint="eastAsia"/>
          <w:b/>
          <w:sz w:val="24"/>
        </w:rPr>
        <w:t>根据临床表现的手术合理性</w:t>
      </w:r>
    </w:p>
    <w:p w14:paraId="6423F35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例如，患者病历文书显示血压为170/90mmHg，医生在开立【尿道内异物去除】手术/操作医嘱时，系统智能推送手术合理性相对禁忌提示：尿道内异物去除不建议用于未控制的高血压患者。</w:t>
      </w:r>
    </w:p>
    <w:p w14:paraId="523C5C27" w14:textId="77777777" w:rsidR="00BE1FD5" w:rsidRPr="006D1A84" w:rsidRDefault="00E5710D" w:rsidP="009242E2">
      <w:pPr>
        <w:numPr>
          <w:ilvl w:val="0"/>
          <w:numId w:val="77"/>
        </w:numPr>
        <w:spacing w:before="120"/>
        <w:ind w:firstLineChars="200" w:firstLine="484"/>
        <w:rPr>
          <w:rFonts w:ascii="宋体" w:hAnsi="宋体" w:cs="Arial" w:hint="eastAsia"/>
          <w:b/>
          <w:sz w:val="24"/>
        </w:rPr>
      </w:pPr>
      <w:r w:rsidRPr="006D1A84">
        <w:rPr>
          <w:rFonts w:ascii="宋体" w:hAnsi="宋体" w:cs="Arial" w:hint="eastAsia"/>
          <w:b/>
          <w:sz w:val="24"/>
        </w:rPr>
        <w:t>根据疾病诊断的手术合理性提示</w:t>
      </w:r>
    </w:p>
    <w:p w14:paraId="70A8196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例如，患者病历文书显示疾病诊断为【眶内炎】，医生在开立【其他角膜移植】手术/操作医嘱时，系统智能推送手术合理性相对禁忌提示：其他角膜移植不建议用于眶内炎者。</w:t>
      </w:r>
    </w:p>
    <w:p w14:paraId="7BE4AC49" w14:textId="77777777" w:rsidR="00BE1FD5" w:rsidRPr="006D1A84" w:rsidRDefault="00E5710D" w:rsidP="009242E2">
      <w:pPr>
        <w:numPr>
          <w:ilvl w:val="0"/>
          <w:numId w:val="77"/>
        </w:numPr>
        <w:spacing w:before="120"/>
        <w:ind w:firstLineChars="200" w:firstLine="484"/>
        <w:rPr>
          <w:rFonts w:ascii="宋体" w:hAnsi="宋体" w:cs="Arial" w:hint="eastAsia"/>
          <w:b/>
          <w:sz w:val="24"/>
        </w:rPr>
      </w:pPr>
      <w:r w:rsidRPr="006D1A84">
        <w:rPr>
          <w:rFonts w:ascii="宋体" w:hAnsi="宋体" w:cs="Arial" w:hint="eastAsia"/>
          <w:b/>
          <w:sz w:val="24"/>
        </w:rPr>
        <w:t>根据检查结果的手术操作合理性提醒</w:t>
      </w:r>
    </w:p>
    <w:p w14:paraId="0EB25B3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例如，患者检查报告提示左心射血分数&lt;20%，医生在开立【经皮主动脉瓣置入术】手术/操作医嘱时，系统智能推送手术合理性绝对禁忌提示：经皮主动脉瓣置入术禁止用于左心射血分数&lt;20%者。</w:t>
      </w:r>
    </w:p>
    <w:p w14:paraId="6B612537" w14:textId="77777777" w:rsidR="00BE1FD5" w:rsidRPr="006D1A84" w:rsidRDefault="00E5710D" w:rsidP="009242E2">
      <w:pPr>
        <w:numPr>
          <w:ilvl w:val="0"/>
          <w:numId w:val="77"/>
        </w:numPr>
        <w:spacing w:before="120"/>
        <w:ind w:firstLineChars="200" w:firstLine="484"/>
        <w:rPr>
          <w:rFonts w:ascii="宋体" w:hAnsi="宋体" w:cs="Arial" w:hint="eastAsia"/>
          <w:b/>
          <w:sz w:val="24"/>
        </w:rPr>
      </w:pPr>
      <w:r w:rsidRPr="006D1A84">
        <w:rPr>
          <w:rFonts w:ascii="宋体" w:hAnsi="宋体" w:cs="Arial" w:hint="eastAsia"/>
          <w:b/>
          <w:sz w:val="24"/>
        </w:rPr>
        <w:t>基于检验结果的手术操作合理性提示</w:t>
      </w:r>
    </w:p>
    <w:p w14:paraId="08DD949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例如，患者检验报告提示血小板为60*10^9，医生在开立【脑内血肿清除术】手术/操作医嘱时，系统智能推送手术合理性相对禁忌提示：脑内血肿清除术不建议用于血小板减少者。</w:t>
      </w:r>
    </w:p>
    <w:p w14:paraId="3799FDA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CDSS系统内置手术禁忌警示模块，可针对特定术式进行个性化质控设定。当医生在开立相关手术申请时，系统自动分析采集到的数据，判断是否存在手术禁忌，并给予医生相应的警示。</w:t>
      </w:r>
    </w:p>
    <w:p w14:paraId="29A4F49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治疗合理性审核</w:t>
      </w:r>
    </w:p>
    <w:p w14:paraId="3848278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治疗医嘱开立，系统支持治疗合理性性审核。可根据患者性别、年龄、症状、人群等情况，在医生开具治疗医嘱时，自动审核合理性，对禁忌和相对禁忌的项目主动提示。例如，医生开立鼻腔冲洗医嘱时，系统自动审核患者病情信息，识别到患者存在鼻腔出血，推送禁忌提醒。</w:t>
      </w:r>
    </w:p>
    <w:p w14:paraId="4321951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用药合理性审核</w:t>
      </w:r>
    </w:p>
    <w:p w14:paraId="7A60DFB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症状，当医生开具药品医嘱时，自动审查合理性，对药物相互作用和药物禁忌的项目主动实施综合预警提示。支持不合理用药与高危用药提示，可从提示信息连接到该药物的药品说明书，查看药品适应症、禁忌症以及使用注意事项</w:t>
      </w:r>
    </w:p>
    <w:p w14:paraId="7173DD00"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用药监测</w:t>
      </w:r>
    </w:p>
    <w:p w14:paraId="04F241B7" w14:textId="77777777" w:rsidR="00BE1FD5" w:rsidRPr="006D1A84" w:rsidRDefault="00BD68AA" w:rsidP="009242E2">
      <w:pPr>
        <w:ind w:firstLineChars="200" w:firstLine="484"/>
        <w:rPr>
          <w:rFonts w:ascii="宋体" w:hAnsi="宋体" w:cs="Arial" w:hint="eastAsia"/>
          <w:sz w:val="24"/>
        </w:rPr>
      </w:pPr>
      <w:r w:rsidRPr="006D1A84">
        <w:rPr>
          <w:rFonts w:ascii="宋体" w:hAnsi="宋体" w:cs="Arial" w:hint="eastAsia"/>
          <w:b/>
          <w:sz w:val="24"/>
        </w:rPr>
        <w:t>●</w:t>
      </w:r>
      <w:r w:rsidR="00E5710D" w:rsidRPr="006D1A84">
        <w:rPr>
          <w:rFonts w:ascii="宋体" w:hAnsi="宋体" w:cs="Arial" w:hint="eastAsia"/>
          <w:b/>
          <w:sz w:val="24"/>
        </w:rPr>
        <w:t>系统支持患者用药后监测患者病情状态，自动监测患者用药后的身体状态，需提供监测的触发依据，规则出处以及监测数据。支持用户自主设置药品使用后的监测指标，包括生命体征、检验指标、检查指标。</w:t>
      </w:r>
      <w:r w:rsidR="00E5710D" w:rsidRPr="006D1A84">
        <w:rPr>
          <w:rFonts w:ascii="宋体" w:hAnsi="宋体" w:cs="Arial"/>
          <w:sz w:val="24"/>
        </w:rPr>
        <w:t xml:space="preserve"> 例如，医生开立“阿奇霉素”、“醋硝香豆素片”医嘱时，系统自动监测用药后凝血酶原时间(PT)检查结果。</w:t>
      </w:r>
    </w:p>
    <w:p w14:paraId="5CCFAE9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合理性提醒强度配置</w:t>
      </w:r>
    </w:p>
    <w:p w14:paraId="2668ED8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不同的医嘱合理性审核提示强度可根据医院需求进行个性化配置</w:t>
      </w:r>
    </w:p>
    <w:p w14:paraId="226C5F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可实现对医嘱的合理性提醒强度进行三级自定义：其中包括检验、手术、检查、用血、用药等。</w:t>
      </w:r>
    </w:p>
    <w:p w14:paraId="328E2D75" w14:textId="77777777" w:rsidR="00BE1FD5" w:rsidRPr="006D1A84" w:rsidRDefault="00E5710D">
      <w:pPr>
        <w:pStyle w:val="43"/>
        <w:numPr>
          <w:ilvl w:val="3"/>
          <w:numId w:val="2"/>
        </w:numPr>
        <w:spacing w:before="120" w:after="120" w:line="240" w:lineRule="auto"/>
        <w:rPr>
          <w:rFonts w:ascii="宋体" w:hAnsi="宋体" w:hint="eastAsia"/>
        </w:rPr>
      </w:pPr>
      <w:proofErr w:type="gramStart"/>
      <w:r w:rsidRPr="006D1A84">
        <w:rPr>
          <w:rFonts w:ascii="宋体" w:hAnsi="宋体" w:hint="eastAsia"/>
        </w:rPr>
        <w:t>卡控位置</w:t>
      </w:r>
      <w:proofErr w:type="gramEnd"/>
      <w:r w:rsidRPr="006D1A84">
        <w:rPr>
          <w:rFonts w:ascii="宋体" w:hAnsi="宋体" w:hint="eastAsia"/>
        </w:rPr>
        <w:t>配置</w:t>
      </w:r>
    </w:p>
    <w:p w14:paraId="13729EE0" w14:textId="77777777" w:rsidR="00BE1FD5" w:rsidRPr="006D1A84" w:rsidRDefault="00E5710D" w:rsidP="009242E2">
      <w:pPr>
        <w:ind w:firstLineChars="200" w:firstLine="484"/>
        <w:rPr>
          <w:rFonts w:ascii="宋体" w:hAnsi="宋体" w:cs="Arial" w:hint="eastAsia"/>
          <w:b/>
          <w:sz w:val="24"/>
        </w:rPr>
      </w:pPr>
      <w:r w:rsidRPr="006D1A84">
        <w:rPr>
          <w:rFonts w:ascii="宋体" w:hAnsi="宋体" w:cs="Arial" w:hint="eastAsia"/>
          <w:b/>
          <w:sz w:val="24"/>
        </w:rPr>
        <w:t>▲用户可根据医院情况自定义配置检验的预警提示信息，此信息可以在书写病程、检验医嘱、处方医嘱、手术医嘱、护理医嘱，格式化诊断、检验报告单等相关页面进行提醒。</w:t>
      </w:r>
    </w:p>
    <w:p w14:paraId="2F45A1C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危急值预警备注项自动折叠、展示支持由用户根据需求自行配置。</w:t>
      </w:r>
    </w:p>
    <w:p w14:paraId="1D5C6E8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危急值预警提醒时效支持配置，支持由用户根据需求自行配置提醒小时时间。</w:t>
      </w:r>
    </w:p>
    <w:p w14:paraId="7E08974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支持对危急值预警提醒强度进行自定义配置。</w:t>
      </w:r>
    </w:p>
    <w:p w14:paraId="2A9FF95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提醒时效配置</w:t>
      </w:r>
    </w:p>
    <w:p w14:paraId="562CB51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检验预警、危急值提醒的时效能够配置，支持按照用户的需求配置提醒消失时间。比如，可配置危急值提醒在一定时长后消失。时间单位可选取小时、天、周、月。</w:t>
      </w:r>
    </w:p>
    <w:p w14:paraId="0C2C790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用户反馈</w:t>
      </w:r>
    </w:p>
    <w:p w14:paraId="212B6EB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为了让CDSS为临床医生提供更好的服务，系统提供用户反馈功能，当医生在使用过程中遇到系统故障时，可提交使用反馈。医生在CDSS提醒</w:t>
      </w:r>
      <w:proofErr w:type="gramStart"/>
      <w:r w:rsidRPr="006D1A84">
        <w:rPr>
          <w:rFonts w:ascii="宋体" w:hAnsi="宋体" w:cs="Arial" w:hint="eastAsia"/>
          <w:sz w:val="24"/>
        </w:rPr>
        <w:t>中窗右</w:t>
      </w:r>
      <w:proofErr w:type="gramEnd"/>
      <w:r w:rsidRPr="006D1A84">
        <w:rPr>
          <w:rFonts w:ascii="宋体" w:hAnsi="宋体" w:cs="Arial" w:hint="eastAsia"/>
          <w:sz w:val="24"/>
        </w:rPr>
        <w:t>下角点击用户反馈图标，可展开反馈大窗，系统自动截取当前界面的图默认上传到【上传图片】栏，医生根据实际情况描述故障问题或需求。</w:t>
      </w:r>
    </w:p>
    <w:p w14:paraId="1A440BCC"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门诊医生辅助系统（技术评分项4）</w:t>
      </w:r>
    </w:p>
    <w:p w14:paraId="3F85615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门诊医生辅助系统主要包含智能推荐、智能预警、智能审核三个功能模块。</w:t>
      </w:r>
    </w:p>
    <w:p w14:paraId="7AF4CE80" w14:textId="77777777" w:rsidR="00BE1FD5" w:rsidRPr="006D1A84" w:rsidRDefault="00E5710D" w:rsidP="009242E2">
      <w:pPr>
        <w:numPr>
          <w:ilvl w:val="0"/>
          <w:numId w:val="78"/>
        </w:numPr>
        <w:spacing w:before="120"/>
        <w:ind w:firstLineChars="200" w:firstLine="484"/>
        <w:rPr>
          <w:rFonts w:ascii="宋体" w:hAnsi="宋体" w:cs="Arial" w:hint="eastAsia"/>
          <w:b/>
          <w:sz w:val="24"/>
        </w:rPr>
      </w:pPr>
      <w:r w:rsidRPr="006D1A84">
        <w:rPr>
          <w:rFonts w:ascii="宋体" w:hAnsi="宋体" w:cs="Arial" w:hint="eastAsia"/>
          <w:b/>
          <w:sz w:val="24"/>
        </w:rPr>
        <w:t>智能推荐</w:t>
      </w:r>
    </w:p>
    <w:p w14:paraId="1CA2FAA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系统在医生诊疗的过程中动态监测患者病情信息，为医生智能推送门诊辅助问诊路</w:t>
      </w:r>
      <w:r w:rsidRPr="006D1A84">
        <w:rPr>
          <w:rFonts w:ascii="宋体" w:hAnsi="宋体" w:cs="Arial" w:hint="eastAsia"/>
          <w:sz w:val="24"/>
        </w:rPr>
        <w:lastRenderedPageBreak/>
        <w:t>径、危重疾病、疑似诊断，并根据诊疗指南规范推送循证医学检验检查策略、评估量表、治疗方案等功能，同时可辅助基层医生进行规范化诊疗。</w:t>
      </w:r>
    </w:p>
    <w:p w14:paraId="33771078" w14:textId="77777777" w:rsidR="00BE1FD5" w:rsidRPr="006D1A84" w:rsidRDefault="00E5710D" w:rsidP="009242E2">
      <w:pPr>
        <w:numPr>
          <w:ilvl w:val="0"/>
          <w:numId w:val="78"/>
        </w:numPr>
        <w:spacing w:before="120"/>
        <w:ind w:firstLineChars="200" w:firstLine="484"/>
        <w:rPr>
          <w:rFonts w:ascii="宋体" w:hAnsi="宋体" w:cs="Arial" w:hint="eastAsia"/>
          <w:b/>
          <w:sz w:val="24"/>
        </w:rPr>
      </w:pPr>
      <w:r w:rsidRPr="006D1A84">
        <w:rPr>
          <w:rFonts w:ascii="宋体" w:hAnsi="宋体" w:cs="Arial" w:hint="eastAsia"/>
          <w:b/>
          <w:sz w:val="24"/>
        </w:rPr>
        <w:t>智能预警</w:t>
      </w:r>
    </w:p>
    <w:p w14:paraId="79BF94B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系统动态监测患者检验检查结果及病情信息，对患者检验检查结果进行智能解读，对于异常检查结果给予异常提醒，提示疾病诊断要点，减少误诊漏诊。</w:t>
      </w:r>
    </w:p>
    <w:p w14:paraId="45B961D6" w14:textId="77777777" w:rsidR="00BE1FD5" w:rsidRPr="006D1A84" w:rsidRDefault="00E5710D" w:rsidP="009242E2">
      <w:pPr>
        <w:numPr>
          <w:ilvl w:val="0"/>
          <w:numId w:val="78"/>
        </w:numPr>
        <w:spacing w:before="120"/>
        <w:ind w:firstLineChars="200" w:firstLine="484"/>
        <w:rPr>
          <w:rFonts w:ascii="宋体" w:hAnsi="宋体" w:cs="Arial" w:hint="eastAsia"/>
          <w:b/>
          <w:sz w:val="24"/>
        </w:rPr>
      </w:pPr>
      <w:r w:rsidRPr="006D1A84">
        <w:rPr>
          <w:rFonts w:ascii="宋体" w:hAnsi="宋体" w:cs="Arial" w:hint="eastAsia"/>
          <w:b/>
          <w:sz w:val="24"/>
        </w:rPr>
        <w:t>智能审核</w:t>
      </w:r>
    </w:p>
    <w:p w14:paraId="73EB267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可动态监测患者医嘱信息，结合患者性别、年龄、人群、症状、体征、检验检查结果、用药、诊断等信息，对医嘱进行智能审核，提供检查合理性审核、检验合理性审核、用药合理性审核、诊断合理性审核等，对于医嘱禁忌症予以提示，减少医疗差错。</w:t>
      </w:r>
    </w:p>
    <w:p w14:paraId="1F30316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智能辅助问诊</w:t>
      </w:r>
    </w:p>
    <w:p w14:paraId="16E4D614" w14:textId="77777777" w:rsidR="00BE1FD5" w:rsidRPr="006D1A84" w:rsidRDefault="00E5710D" w:rsidP="009242E2">
      <w:pPr>
        <w:numPr>
          <w:ilvl w:val="0"/>
          <w:numId w:val="79"/>
        </w:numPr>
        <w:spacing w:before="120"/>
        <w:ind w:firstLineChars="200" w:firstLine="484"/>
        <w:rPr>
          <w:rFonts w:ascii="宋体" w:hAnsi="宋体" w:cs="Arial" w:hint="eastAsia"/>
          <w:b/>
          <w:sz w:val="24"/>
        </w:rPr>
      </w:pPr>
      <w:r w:rsidRPr="006D1A84">
        <w:rPr>
          <w:rFonts w:ascii="宋体" w:hAnsi="宋体" w:cs="Arial" w:hint="eastAsia"/>
          <w:b/>
          <w:sz w:val="24"/>
        </w:rPr>
        <w:t>问诊推荐</w:t>
      </w:r>
    </w:p>
    <w:p w14:paraId="63F5689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依据患者的症状、临床表现，为医生智能推荐有关问诊路径，辅助医生完成对患者的临床问诊。</w:t>
      </w:r>
    </w:p>
    <w:p w14:paraId="58B9A8CA" w14:textId="77777777" w:rsidR="00BE1FD5" w:rsidRPr="006D1A84" w:rsidRDefault="00E5710D" w:rsidP="009242E2">
      <w:pPr>
        <w:numPr>
          <w:ilvl w:val="0"/>
          <w:numId w:val="79"/>
        </w:numPr>
        <w:spacing w:before="120"/>
        <w:ind w:firstLineChars="200" w:firstLine="484"/>
        <w:rPr>
          <w:rFonts w:ascii="宋体" w:hAnsi="宋体" w:cs="Arial" w:hint="eastAsia"/>
          <w:b/>
          <w:sz w:val="24"/>
        </w:rPr>
      </w:pPr>
      <w:r w:rsidRPr="006D1A84">
        <w:rPr>
          <w:rFonts w:ascii="宋体" w:hAnsi="宋体" w:cs="Arial" w:hint="eastAsia"/>
          <w:b/>
          <w:sz w:val="24"/>
        </w:rPr>
        <w:t>可视化问诊路径</w:t>
      </w:r>
    </w:p>
    <w:p w14:paraId="658D41F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图形的问诊途径，以相关症状为起点，用合适的方式将患者情况要点呈树状串联在一块，医生能够直接点击每个问诊要点有无（点击“√”或“×”），逐步优化问诊进程，并最终获取最可能的诊断，以及对应的处置手段。</w:t>
      </w:r>
    </w:p>
    <w:p w14:paraId="7728B93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自动识别危重病情，针对此症状可以优先去除确认的病情、体征，在图形问诊页面的最上方以“危险信号”予以提醒。在问诊路径中，对急症采用红色线框以及警示标识进行提醒，并提供紧急处理意见。</w:t>
      </w:r>
    </w:p>
    <w:p w14:paraId="70561898" w14:textId="77777777" w:rsidR="00BE1FD5" w:rsidRPr="006D1A84" w:rsidRDefault="00E5710D" w:rsidP="009242E2">
      <w:pPr>
        <w:numPr>
          <w:ilvl w:val="0"/>
          <w:numId w:val="79"/>
        </w:numPr>
        <w:spacing w:before="120"/>
        <w:ind w:firstLineChars="200" w:firstLine="484"/>
        <w:rPr>
          <w:rFonts w:ascii="宋体" w:hAnsi="宋体" w:cs="Arial" w:hint="eastAsia"/>
          <w:b/>
          <w:sz w:val="24"/>
        </w:rPr>
      </w:pPr>
      <w:r w:rsidRPr="006D1A84">
        <w:rPr>
          <w:rFonts w:ascii="宋体" w:hAnsi="宋体" w:cs="Arial" w:hint="eastAsia"/>
          <w:b/>
          <w:sz w:val="24"/>
        </w:rPr>
        <w:t>路径跳转</w:t>
      </w:r>
    </w:p>
    <w:p w14:paraId="31FA604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从某个症状启动图形可视化问诊的期间，一旦该症状和其他症状一并存在，就可以直接跳转至有关症状的问诊路径。举例而言：从腹泻开始问诊，当出现腹泻近几周或几个月内反复出现，还伴有腹痛的状况时，能够直接跳转至“慢性腹痛问诊路径”。</w:t>
      </w:r>
    </w:p>
    <w:p w14:paraId="6D4B59C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根据医生问诊结论能够提供相应的处理方案。</w:t>
      </w:r>
    </w:p>
    <w:p w14:paraId="7EC02206" w14:textId="77777777" w:rsidR="00BE1FD5" w:rsidRPr="006D1A84" w:rsidRDefault="00E5710D" w:rsidP="009242E2">
      <w:pPr>
        <w:numPr>
          <w:ilvl w:val="0"/>
          <w:numId w:val="79"/>
        </w:numPr>
        <w:spacing w:before="120"/>
        <w:ind w:firstLineChars="200" w:firstLine="484"/>
        <w:rPr>
          <w:rFonts w:ascii="宋体" w:hAnsi="宋体" w:cs="Arial" w:hint="eastAsia"/>
          <w:b/>
          <w:sz w:val="24"/>
        </w:rPr>
      </w:pPr>
      <w:r w:rsidRPr="006D1A84">
        <w:rPr>
          <w:rFonts w:ascii="宋体" w:hAnsi="宋体" w:cs="Arial" w:hint="eastAsia"/>
          <w:b/>
          <w:sz w:val="24"/>
        </w:rPr>
        <w:t>问诊记录</w:t>
      </w:r>
    </w:p>
    <w:p w14:paraId="2BE62E6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支持依据系统给予的问诊路径智能形成问诊的记录，涵盖所有在问诊过程中获取到的信息，避免医生再次进行手工输入。</w:t>
      </w:r>
    </w:p>
    <w:p w14:paraId="388EE06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智能推荐鉴别诊断</w:t>
      </w:r>
    </w:p>
    <w:p w14:paraId="5C430DE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支持结合病人的临床表现，判别患者疑似疾病，实时引领医生全面</w:t>
      </w:r>
      <w:proofErr w:type="gramStart"/>
      <w:r w:rsidRPr="006D1A84">
        <w:rPr>
          <w:rFonts w:ascii="宋体" w:hAnsi="宋体" w:cs="Arial" w:hint="eastAsia"/>
          <w:sz w:val="24"/>
        </w:rPr>
        <w:t>考量</w:t>
      </w:r>
      <w:proofErr w:type="gramEnd"/>
      <w:r w:rsidRPr="006D1A84">
        <w:rPr>
          <w:rFonts w:ascii="宋体" w:hAnsi="宋体" w:cs="Arial" w:hint="eastAsia"/>
          <w:sz w:val="24"/>
        </w:rPr>
        <w:t>患者病情，避免出现漏诊、误诊。</w:t>
      </w:r>
    </w:p>
    <w:p w14:paraId="137A46B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支持医生依据临床辅助决策支持软件所推荐的诊断，通过查阅与诊断有关的疾病的具体介绍以及文献、指南。</w:t>
      </w:r>
    </w:p>
    <w:p w14:paraId="54F8B45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疑似危重疾病诊断。依据医生填入的患者病历信息，系统完成智能判断后，智能推送患者可能存在的疑似危重疾病和疑似诊断详情，助力医生开展鉴别诊断疾病工作，支持医生在诊疗流程里参考疾病信息，快速明确疾病诊断。当主诉发生更改时，系统应当智能识别主诉信息，并自重新识别推荐。</w:t>
      </w:r>
    </w:p>
    <w:p w14:paraId="642BA58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智能推荐检验检查</w:t>
      </w:r>
    </w:p>
    <w:p w14:paraId="797B0FA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在初诊未确诊时，支持以明确诊断为目的推荐检查、检验项目。基于临床指南及相关文献，根据患者病情、诊断等信息，系统智能推荐符合指南要求的检验/检查项目，辅助疾病诊断。</w:t>
      </w:r>
    </w:p>
    <w:p w14:paraId="0114560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支持检查检验的回写。依照用户已有的病历系统所提供的回写功能，医生依据需要及实际情况挑选合适的检查项，智能写回到患者的电子病历中。</w:t>
      </w:r>
    </w:p>
    <w:p w14:paraId="04362F9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智能推荐评估表工具</w:t>
      </w:r>
    </w:p>
    <w:p w14:paraId="2DCC081A"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评估表推荐</w:t>
      </w:r>
    </w:p>
    <w:p w14:paraId="075F896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根据患者目前的症状，软件能够即刻为医生推选所需要的评估表。</w:t>
      </w:r>
    </w:p>
    <w:p w14:paraId="7727C2B8"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评估信息自动抓取</w:t>
      </w:r>
    </w:p>
    <w:p w14:paraId="4B66042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医生开展评估的时候，能够依照患者的体征、检验结果智能实现对应评估项目的评估。</w:t>
      </w:r>
    </w:p>
    <w:p w14:paraId="23BAB679"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病情评估</w:t>
      </w:r>
    </w:p>
    <w:p w14:paraId="4CF6F30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依据患者的评分情况进行程度分析，智能计算分值，并且评估患者的当前情况。</w:t>
      </w:r>
    </w:p>
    <w:p w14:paraId="38D75BA5"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评估结果回填</w:t>
      </w:r>
    </w:p>
    <w:p w14:paraId="38E3909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可提供在线评估，能将评分结果和分析智能填写到患者病历系统中。</w:t>
      </w:r>
    </w:p>
    <w:p w14:paraId="0D2E23C2" w14:textId="77777777" w:rsidR="00BE1FD5" w:rsidRPr="006D1A84" w:rsidRDefault="00E5710D" w:rsidP="009242E2">
      <w:pPr>
        <w:numPr>
          <w:ilvl w:val="0"/>
          <w:numId w:val="80"/>
        </w:numPr>
        <w:spacing w:before="120"/>
        <w:ind w:firstLineChars="200" w:firstLine="484"/>
        <w:rPr>
          <w:rFonts w:ascii="宋体" w:hAnsi="宋体" w:cs="Arial" w:hint="eastAsia"/>
          <w:b/>
          <w:sz w:val="24"/>
        </w:rPr>
      </w:pPr>
      <w:proofErr w:type="gramStart"/>
      <w:r w:rsidRPr="006D1A84">
        <w:rPr>
          <w:rFonts w:ascii="宋体" w:hAnsi="宋体" w:cs="Arial" w:hint="eastAsia"/>
          <w:b/>
          <w:sz w:val="24"/>
        </w:rPr>
        <w:t>手动搜素评估</w:t>
      </w:r>
      <w:proofErr w:type="gramEnd"/>
      <w:r w:rsidRPr="006D1A84">
        <w:rPr>
          <w:rFonts w:ascii="宋体" w:hAnsi="宋体" w:cs="Arial" w:hint="eastAsia"/>
          <w:b/>
          <w:sz w:val="24"/>
        </w:rPr>
        <w:t>表并在线评估</w:t>
      </w:r>
    </w:p>
    <w:p w14:paraId="3E1E807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医生能够根据患者病情的情况，搜索相应的评估表，并在评估结束时将评估结果写回病历系统中。</w:t>
      </w:r>
    </w:p>
    <w:p w14:paraId="3333883C"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评估</w:t>
      </w:r>
      <w:proofErr w:type="gramStart"/>
      <w:r w:rsidRPr="006D1A84">
        <w:rPr>
          <w:rFonts w:ascii="宋体" w:hAnsi="宋体" w:cs="Arial" w:hint="eastAsia"/>
          <w:b/>
          <w:sz w:val="24"/>
        </w:rPr>
        <w:t>表历史</w:t>
      </w:r>
      <w:proofErr w:type="gramEnd"/>
      <w:r w:rsidRPr="006D1A84">
        <w:rPr>
          <w:rFonts w:ascii="宋体" w:hAnsi="宋体" w:cs="Arial" w:hint="eastAsia"/>
          <w:b/>
          <w:sz w:val="24"/>
        </w:rPr>
        <w:t>查看</w:t>
      </w:r>
    </w:p>
    <w:p w14:paraId="5AFE3D5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可查阅病人全部在线评估的历史记录。</w:t>
      </w:r>
    </w:p>
    <w:p w14:paraId="668305E5" w14:textId="77777777" w:rsidR="00BE1FD5" w:rsidRPr="006D1A84" w:rsidRDefault="00E5710D" w:rsidP="009242E2">
      <w:pPr>
        <w:numPr>
          <w:ilvl w:val="0"/>
          <w:numId w:val="80"/>
        </w:numPr>
        <w:spacing w:before="120"/>
        <w:ind w:firstLineChars="200" w:firstLine="484"/>
        <w:rPr>
          <w:rFonts w:ascii="宋体" w:hAnsi="宋体" w:cs="Arial" w:hint="eastAsia"/>
          <w:b/>
          <w:sz w:val="24"/>
        </w:rPr>
      </w:pPr>
      <w:r w:rsidRPr="006D1A84">
        <w:rPr>
          <w:rFonts w:ascii="宋体" w:hAnsi="宋体" w:cs="Arial" w:hint="eastAsia"/>
          <w:b/>
          <w:sz w:val="24"/>
        </w:rPr>
        <w:t>评估表在线打印</w:t>
      </w:r>
    </w:p>
    <w:p w14:paraId="4B86083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支持评估表进行直接打印。</w:t>
      </w:r>
    </w:p>
    <w:p w14:paraId="6FF71B7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智能推荐治疗方案</w:t>
      </w:r>
    </w:p>
    <w:p w14:paraId="75E6C35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支持推送治疗方案，依据病人的诊断，综合病人的状况，为医生智能推荐符合临床路径要求的治疗方案以及对应的用药方案。</w:t>
      </w:r>
    </w:p>
    <w:p w14:paraId="30E078C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根据患者病情推荐诊疗方案，可实现智能推荐治疗方案，根据患者病情推荐诊疗方案，例如：诊断为“乳腺癌”患者，系统推荐完善TNM分期、分子分型、ECOG评分等。推荐的综合治疗方案中应包含生物靶</w:t>
      </w:r>
      <w:proofErr w:type="gramStart"/>
      <w:r w:rsidRPr="006D1A84">
        <w:rPr>
          <w:rFonts w:ascii="宋体" w:hAnsi="宋体" w:cs="Arial" w:hint="eastAsia"/>
          <w:sz w:val="24"/>
        </w:rPr>
        <w:t>向药物</w:t>
      </w:r>
      <w:proofErr w:type="gramEnd"/>
      <w:r w:rsidRPr="006D1A84">
        <w:rPr>
          <w:rFonts w:ascii="宋体" w:hAnsi="宋体" w:cs="Arial" w:hint="eastAsia"/>
          <w:sz w:val="24"/>
        </w:rPr>
        <w:t>治疗、辅助内分泌治疗、化疗药物的具体用药方案，例如在辅助检查中补充检查结果：HER2阴性、PR阴性、ER阴性，则系统解读为三阴性乳腺癌，推荐治疗方案中增加MDT会诊讨论三阴性乳腺癌治疗方案。</w:t>
      </w:r>
    </w:p>
    <w:p w14:paraId="2E876A7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治疗方案推荐，根据最新指南推荐，能够推荐多套治疗方案建议及用药治疗建议，并能够结合患者情况区分推荐级别。</w:t>
      </w:r>
    </w:p>
    <w:p w14:paraId="1C0BA20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检查方案、检验方案推荐,依据最新指南的推荐,协助医生推荐合适的多套检查/检验方案，供医生选择。</w:t>
      </w:r>
    </w:p>
    <w:p w14:paraId="0553E81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检查回写，依照医院已有的病历系统及其他系统支持回写的功能，医生依据需要及实际情况挑选合适的检查项，智能写回到患者电子病历中。</w:t>
      </w:r>
    </w:p>
    <w:p w14:paraId="7EFBBCBA"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检验/检查结果解读</w:t>
      </w:r>
    </w:p>
    <w:p w14:paraId="1A842DE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根据患者的检验/检查结果，自动进行结果的解读，对异常结果自动提醒。并结合患者当次诊断、主诉、病史、其他检验检查结果等病情情况，判断检查/检验结果支持的诊断建议、排除的诊断、以及更详细的诊断分型，严重程度分级。</w:t>
      </w:r>
    </w:p>
    <w:p w14:paraId="5BE0990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系统在提示检验/检查结果解读时，快速提示结果原因并进行结果分析，有效的帮助医生快速进行判断校验。</w:t>
      </w:r>
    </w:p>
    <w:p w14:paraId="525C8E2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诊断合理性审核</w:t>
      </w:r>
    </w:p>
    <w:p w14:paraId="43C5F60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根据患者的性别、年龄、检验检查结果等情况，在医生下达诊断时，系统自动审核诊断是否合理，并对不合理的诊断进行实时智能预警。</w:t>
      </w:r>
    </w:p>
    <w:p w14:paraId="1C7C93E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检验/检查重复性</w:t>
      </w:r>
    </w:p>
    <w:p w14:paraId="72420C0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系统实时对医生开单的检验医嘱、检查医嘱予以审核，针对重复开具的检验项目、检查项目能够进行智能预警提示。</w:t>
      </w:r>
    </w:p>
    <w:p w14:paraId="6AD575C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检查合理性审核</w:t>
      </w:r>
    </w:p>
    <w:p w14:paraId="1A1588C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依据病人的病情、临床症状、诊断、检查结果等情况，在医生开检查医嘱时，自动审查其合理性，对于绝对禁忌和相对禁忌的项目主动予以提示。</w:t>
      </w:r>
    </w:p>
    <w:p w14:paraId="472DEB07"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检验合理性审核</w:t>
      </w:r>
    </w:p>
    <w:p w14:paraId="479E3B1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基于病人的病情、临床症状、诊断、检验结果等情形，当医生开检验医嘱时，自动核查其合理性，绝对禁忌和相对禁忌的项目主动给予提示。</w:t>
      </w:r>
    </w:p>
    <w:p w14:paraId="1C4EC3FE"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治疗合理性审核</w:t>
      </w:r>
    </w:p>
    <w:p w14:paraId="14C1B5C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针对治疗医嘱开立，系统支持治疗合理性的审核。可以依据病人的性别、症状等状况，在医生</w:t>
      </w:r>
      <w:proofErr w:type="gramStart"/>
      <w:r w:rsidRPr="006D1A84">
        <w:rPr>
          <w:rFonts w:ascii="宋体" w:hAnsi="宋体" w:cs="Arial" w:hint="eastAsia"/>
          <w:sz w:val="24"/>
        </w:rPr>
        <w:t>开治疗</w:t>
      </w:r>
      <w:proofErr w:type="gramEnd"/>
      <w:r w:rsidRPr="006D1A84">
        <w:rPr>
          <w:rFonts w:ascii="宋体" w:hAnsi="宋体" w:cs="Arial" w:hint="eastAsia"/>
          <w:sz w:val="24"/>
        </w:rPr>
        <w:t>医嘱时，自动审核其合理性，针对禁忌和相对禁忌的项目主动给出提示。比如，医生开立鼻腔冲洗医嘱时，系统自动审核患者病情信息，识别出患者存在鼻腔出血，推送禁忌提醒。</w:t>
      </w:r>
    </w:p>
    <w:p w14:paraId="66683AB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用药合理性审核</w:t>
      </w:r>
    </w:p>
    <w:p w14:paraId="47A2202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病人的症状、临床症状、诊断、药品使用、检查/检验结果等情况，在医生开具药品医嘱时，自动审查合理性，对药物相互作用和药物禁忌的项目主动进行综合预警提示。支持不合理用药和高危用药提示，可从提示信息链接至该药物的药品说明书，查看药品适应症、禁忌症和使用注意事项等内容。</w:t>
      </w:r>
    </w:p>
    <w:p w14:paraId="31B85A8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用户反馈</w:t>
      </w:r>
    </w:p>
    <w:p w14:paraId="087699A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为了让CDSS为临床医生提供更好的服务，系统提供用户反馈功能，当医生在使用过程中遇到系统故障时，可提交使用反馈。医生在CDSS提醒</w:t>
      </w:r>
      <w:proofErr w:type="gramStart"/>
      <w:r w:rsidRPr="006D1A84">
        <w:rPr>
          <w:rFonts w:ascii="宋体" w:hAnsi="宋体" w:cs="Arial" w:hint="eastAsia"/>
          <w:sz w:val="24"/>
        </w:rPr>
        <w:t>中窗右</w:t>
      </w:r>
      <w:proofErr w:type="gramEnd"/>
      <w:r w:rsidRPr="006D1A84">
        <w:rPr>
          <w:rFonts w:ascii="宋体" w:hAnsi="宋体" w:cs="Arial" w:hint="eastAsia"/>
          <w:sz w:val="24"/>
        </w:rPr>
        <w:t>下角点击用户反馈图标，可展开反馈大窗，系统自动截取当前界面的图默认上传到【上传图片】栏，医生根据实际情况描述故障问题或需求。</w:t>
      </w:r>
    </w:p>
    <w:p w14:paraId="48F191FB"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临床辅助决策数据管理</w:t>
      </w:r>
    </w:p>
    <w:p w14:paraId="767A1CC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获取患者全量数据，触发的正确的知识引擎，才会反馈正确的推荐内容，因此患者数据越是齐全，知识库内容越是丰富，结果才会越加准确。本系统在数据集成方面实现临床、运营数据全覆盖，历史数据全量集成、实时数据集成、病历后结构化等多值溯源的方式获取患者数据。</w:t>
      </w:r>
    </w:p>
    <w:p w14:paraId="45ADF86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数据采集</w:t>
      </w:r>
      <w:r w:rsidR="009C2704" w:rsidRPr="006D1A84">
        <w:rPr>
          <w:rFonts w:ascii="宋体" w:hAnsi="宋体" w:hint="eastAsia"/>
          <w:sz w:val="24"/>
          <w:szCs w:val="24"/>
        </w:rPr>
        <w:t>（技术评分项5）</w:t>
      </w:r>
    </w:p>
    <w:p w14:paraId="3E1F244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数据采集方式主要包含前端数据采集和后端数据采集。</w:t>
      </w:r>
    </w:p>
    <w:p w14:paraId="4BBF1BEB" w14:textId="77777777" w:rsidR="00BE1FD5" w:rsidRPr="006D1A84" w:rsidRDefault="00E5710D" w:rsidP="009242E2">
      <w:pPr>
        <w:numPr>
          <w:ilvl w:val="0"/>
          <w:numId w:val="81"/>
        </w:numPr>
        <w:spacing w:before="120"/>
        <w:ind w:firstLineChars="200" w:firstLine="484"/>
        <w:rPr>
          <w:rFonts w:ascii="宋体" w:hAnsi="宋体" w:cs="Arial" w:hint="eastAsia"/>
          <w:b/>
          <w:sz w:val="24"/>
        </w:rPr>
      </w:pPr>
      <w:r w:rsidRPr="006D1A84">
        <w:rPr>
          <w:rFonts w:ascii="宋体" w:hAnsi="宋体" w:cs="Arial" w:hint="eastAsia"/>
          <w:b/>
          <w:sz w:val="24"/>
        </w:rPr>
        <w:lastRenderedPageBreak/>
        <w:t>前端数据采集</w:t>
      </w:r>
    </w:p>
    <w:p w14:paraId="7D9EF0B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系统可与电子病历、HIS系统进行前端功能接口对接，支持各类主流开发框架及开发语言，对接方式支持：客户端、</w:t>
      </w:r>
      <w:proofErr w:type="spellStart"/>
      <w:r w:rsidRPr="006D1A84">
        <w:rPr>
          <w:rFonts w:ascii="宋体" w:hAnsi="宋体" w:cs="Arial" w:hint="eastAsia"/>
          <w:sz w:val="24"/>
        </w:rPr>
        <w:t>dll</w:t>
      </w:r>
      <w:proofErr w:type="spellEnd"/>
      <w:r w:rsidRPr="006D1A84">
        <w:rPr>
          <w:rFonts w:ascii="宋体" w:hAnsi="宋体" w:cs="Arial" w:hint="eastAsia"/>
          <w:sz w:val="24"/>
        </w:rPr>
        <w:t>、</w:t>
      </w:r>
      <w:proofErr w:type="spellStart"/>
      <w:r w:rsidRPr="006D1A84">
        <w:rPr>
          <w:rFonts w:ascii="宋体" w:hAnsi="宋体" w:cs="Arial" w:hint="eastAsia"/>
          <w:sz w:val="24"/>
        </w:rPr>
        <w:t>jssdk</w:t>
      </w:r>
      <w:proofErr w:type="spellEnd"/>
      <w:r w:rsidRPr="006D1A84">
        <w:rPr>
          <w:rFonts w:ascii="宋体" w:hAnsi="宋体" w:cs="Arial" w:hint="eastAsia"/>
          <w:sz w:val="24"/>
        </w:rPr>
        <w:t>等，实现功能实时触发，数据实时采集。</w:t>
      </w:r>
    </w:p>
    <w:p w14:paraId="5584ACD6" w14:textId="77777777" w:rsidR="00BE1FD5" w:rsidRPr="006D1A84" w:rsidRDefault="00E5710D" w:rsidP="009242E2">
      <w:pPr>
        <w:ind w:firstLineChars="200" w:firstLine="484"/>
        <w:rPr>
          <w:rFonts w:ascii="宋体" w:hAnsi="宋体" w:cs="Arial" w:hint="eastAsia"/>
          <w:b/>
          <w:sz w:val="24"/>
        </w:rPr>
      </w:pPr>
      <w:r w:rsidRPr="006D1A84">
        <w:rPr>
          <w:rFonts w:ascii="宋体" w:hAnsi="宋体" w:cs="宋体" w:hint="eastAsia"/>
          <w:b/>
          <w:kern w:val="0"/>
          <w:sz w:val="24"/>
        </w:rPr>
        <w:t>▲</w:t>
      </w:r>
      <w:r w:rsidRPr="006D1A84">
        <w:rPr>
          <w:rFonts w:ascii="宋体" w:hAnsi="宋体" w:cs="Arial" w:hint="eastAsia"/>
          <w:b/>
          <w:sz w:val="24"/>
        </w:rPr>
        <w:t>支持采用自然语言处理(NLP)技术实现对医疗文本的处理，实现自动分段、分句、分词、实体关联、实体抽取，支持以RESTful API接口方式调用自然语言处理引擎并返回相应识别结果。</w:t>
      </w:r>
    </w:p>
    <w:p w14:paraId="5DE7755E" w14:textId="77777777" w:rsidR="00BE1FD5" w:rsidRPr="006D1A84" w:rsidRDefault="00E5710D" w:rsidP="009242E2">
      <w:pPr>
        <w:numPr>
          <w:ilvl w:val="0"/>
          <w:numId w:val="81"/>
        </w:numPr>
        <w:spacing w:before="120"/>
        <w:ind w:firstLineChars="200" w:firstLine="484"/>
        <w:rPr>
          <w:rFonts w:ascii="宋体" w:hAnsi="宋体" w:cs="Arial" w:hint="eastAsia"/>
          <w:b/>
          <w:sz w:val="24"/>
        </w:rPr>
      </w:pPr>
      <w:r w:rsidRPr="006D1A84">
        <w:rPr>
          <w:rFonts w:ascii="宋体" w:hAnsi="宋体" w:cs="Arial" w:hint="eastAsia"/>
          <w:b/>
          <w:sz w:val="24"/>
        </w:rPr>
        <w:t>后端数据采集</w:t>
      </w:r>
    </w:p>
    <w:p w14:paraId="138E790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系统除了通过前端功能接口采集数据以外，还会通过后端数据进行采集。</w:t>
      </w:r>
    </w:p>
    <w:p w14:paraId="5BC4FDBE"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提供多样化的数据提取方式，如原始数据视图接口、集成平台接口、数据中心接口。</w:t>
      </w:r>
    </w:p>
    <w:p w14:paraId="2F474ED2"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提供有关数据采集数据源的配置，支持诸如 MySQL、SQL Server、Oracle、Cache 等多种数据库的接入；</w:t>
      </w:r>
    </w:p>
    <w:p w14:paraId="5DA79E3C"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支持</w:t>
      </w:r>
      <w:r w:rsidRPr="006D1A84">
        <w:rPr>
          <w:rFonts w:ascii="宋体" w:hAnsi="宋体" w:cs="Arial"/>
          <w:sz w:val="24"/>
        </w:rPr>
        <w:t>ETL</w:t>
      </w:r>
      <w:r w:rsidRPr="006D1A84">
        <w:rPr>
          <w:rFonts w:ascii="宋体" w:hAnsi="宋体" w:cs="Arial" w:hint="eastAsia"/>
          <w:sz w:val="24"/>
        </w:rPr>
        <w:t>方式对采集数据进行转换和抽取；</w:t>
      </w:r>
    </w:p>
    <w:p w14:paraId="026E5CBC"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支持增量数据采集：支持采用定时任务的采集方式增量数据采集与汇集采集临床数据，且不影响业务系统；</w:t>
      </w:r>
    </w:p>
    <w:p w14:paraId="5EE85237"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支持实时数据的采集：支持使用数据实时采集方式采集数据，对业务系统数据库性能无影响；支持数据集成过程监控与管理。</w:t>
      </w:r>
    </w:p>
    <w:p w14:paraId="11A6F17C" w14:textId="77777777" w:rsidR="00BE1FD5" w:rsidRPr="006D1A84" w:rsidRDefault="00E5710D" w:rsidP="009242E2">
      <w:pPr>
        <w:numPr>
          <w:ilvl w:val="0"/>
          <w:numId w:val="82"/>
        </w:numPr>
        <w:ind w:firstLineChars="175" w:firstLine="422"/>
        <w:rPr>
          <w:rFonts w:ascii="宋体" w:hAnsi="宋体" w:cs="Arial" w:hint="eastAsia"/>
          <w:sz w:val="24"/>
        </w:rPr>
      </w:pPr>
      <w:r w:rsidRPr="006D1A84">
        <w:rPr>
          <w:rFonts w:ascii="宋体" w:hAnsi="宋体" w:cs="Arial" w:hint="eastAsia"/>
          <w:sz w:val="24"/>
        </w:rPr>
        <w:t>支持多种采集任务的时间设置，依靠对任务时间的配置，达到定时任务自由设置的效果。</w:t>
      </w:r>
    </w:p>
    <w:p w14:paraId="4C8AE2E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数据质量管理</w:t>
      </w:r>
      <w:r w:rsidR="009C2704" w:rsidRPr="006D1A84">
        <w:rPr>
          <w:rFonts w:ascii="宋体" w:hAnsi="宋体" w:hint="eastAsia"/>
          <w:sz w:val="24"/>
          <w:szCs w:val="24"/>
        </w:rPr>
        <w:t>（技术评分项</w:t>
      </w:r>
      <w:r w:rsidR="009C2704">
        <w:rPr>
          <w:rFonts w:ascii="宋体" w:hAnsi="宋体" w:hint="eastAsia"/>
          <w:sz w:val="24"/>
          <w:szCs w:val="24"/>
        </w:rPr>
        <w:t>6）</w:t>
      </w:r>
    </w:p>
    <w:p w14:paraId="0730D03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数据治理的核心观念就是把数据</w:t>
      </w:r>
      <w:proofErr w:type="gramStart"/>
      <w:r w:rsidRPr="006D1A84">
        <w:rPr>
          <w:rFonts w:ascii="宋体" w:hAnsi="宋体" w:cs="Arial" w:hint="eastAsia"/>
          <w:sz w:val="24"/>
        </w:rPr>
        <w:t>当做</w:t>
      </w:r>
      <w:proofErr w:type="gramEnd"/>
      <w:r w:rsidRPr="006D1A84">
        <w:rPr>
          <w:rFonts w:ascii="宋体" w:hAnsi="宋体" w:cs="Arial" w:hint="eastAsia"/>
          <w:sz w:val="24"/>
        </w:rPr>
        <w:t>重要的资产进行管理，而数据作为资产，数据的质量尤为重要，只有高质量的数据才能在大数据的统计分析和挖掘中起到关键的作用，数据质量管理功能来协助管理员进行数据质量的管理、监控和提升，它可以结合之前开发的数据清洗、校验的程序对数据的处理和转换进行监控，并对错误数据提供报告和展示，方便错误数据和问题数据的后续处理和监控。从多维度实时监测数据质量，并可生成可视化图表及报告，包括：一致性、完整性、整合性、及时性。</w:t>
      </w:r>
    </w:p>
    <w:p w14:paraId="76B02B83" w14:textId="77777777" w:rsidR="00BE1FD5" w:rsidRPr="006D1A84" w:rsidRDefault="00E5710D" w:rsidP="009242E2">
      <w:pPr>
        <w:numPr>
          <w:ilvl w:val="0"/>
          <w:numId w:val="83"/>
        </w:numPr>
        <w:spacing w:before="120"/>
        <w:ind w:firstLineChars="200" w:firstLine="484"/>
        <w:rPr>
          <w:rFonts w:ascii="宋体" w:hAnsi="宋体" w:cs="Arial" w:hint="eastAsia"/>
          <w:b/>
          <w:sz w:val="24"/>
        </w:rPr>
      </w:pPr>
      <w:r w:rsidRPr="006D1A84">
        <w:rPr>
          <w:rFonts w:ascii="宋体" w:hAnsi="宋体" w:cs="Arial" w:hint="eastAsia"/>
          <w:b/>
          <w:sz w:val="24"/>
        </w:rPr>
        <w:t>数据质量评分</w:t>
      </w:r>
    </w:p>
    <w:p w14:paraId="5F822B8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针对住院医师、门诊医师、检查科室、检验处理等业务智能开展数据质量评分。评分概览支持依工作角色排序，支持按项目代码排序，支持</w:t>
      </w:r>
      <w:proofErr w:type="gramStart"/>
      <w:r w:rsidRPr="006D1A84">
        <w:rPr>
          <w:rFonts w:ascii="宋体" w:hAnsi="宋体" w:cs="Arial" w:hint="eastAsia"/>
          <w:sz w:val="24"/>
        </w:rPr>
        <w:t>依业务</w:t>
      </w:r>
      <w:proofErr w:type="gramEnd"/>
      <w:r w:rsidRPr="006D1A84">
        <w:rPr>
          <w:rFonts w:ascii="宋体" w:hAnsi="宋体" w:cs="Arial" w:hint="eastAsia"/>
          <w:sz w:val="24"/>
        </w:rPr>
        <w:t>项目排序，支持按数据质量评分值排序，支持按一致性排序，支持按完整性排序，支持按整合性排序，支持</w:t>
      </w:r>
      <w:proofErr w:type="gramStart"/>
      <w:r w:rsidRPr="006D1A84">
        <w:rPr>
          <w:rFonts w:ascii="宋体" w:hAnsi="宋体" w:cs="Arial" w:hint="eastAsia"/>
          <w:sz w:val="24"/>
        </w:rPr>
        <w:t>按及时</w:t>
      </w:r>
      <w:proofErr w:type="gramEnd"/>
      <w:r w:rsidRPr="006D1A84">
        <w:rPr>
          <w:rFonts w:ascii="宋体" w:hAnsi="宋体" w:cs="Arial" w:hint="eastAsia"/>
          <w:sz w:val="24"/>
        </w:rPr>
        <w:t>性排序。</w:t>
      </w:r>
    </w:p>
    <w:p w14:paraId="1FCC2239" w14:textId="77777777" w:rsidR="00BE1FD5" w:rsidRPr="006D1A84" w:rsidRDefault="00E5710D" w:rsidP="009242E2">
      <w:pPr>
        <w:numPr>
          <w:ilvl w:val="0"/>
          <w:numId w:val="83"/>
        </w:numPr>
        <w:spacing w:before="120"/>
        <w:ind w:firstLineChars="200" w:firstLine="484"/>
        <w:rPr>
          <w:rFonts w:ascii="宋体" w:hAnsi="宋体" w:cs="Arial" w:hint="eastAsia"/>
          <w:b/>
          <w:sz w:val="24"/>
        </w:rPr>
      </w:pPr>
      <w:r w:rsidRPr="006D1A84">
        <w:rPr>
          <w:rFonts w:ascii="宋体" w:hAnsi="宋体" w:cs="Arial"/>
          <w:b/>
          <w:sz w:val="24"/>
        </w:rPr>
        <w:lastRenderedPageBreak/>
        <w:t>“</w:t>
      </w:r>
      <w:r w:rsidRPr="006D1A84">
        <w:rPr>
          <w:rFonts w:ascii="宋体" w:hAnsi="宋体" w:cs="Arial" w:hint="eastAsia"/>
          <w:b/>
          <w:sz w:val="24"/>
        </w:rPr>
        <w:t>病房医师”角色数据质量监控业务项目</w:t>
      </w:r>
    </w:p>
    <w:p w14:paraId="7549B22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医院医生，归入数据的控制业务项目至少涵盖有：检验报告、检验申请、检查报告、医嘱处理、检查申请、病历记录。针对检查科室，纳入数据质量监控的业务项目至少涵盖有：申请与预约、检查记录、检查报告。</w:t>
      </w:r>
    </w:p>
    <w:p w14:paraId="274587DF" w14:textId="77777777" w:rsidR="00BE1FD5" w:rsidRPr="006D1A84" w:rsidRDefault="00E5710D" w:rsidP="009242E2">
      <w:pPr>
        <w:numPr>
          <w:ilvl w:val="0"/>
          <w:numId w:val="83"/>
        </w:numPr>
        <w:spacing w:before="120"/>
        <w:ind w:firstLineChars="200" w:firstLine="484"/>
        <w:rPr>
          <w:rFonts w:ascii="宋体" w:hAnsi="宋体" w:cs="Arial" w:hint="eastAsia"/>
          <w:b/>
          <w:sz w:val="24"/>
        </w:rPr>
      </w:pPr>
      <w:r w:rsidRPr="006D1A84">
        <w:rPr>
          <w:rFonts w:ascii="宋体" w:hAnsi="宋体" w:cs="Arial"/>
          <w:b/>
          <w:sz w:val="24"/>
        </w:rPr>
        <w:t>“</w:t>
      </w:r>
      <w:r w:rsidRPr="006D1A84">
        <w:rPr>
          <w:rFonts w:ascii="宋体" w:hAnsi="宋体" w:cs="Arial" w:hint="eastAsia"/>
          <w:b/>
          <w:sz w:val="24"/>
        </w:rPr>
        <w:t>检查科室”角色数据质量监控业务项目</w:t>
      </w:r>
    </w:p>
    <w:p w14:paraId="317A44E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对于检查科室，归入数据质量监控的业务项目至少涵盖：申请与预约、检查记录、检查报告。</w:t>
      </w:r>
    </w:p>
    <w:p w14:paraId="3AB282C0" w14:textId="77777777" w:rsidR="00BE1FD5" w:rsidRPr="006D1A84" w:rsidRDefault="00E5710D" w:rsidP="009242E2">
      <w:pPr>
        <w:numPr>
          <w:ilvl w:val="0"/>
          <w:numId w:val="83"/>
        </w:numPr>
        <w:spacing w:before="120"/>
        <w:ind w:firstLineChars="200" w:firstLine="484"/>
        <w:rPr>
          <w:rFonts w:ascii="宋体" w:hAnsi="宋体" w:cs="Arial" w:hint="eastAsia"/>
          <w:b/>
          <w:sz w:val="24"/>
        </w:rPr>
      </w:pPr>
      <w:r w:rsidRPr="006D1A84">
        <w:rPr>
          <w:rFonts w:ascii="宋体" w:hAnsi="宋体" w:cs="Arial"/>
          <w:b/>
          <w:sz w:val="24"/>
        </w:rPr>
        <w:tab/>
      </w:r>
      <w:r w:rsidRPr="006D1A84">
        <w:rPr>
          <w:rFonts w:ascii="宋体" w:hAnsi="宋体" w:cs="Arial" w:hint="eastAsia"/>
          <w:b/>
          <w:sz w:val="24"/>
        </w:rPr>
        <w:t>数据质量监控维护</w:t>
      </w:r>
    </w:p>
    <w:p w14:paraId="6D4ECD0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对每个场景数据的编码对应率、字段有值率、字段关联率、时间顺序正确性进行自动统计，并支持对缺陷数据下钻</w:t>
      </w:r>
      <w:proofErr w:type="gramStart"/>
      <w:r w:rsidRPr="006D1A84">
        <w:rPr>
          <w:rFonts w:ascii="宋体" w:hAnsi="宋体" w:cs="Arial" w:hint="eastAsia"/>
          <w:sz w:val="24"/>
        </w:rPr>
        <w:t>至记录</w:t>
      </w:r>
      <w:proofErr w:type="gramEnd"/>
      <w:r w:rsidRPr="006D1A84">
        <w:rPr>
          <w:rFonts w:ascii="宋体" w:hAnsi="宋体" w:cs="Arial" w:hint="eastAsia"/>
          <w:sz w:val="24"/>
        </w:rPr>
        <w:t>明细，记录明细至少包含：角色、业务项目、评价标准、评价项目、未通过记录 ID、患者标识。</w:t>
      </w:r>
    </w:p>
    <w:p w14:paraId="031B5D4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例如对于“病房护士”的“病人护理与评估”业务项目的数据质量整合性进行校验数据质量系数为1.02，点击可下钻具体明细。“病人护理与评估”该业务项目整合性要求病房患者首个科室信息（患者标识、住院病区）与住院登记记录（患者标识、住院病区）可对照。系统对于对一条评价项目“病房患者入院首个科室信息住院病区与住院登记记录住院病区可对照”检索到</w:t>
      </w:r>
      <w:proofErr w:type="gramStart"/>
      <w:r w:rsidRPr="006D1A84">
        <w:rPr>
          <w:rFonts w:ascii="宋体" w:hAnsi="宋体" w:cs="Arial" w:hint="eastAsia"/>
          <w:sz w:val="24"/>
        </w:rPr>
        <w:t>检验录数9382条</w:t>
      </w:r>
      <w:proofErr w:type="gramEnd"/>
      <w:r w:rsidRPr="006D1A84">
        <w:rPr>
          <w:rFonts w:ascii="宋体" w:hAnsi="宋体" w:cs="Arial" w:hint="eastAsia"/>
          <w:sz w:val="24"/>
        </w:rPr>
        <w:t>，可关联对照数为9089条，不可关联数为293条，按照相关计算要求计算质量系数为0.96；同理，第二条评估价项目“病房患者入院首个科室信息患者标识与住院登记记录患者标识可对照”的质量系数为1.08，因此综合整合性数据质量系数为1.02。</w:t>
      </w:r>
    </w:p>
    <w:p w14:paraId="4BD561F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对于缺陷数据可下钻</w:t>
      </w:r>
      <w:proofErr w:type="gramStart"/>
      <w:r w:rsidRPr="006D1A84">
        <w:rPr>
          <w:rFonts w:ascii="宋体" w:hAnsi="宋体" w:cs="Arial" w:hint="eastAsia"/>
          <w:sz w:val="24"/>
        </w:rPr>
        <w:t>至记录</w:t>
      </w:r>
      <w:proofErr w:type="gramEnd"/>
      <w:r w:rsidRPr="006D1A84">
        <w:rPr>
          <w:rFonts w:ascii="宋体" w:hAnsi="宋体" w:cs="Arial" w:hint="eastAsia"/>
          <w:sz w:val="24"/>
        </w:rPr>
        <w:t>明细，查看角色、业务项、评价标准、评价项目、未通过记录ID、患者标识等信息。</w:t>
      </w:r>
    </w:p>
    <w:p w14:paraId="541B913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能直接对任意评价项目的 SQL 配置进行查看。例如点击“病房患者入院首个科室信息住院病区与住院登记记录住院病区可对照”评价项目，能够调阅该评价项目的</w:t>
      </w:r>
      <w:proofErr w:type="spellStart"/>
      <w:r w:rsidRPr="006D1A84">
        <w:rPr>
          <w:rFonts w:ascii="宋体" w:hAnsi="宋体" w:cs="Arial" w:hint="eastAsia"/>
          <w:sz w:val="24"/>
        </w:rPr>
        <w:t>sql</w:t>
      </w:r>
      <w:proofErr w:type="spellEnd"/>
      <w:r w:rsidRPr="006D1A84">
        <w:rPr>
          <w:rFonts w:ascii="宋体" w:hAnsi="宋体" w:cs="Arial" w:hint="eastAsia"/>
          <w:sz w:val="24"/>
        </w:rPr>
        <w:t>配置。</w:t>
      </w:r>
    </w:p>
    <w:p w14:paraId="409F48C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自然语言处理&amp;后结构化数据服务</w:t>
      </w:r>
      <w:r w:rsidR="009C2704" w:rsidRPr="006D1A84">
        <w:rPr>
          <w:rFonts w:ascii="宋体" w:hAnsi="宋体" w:hint="eastAsia"/>
          <w:sz w:val="24"/>
          <w:szCs w:val="24"/>
        </w:rPr>
        <w:t>（技术评分项</w:t>
      </w:r>
      <w:r w:rsidR="009C2704">
        <w:rPr>
          <w:rFonts w:ascii="宋体" w:hAnsi="宋体" w:hint="eastAsia"/>
          <w:sz w:val="24"/>
          <w:szCs w:val="24"/>
        </w:rPr>
        <w:t>7）</w:t>
      </w:r>
    </w:p>
    <w:p w14:paraId="39B77A3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临床诊疗数据大部分是以非结构化数据记录在病历文书中。要实现对医生诊疗行为的判断，，首先需要让计算机能够读懂病历文书。本项目底层数据治理平台可对检查报告中的检查所见、检查结论，手术操作中的操作记录，入院记录、病程记录、出院记录等语法、语义多样的自然语义描述的非结构化医学文本内容作为输入信息，基于医学自然语言处理算法、深度学习算法、医学文本智能分析、医学术语标注，完成分词、命名实体识别、关系提取处理过程从而实现结构化变量的输出，进一步将做标准化处理。</w:t>
      </w:r>
    </w:p>
    <w:p w14:paraId="4ED88937" w14:textId="77777777" w:rsidR="00BE1FD5" w:rsidRPr="006D1A84" w:rsidRDefault="00E5710D" w:rsidP="009242E2">
      <w:pPr>
        <w:numPr>
          <w:ilvl w:val="0"/>
          <w:numId w:val="84"/>
        </w:numPr>
        <w:spacing w:before="120"/>
        <w:ind w:firstLineChars="200" w:firstLine="484"/>
        <w:rPr>
          <w:rFonts w:ascii="宋体" w:hAnsi="宋体" w:cs="Arial" w:hint="eastAsia"/>
          <w:b/>
          <w:sz w:val="24"/>
        </w:rPr>
      </w:pPr>
      <w:r w:rsidRPr="006D1A84">
        <w:rPr>
          <w:rFonts w:ascii="宋体" w:hAnsi="宋体" w:cs="Arial" w:hint="eastAsia"/>
          <w:b/>
          <w:sz w:val="24"/>
        </w:rPr>
        <w:lastRenderedPageBreak/>
        <w:t>自然语言处理</w:t>
      </w:r>
    </w:p>
    <w:p w14:paraId="6414D8C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系统能够对各种医院的医疗相关文书进行实时的智能化处理，比如对于整个的文本形式的出院记录能够进行实时的智能分析。至少包括：</w:t>
      </w:r>
    </w:p>
    <w:p w14:paraId="0ECCFCF3" w14:textId="77777777" w:rsidR="00BE1FD5" w:rsidRPr="006D1A84" w:rsidRDefault="00E5710D" w:rsidP="009242E2">
      <w:pPr>
        <w:numPr>
          <w:ilvl w:val="0"/>
          <w:numId w:val="85"/>
        </w:numPr>
        <w:ind w:firstLineChars="175" w:firstLine="422"/>
        <w:rPr>
          <w:rFonts w:ascii="宋体" w:hAnsi="宋体" w:cs="Arial" w:hint="eastAsia"/>
          <w:sz w:val="24"/>
        </w:rPr>
      </w:pPr>
      <w:r w:rsidRPr="006D1A84">
        <w:rPr>
          <w:rFonts w:ascii="宋体" w:hAnsi="宋体" w:cs="Arial" w:hint="eastAsia"/>
          <w:sz w:val="24"/>
        </w:rPr>
        <w:t>智能分段、分句：智能解析出出院日期、入院日期、入院诊断、入院情况、诊疗经过、出院情况、出院诊断、出院医嘱。并将每段文本里的句子进行自动分段。对于某一段中的文本进行自动分句。比如患者的“入院情况”，系统自动进行分句显示。</w:t>
      </w:r>
    </w:p>
    <w:p w14:paraId="6910A1A9" w14:textId="77777777" w:rsidR="00BE1FD5" w:rsidRPr="006D1A84" w:rsidRDefault="00E5710D" w:rsidP="009242E2">
      <w:pPr>
        <w:numPr>
          <w:ilvl w:val="0"/>
          <w:numId w:val="85"/>
        </w:numPr>
        <w:ind w:firstLineChars="175" w:firstLine="422"/>
        <w:rPr>
          <w:rFonts w:ascii="宋体" w:hAnsi="宋体" w:cs="Arial" w:hint="eastAsia"/>
          <w:sz w:val="24"/>
        </w:rPr>
      </w:pPr>
      <w:r w:rsidRPr="006D1A84">
        <w:rPr>
          <w:rFonts w:ascii="宋体" w:hAnsi="宋体" w:cs="Arial" w:hint="eastAsia"/>
          <w:sz w:val="24"/>
        </w:rPr>
        <w:t>智能分词：智能对每句文本中的医学实体进行正确识别，实体类型包括：TIM（时间类型）、POS（方位）、BDY（解剖部位）、VAU（值）、UNT（单位）、SYM（表现）、DIS（疾病）、EXA（检查名）、TEST（检验名）、OPX（器械）、OPR（入路）、OPM（术式）、MED（药品名）、DOS（用药剂量）、SPE（药品规格）、ROU（用药途径）、FRE（频率）、ATT（性质）、MAN（操作）、WAT（观察对象）、TEN（时态）、NEG（否定）、EXI（肯定）、MAY（疑似）、ALE（过敏源）、FOD（饮食）、TIC（条件）、PER（患者）、LOC（地点）、DEP（科室）、QUA（数量）、TIP（时间点）、STG（分期）、PLA（方案），至少34类。</w:t>
      </w:r>
    </w:p>
    <w:p w14:paraId="3E16B0C1" w14:textId="77777777" w:rsidR="00BE1FD5" w:rsidRPr="006D1A84" w:rsidRDefault="00E5710D" w:rsidP="009242E2">
      <w:pPr>
        <w:numPr>
          <w:ilvl w:val="0"/>
          <w:numId w:val="84"/>
        </w:numPr>
        <w:spacing w:before="120"/>
        <w:ind w:firstLineChars="200" w:firstLine="484"/>
        <w:rPr>
          <w:rFonts w:ascii="宋体" w:hAnsi="宋体" w:cs="Arial" w:hint="eastAsia"/>
          <w:b/>
          <w:sz w:val="24"/>
        </w:rPr>
      </w:pPr>
      <w:r w:rsidRPr="006D1A84">
        <w:rPr>
          <w:rFonts w:ascii="宋体" w:hAnsi="宋体" w:cs="Arial" w:hint="eastAsia"/>
          <w:b/>
          <w:sz w:val="24"/>
        </w:rPr>
        <w:t>后结构化数据服务</w:t>
      </w:r>
    </w:p>
    <w:p w14:paraId="0787A639" w14:textId="77777777" w:rsidR="00BE1FD5" w:rsidRPr="006D1A84" w:rsidRDefault="00E5710D" w:rsidP="009242E2">
      <w:pPr>
        <w:numPr>
          <w:ilvl w:val="0"/>
          <w:numId w:val="86"/>
        </w:numPr>
        <w:ind w:firstLineChars="175" w:firstLine="422"/>
        <w:rPr>
          <w:rFonts w:ascii="宋体" w:hAnsi="宋体" w:cs="Arial" w:hint="eastAsia"/>
          <w:sz w:val="24"/>
        </w:rPr>
      </w:pPr>
      <w:r w:rsidRPr="006D1A84">
        <w:rPr>
          <w:rFonts w:ascii="宋体" w:hAnsi="宋体" w:cs="Arial" w:hint="eastAsia"/>
          <w:sz w:val="24"/>
        </w:rPr>
        <w:t>实体关联：系统支持以句子视图方式对病历文书中的实体进行自动关联。对于不同实体之间的关系进行正确关联，如：对于肿瘤TNM</w:t>
      </w:r>
      <w:proofErr w:type="gramStart"/>
      <w:r w:rsidRPr="006D1A84">
        <w:rPr>
          <w:rFonts w:ascii="宋体" w:hAnsi="宋体" w:cs="Arial" w:hint="eastAsia"/>
          <w:sz w:val="24"/>
        </w:rPr>
        <w:t>分期可</w:t>
      </w:r>
      <w:proofErr w:type="gramEnd"/>
      <w:r w:rsidRPr="006D1A84">
        <w:rPr>
          <w:rFonts w:ascii="宋体" w:hAnsi="宋体" w:cs="Arial" w:hint="eastAsia"/>
          <w:sz w:val="24"/>
        </w:rPr>
        <w:t>识别并与临床诊断进行关联。</w:t>
      </w:r>
    </w:p>
    <w:p w14:paraId="7A007E78" w14:textId="77777777" w:rsidR="00BE1FD5" w:rsidRPr="006D1A84" w:rsidRDefault="00E5710D" w:rsidP="009242E2">
      <w:pPr>
        <w:numPr>
          <w:ilvl w:val="0"/>
          <w:numId w:val="86"/>
        </w:numPr>
        <w:ind w:firstLineChars="175" w:firstLine="422"/>
        <w:rPr>
          <w:rFonts w:ascii="宋体" w:hAnsi="宋体" w:cs="Arial" w:hint="eastAsia"/>
          <w:sz w:val="24"/>
        </w:rPr>
      </w:pPr>
      <w:r w:rsidRPr="006D1A84">
        <w:rPr>
          <w:rFonts w:ascii="宋体" w:hAnsi="宋体" w:cs="Arial" w:hint="eastAsia"/>
          <w:sz w:val="24"/>
        </w:rPr>
        <w:t>实体抽取：通过数据库视图方式展示提取的实体类型及值。</w:t>
      </w:r>
    </w:p>
    <w:p w14:paraId="0000B06B" w14:textId="77777777" w:rsidR="00BE1FD5" w:rsidRPr="006D1A84" w:rsidRDefault="00E5710D" w:rsidP="009242E2">
      <w:pPr>
        <w:numPr>
          <w:ilvl w:val="0"/>
          <w:numId w:val="86"/>
        </w:numPr>
        <w:ind w:firstLineChars="175" w:firstLine="422"/>
        <w:rPr>
          <w:rFonts w:ascii="宋体" w:hAnsi="宋体" w:cs="Arial" w:hint="eastAsia"/>
          <w:sz w:val="24"/>
        </w:rPr>
      </w:pPr>
      <w:r w:rsidRPr="006D1A84">
        <w:rPr>
          <w:rFonts w:ascii="宋体" w:hAnsi="宋体" w:cs="Arial" w:hint="eastAsia"/>
          <w:sz w:val="24"/>
        </w:rPr>
        <w:t xml:space="preserve"> 视图：通过相关的接口这种方式使用自然语言处理技术，且返回相应识别结果。</w:t>
      </w:r>
    </w:p>
    <w:p w14:paraId="357C9EDC"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CDSS使用数据统计平台（技术评分项</w:t>
      </w:r>
      <w:r w:rsidR="009C2704">
        <w:rPr>
          <w:rFonts w:ascii="宋体" w:hAnsi="宋体" w:hint="eastAsia"/>
          <w:sz w:val="24"/>
          <w:szCs w:val="24"/>
        </w:rPr>
        <w:t>8）</w:t>
      </w:r>
    </w:p>
    <w:p w14:paraId="08E73B4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平台可根据不同时间、科室、医生等维度，统计总体预警趋势、不同模块预警数量、不同功能模块点击情况，让管理者及时了解院内经常存在医疗差错的地方，以及各科室医生关注的功能模块和知识内容，帮助医院进行医疗质量和培训建设改进。平台对辖区内诊疗预警情况可视化展示，包括预警总</w:t>
      </w:r>
      <w:proofErr w:type="gramStart"/>
      <w:r w:rsidRPr="006D1A84">
        <w:rPr>
          <w:rFonts w:ascii="宋体" w:hAnsi="宋体" w:cs="Arial" w:hint="eastAsia"/>
          <w:sz w:val="24"/>
        </w:rPr>
        <w:t>览</w:t>
      </w:r>
      <w:proofErr w:type="gramEnd"/>
      <w:r w:rsidRPr="006D1A84">
        <w:rPr>
          <w:rFonts w:ascii="宋体" w:hAnsi="宋体" w:cs="Arial" w:hint="eastAsia"/>
          <w:sz w:val="24"/>
        </w:rPr>
        <w:t>、用户点击数据、热点功能模块。</w:t>
      </w:r>
    </w:p>
    <w:p w14:paraId="29DA2D39"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预警总</w:t>
      </w:r>
      <w:proofErr w:type="gramStart"/>
      <w:r w:rsidRPr="006D1A84">
        <w:rPr>
          <w:rFonts w:ascii="宋体" w:hAnsi="宋体" w:hint="eastAsia"/>
        </w:rPr>
        <w:t>览</w:t>
      </w:r>
      <w:proofErr w:type="gramEnd"/>
    </w:p>
    <w:p w14:paraId="3205A50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根据辖区诊疗质量，为用户提供预警总</w:t>
      </w:r>
      <w:proofErr w:type="gramStart"/>
      <w:r w:rsidRPr="006D1A84">
        <w:rPr>
          <w:rFonts w:ascii="宋体" w:hAnsi="宋体" w:cs="Arial" w:hint="eastAsia"/>
          <w:sz w:val="24"/>
        </w:rPr>
        <w:t>览</w:t>
      </w:r>
      <w:proofErr w:type="gramEnd"/>
      <w:r w:rsidRPr="006D1A84">
        <w:rPr>
          <w:rFonts w:ascii="宋体" w:hAnsi="宋体" w:cs="Arial" w:hint="eastAsia"/>
          <w:sz w:val="24"/>
        </w:rPr>
        <w:t>统计分析，包括检查合理性预警次数、检验合理性预警次数、手术合理性预警次数、药品合理性预警次数、治疗合理性预警次数、诊断合理性预警次数、术后并发症预警次数等。</w:t>
      </w:r>
    </w:p>
    <w:p w14:paraId="1D997FD3"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就科室、医生诊疗过程中出现的诊疗预警情况进行统计分析，</w:t>
      </w:r>
      <w:proofErr w:type="gramStart"/>
      <w:r w:rsidRPr="006D1A84">
        <w:rPr>
          <w:rFonts w:ascii="宋体" w:hAnsi="宋体" w:cs="Arial" w:hint="eastAsia"/>
          <w:sz w:val="24"/>
        </w:rPr>
        <w:t>支持总预警</w:t>
      </w:r>
      <w:proofErr w:type="gramEnd"/>
      <w:r w:rsidRPr="006D1A84">
        <w:rPr>
          <w:rFonts w:ascii="宋体" w:hAnsi="宋体" w:cs="Arial" w:hint="eastAsia"/>
          <w:sz w:val="24"/>
        </w:rPr>
        <w:t>次</w:t>
      </w:r>
      <w:r w:rsidRPr="006D1A84">
        <w:rPr>
          <w:rFonts w:ascii="宋体" w:hAnsi="宋体" w:cs="Arial" w:hint="eastAsia"/>
          <w:sz w:val="24"/>
        </w:rPr>
        <w:lastRenderedPageBreak/>
        <w:t>数与预警次数时间趋势的统计分析；</w:t>
      </w:r>
    </w:p>
    <w:p w14:paraId="24C9798D" w14:textId="77777777" w:rsidR="00BE1FD5" w:rsidRPr="006D1A84" w:rsidRDefault="00E5710D" w:rsidP="009242E2">
      <w:pPr>
        <w:numPr>
          <w:ilvl w:val="0"/>
          <w:numId w:val="87"/>
        </w:numPr>
        <w:ind w:firstLineChars="175" w:firstLine="423"/>
        <w:rPr>
          <w:rFonts w:ascii="宋体" w:hAnsi="宋体" w:cs="Arial" w:hint="eastAsia"/>
          <w:b/>
          <w:sz w:val="24"/>
        </w:rPr>
      </w:pPr>
      <w:r w:rsidRPr="006D1A84">
        <w:rPr>
          <w:rFonts w:ascii="宋体" w:hAnsi="宋体" w:cs="Arial" w:hint="eastAsia"/>
          <w:b/>
          <w:sz w:val="24"/>
        </w:rPr>
        <w:t>▲支持检验合理性、检查合理性、手术合理性、药品合理性、诊断合理性、术后并发症、检验检查重复性等不同预警类型的预警次数统计分析，支持下钻到患者明细列表，明细列表可下载；</w:t>
      </w:r>
    </w:p>
    <w:p w14:paraId="6048DD07"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用药合理性预警明细支持按照患者姓名、科室、药品名称、医嘱下达时间、主管医生、禁忌类型等条件搜索；支持按照用药禁忌、超适应症、药物相互作用分类展示用药合理性预警明细；明细表至少包括患者编号、患者姓名、年龄、科室、药品名称、人群描述、禁忌级别、主管医生姓名、医嘱创建时间等信息；</w:t>
      </w:r>
    </w:p>
    <w:p w14:paraId="66544855"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对于不同类型的提醒时间趋势进行统计分析</w:t>
      </w:r>
    </w:p>
    <w:p w14:paraId="4A67C935"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提供相关的科室排名，展示提示的科室的前10排名；</w:t>
      </w:r>
    </w:p>
    <w:p w14:paraId="0A9ED86A"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提供合理性的提示及相关的禁忌类型统计分析；</w:t>
      </w:r>
    </w:p>
    <w:p w14:paraId="0AE10C0A"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提供预警规则的名次，展示预警规则的前10排名；</w:t>
      </w:r>
    </w:p>
    <w:p w14:paraId="76979194" w14:textId="77777777" w:rsidR="00BE1FD5" w:rsidRPr="006D1A84" w:rsidRDefault="00E5710D" w:rsidP="009242E2">
      <w:pPr>
        <w:numPr>
          <w:ilvl w:val="0"/>
          <w:numId w:val="87"/>
        </w:numPr>
        <w:ind w:firstLineChars="175" w:firstLine="422"/>
        <w:rPr>
          <w:rFonts w:ascii="宋体" w:hAnsi="宋体" w:cs="Arial" w:hint="eastAsia"/>
          <w:sz w:val="24"/>
        </w:rPr>
      </w:pPr>
      <w:r w:rsidRPr="006D1A84">
        <w:rPr>
          <w:rFonts w:ascii="宋体" w:hAnsi="宋体" w:cs="Arial" w:hint="eastAsia"/>
          <w:sz w:val="24"/>
        </w:rPr>
        <w:t>提供按照不同类型进行统计范围筛选。</w:t>
      </w:r>
    </w:p>
    <w:p w14:paraId="2FB8D29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智能推荐</w:t>
      </w:r>
    </w:p>
    <w:p w14:paraId="60733C5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基于事中诊疗行为的监控，系统可为管理者提供系统决策支持和辅助情况分析。</w:t>
      </w:r>
    </w:p>
    <w:p w14:paraId="3FDE1DB6"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支持对疑似危重推荐数、常见疑似诊断推荐数、检查解读推荐数、检查检验推荐数、治疗方案推荐数、评估表推荐数、文献推荐数、护理处置推荐数、出院指导推荐数、护理评估表推荐数、推荐用药、回填总数等指标的统计，支持以上指标的环比分析。</w:t>
      </w:r>
    </w:p>
    <w:p w14:paraId="472695A0"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支持推荐数指标下钻和患者明细下载。例如点击常见疑似诊断推荐数可下钻推荐疑似诊断的患者明细列表，包括患者编号、姓名、年龄、性别、入院科室、提醒条数、回写数量、医生、入院时间、出院时间等信息。患者明细可按照患者姓名、患者性别、医生、入院科室、入院日期进行检索。</w:t>
      </w:r>
    </w:p>
    <w:p w14:paraId="2E46F20B"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借由提醒条数可进一步深入至推荐内容明细页面。包括常见疑似诊断、鉴别依据，初次触发页面、提醒时间、是否回写等信息。支持依靠常见疑似诊断、初次触发页面、提醒日期、是否回写等多种条件展开检索。</w:t>
      </w:r>
    </w:p>
    <w:p w14:paraId="72C05E71"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支持对一定时间段内不同推荐项目的变化趋势进行统计分析，以天、周、</w:t>
      </w:r>
      <w:proofErr w:type="gramStart"/>
      <w:r w:rsidRPr="006D1A84">
        <w:rPr>
          <w:rFonts w:ascii="宋体" w:hAnsi="宋体" w:cs="Arial" w:hint="eastAsia"/>
          <w:sz w:val="24"/>
        </w:rPr>
        <w:t>月进行</w:t>
      </w:r>
      <w:proofErr w:type="gramEnd"/>
      <w:r w:rsidRPr="006D1A84">
        <w:rPr>
          <w:rFonts w:ascii="宋体" w:hAnsi="宋体" w:cs="Arial" w:hint="eastAsia"/>
          <w:sz w:val="24"/>
        </w:rPr>
        <w:t>展示，支持用户根据</w:t>
      </w:r>
      <w:proofErr w:type="gramStart"/>
      <w:r w:rsidRPr="006D1A84">
        <w:rPr>
          <w:rFonts w:ascii="宋体" w:hAnsi="宋体" w:cs="Arial" w:hint="eastAsia"/>
          <w:sz w:val="24"/>
        </w:rPr>
        <w:t>需求勾选推荐</w:t>
      </w:r>
      <w:proofErr w:type="gramEnd"/>
      <w:r w:rsidRPr="006D1A84">
        <w:rPr>
          <w:rFonts w:ascii="宋体" w:hAnsi="宋体" w:cs="Arial" w:hint="eastAsia"/>
          <w:sz w:val="24"/>
        </w:rPr>
        <w:t>项目调整显示的趋势图。鼠标移入某个时间节点可显示该时间节点的不同功能模块的推荐次数。支持各科室的推荐情况进行排名，鼠标移入支持显示对应科室的推荐数。</w:t>
      </w:r>
    </w:p>
    <w:p w14:paraId="58F41C12"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支持对系统导航功能使用情况进行统计分析，包含质控提醒、历史评估记录、</w:t>
      </w:r>
      <w:r w:rsidRPr="006D1A84">
        <w:rPr>
          <w:rFonts w:ascii="宋体" w:hAnsi="宋体" w:cs="Arial" w:hint="eastAsia"/>
          <w:sz w:val="24"/>
        </w:rPr>
        <w:lastRenderedPageBreak/>
        <w:t>患者360、搜索、智能推荐、最小化等；支持对不同推荐模块的回填情况进行统计分析，包括推荐检查、推荐治疗方案、推荐评估表、文献速递、检查解读、用药方案、疑似危重、疑似常见诊断等。通过了解各个功能</w:t>
      </w:r>
      <w:proofErr w:type="gramStart"/>
      <w:r w:rsidRPr="006D1A84">
        <w:rPr>
          <w:rFonts w:ascii="宋体" w:hAnsi="宋体" w:cs="Arial" w:hint="eastAsia"/>
          <w:sz w:val="24"/>
        </w:rPr>
        <w:t>点用户</w:t>
      </w:r>
      <w:proofErr w:type="gramEnd"/>
      <w:r w:rsidRPr="006D1A84">
        <w:rPr>
          <w:rFonts w:ascii="宋体" w:hAnsi="宋体" w:cs="Arial" w:hint="eastAsia"/>
          <w:sz w:val="24"/>
        </w:rPr>
        <w:t>点击次数、回填次数，分析用户对CDSS的关注点和需求方向，便于后续知识库的丰盈优化以及功能的优化。</w:t>
      </w:r>
    </w:p>
    <w:p w14:paraId="27E5C4AB" w14:textId="77777777" w:rsidR="00BE1FD5" w:rsidRPr="006D1A84" w:rsidRDefault="00E5710D" w:rsidP="009242E2">
      <w:pPr>
        <w:numPr>
          <w:ilvl w:val="0"/>
          <w:numId w:val="88"/>
        </w:numPr>
        <w:ind w:firstLineChars="175" w:firstLine="422"/>
        <w:rPr>
          <w:rFonts w:ascii="宋体" w:hAnsi="宋体" w:cs="Arial" w:hint="eastAsia"/>
          <w:sz w:val="24"/>
        </w:rPr>
      </w:pPr>
      <w:r w:rsidRPr="006D1A84">
        <w:rPr>
          <w:rFonts w:ascii="宋体" w:hAnsi="宋体" w:cs="Arial" w:hint="eastAsia"/>
          <w:sz w:val="24"/>
        </w:rPr>
        <w:t>支持对推荐内容top10进行统计。</w:t>
      </w:r>
    </w:p>
    <w:p w14:paraId="34B69DB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用户点击数据</w:t>
      </w:r>
    </w:p>
    <w:p w14:paraId="5CCCC41A" w14:textId="77777777" w:rsidR="00BE1FD5" w:rsidRPr="006D1A84" w:rsidRDefault="00E5710D" w:rsidP="009242E2">
      <w:pPr>
        <w:numPr>
          <w:ilvl w:val="0"/>
          <w:numId w:val="89"/>
        </w:numPr>
        <w:ind w:firstLineChars="175" w:firstLine="422"/>
        <w:rPr>
          <w:rFonts w:ascii="宋体" w:hAnsi="宋体" w:cs="Arial" w:hint="eastAsia"/>
          <w:sz w:val="24"/>
        </w:rPr>
      </w:pPr>
      <w:r w:rsidRPr="006D1A84">
        <w:rPr>
          <w:rFonts w:ascii="宋体" w:hAnsi="宋体" w:cs="Arial" w:hint="eastAsia"/>
          <w:sz w:val="24"/>
        </w:rPr>
        <w:t>提供对覆盖患者和医生的数量、智能推荐进行统计分析；</w:t>
      </w:r>
    </w:p>
    <w:p w14:paraId="368BFEC0" w14:textId="77777777" w:rsidR="00BE1FD5" w:rsidRPr="006D1A84" w:rsidRDefault="00E5710D" w:rsidP="009242E2">
      <w:pPr>
        <w:numPr>
          <w:ilvl w:val="0"/>
          <w:numId w:val="89"/>
        </w:numPr>
        <w:ind w:firstLineChars="175" w:firstLine="422"/>
        <w:rPr>
          <w:rFonts w:ascii="宋体" w:hAnsi="宋体" w:cs="Arial" w:hint="eastAsia"/>
          <w:sz w:val="24"/>
        </w:rPr>
      </w:pPr>
      <w:r w:rsidRPr="006D1A84">
        <w:rPr>
          <w:rFonts w:ascii="宋体" w:hAnsi="宋体" w:cs="Arial" w:hint="eastAsia"/>
          <w:sz w:val="24"/>
        </w:rPr>
        <w:t>提供对CDSS点击数量和覆盖患者数量的时间趋势进行统计分析，按月、天、周、进行可视化图表展示；</w:t>
      </w:r>
    </w:p>
    <w:p w14:paraId="33B8D568" w14:textId="77777777" w:rsidR="00BE1FD5" w:rsidRPr="006D1A84" w:rsidRDefault="00E5710D" w:rsidP="009242E2">
      <w:pPr>
        <w:numPr>
          <w:ilvl w:val="0"/>
          <w:numId w:val="89"/>
        </w:numPr>
        <w:ind w:firstLineChars="175" w:firstLine="422"/>
        <w:rPr>
          <w:rFonts w:ascii="宋体" w:hAnsi="宋体" w:cs="Arial" w:hint="eastAsia"/>
          <w:sz w:val="24"/>
        </w:rPr>
      </w:pPr>
      <w:r w:rsidRPr="006D1A84">
        <w:rPr>
          <w:rFonts w:ascii="宋体" w:hAnsi="宋体" w:cs="Arial" w:hint="eastAsia"/>
          <w:sz w:val="24"/>
        </w:rPr>
        <w:t>提供对不同科室点击量进行统计并排名，展示科室点击量top15；</w:t>
      </w:r>
    </w:p>
    <w:p w14:paraId="54DFBF76" w14:textId="77777777" w:rsidR="00BE1FD5" w:rsidRPr="006D1A84" w:rsidRDefault="00E5710D" w:rsidP="009242E2">
      <w:pPr>
        <w:numPr>
          <w:ilvl w:val="0"/>
          <w:numId w:val="89"/>
        </w:numPr>
        <w:ind w:firstLineChars="175" w:firstLine="422"/>
        <w:rPr>
          <w:rFonts w:ascii="宋体" w:hAnsi="宋体" w:cs="Arial" w:hint="eastAsia"/>
          <w:sz w:val="24"/>
        </w:rPr>
      </w:pPr>
      <w:r w:rsidRPr="006D1A84">
        <w:rPr>
          <w:rFonts w:ascii="宋体" w:hAnsi="宋体" w:cs="Arial" w:hint="eastAsia"/>
          <w:sz w:val="24"/>
        </w:rPr>
        <w:t>提供对不同医生点击量进行统计并排名，展示医生点击量top15；</w:t>
      </w:r>
    </w:p>
    <w:p w14:paraId="26C0F30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热点功能</w:t>
      </w:r>
    </w:p>
    <w:p w14:paraId="533903C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根据系统触发情况，为用户展示系统热点功能、搜索排行榜、文献使用排行榜，了解辖区医生当前重点关注的功能、疾病、知识等。</w:t>
      </w:r>
    </w:p>
    <w:p w14:paraId="4D51C846" w14:textId="77777777" w:rsidR="00BE1FD5" w:rsidRPr="006D1A84" w:rsidRDefault="00E5710D" w:rsidP="009242E2">
      <w:pPr>
        <w:numPr>
          <w:ilvl w:val="0"/>
          <w:numId w:val="90"/>
        </w:numPr>
        <w:ind w:firstLineChars="175" w:firstLine="422"/>
        <w:rPr>
          <w:rFonts w:ascii="宋体" w:hAnsi="宋体" w:cs="Arial" w:hint="eastAsia"/>
          <w:sz w:val="24"/>
        </w:rPr>
      </w:pPr>
      <w:r w:rsidRPr="006D1A84">
        <w:rPr>
          <w:rFonts w:ascii="宋体" w:hAnsi="宋体" w:cs="Arial" w:hint="eastAsia"/>
          <w:sz w:val="24"/>
        </w:rPr>
        <w:t>支持针对检验、诊疗方案、文献、鉴别诊断、检查等不同模块的使用点击</w:t>
      </w:r>
      <w:proofErr w:type="gramStart"/>
      <w:r w:rsidRPr="006D1A84">
        <w:rPr>
          <w:rFonts w:ascii="宋体" w:hAnsi="宋体" w:cs="Arial" w:hint="eastAsia"/>
          <w:sz w:val="24"/>
        </w:rPr>
        <w:t>量展开</w:t>
      </w:r>
      <w:proofErr w:type="gramEnd"/>
      <w:r w:rsidRPr="006D1A84">
        <w:rPr>
          <w:rFonts w:ascii="宋体" w:hAnsi="宋体" w:cs="Arial" w:hint="eastAsia"/>
          <w:sz w:val="24"/>
        </w:rPr>
        <w:t>统计分析；点击可下探至使用该功能模块最多的科室排行榜，列表能够下载。</w:t>
      </w:r>
    </w:p>
    <w:p w14:paraId="557CF201" w14:textId="77777777" w:rsidR="00BE1FD5" w:rsidRPr="006D1A84" w:rsidRDefault="00E5710D" w:rsidP="009242E2">
      <w:pPr>
        <w:numPr>
          <w:ilvl w:val="0"/>
          <w:numId w:val="90"/>
        </w:numPr>
        <w:ind w:firstLineChars="175" w:firstLine="422"/>
        <w:rPr>
          <w:rFonts w:ascii="宋体" w:hAnsi="宋体" w:cs="Arial" w:hint="eastAsia"/>
          <w:sz w:val="24"/>
        </w:rPr>
      </w:pPr>
      <w:r w:rsidRPr="006D1A84">
        <w:rPr>
          <w:rFonts w:ascii="宋体" w:hAnsi="宋体" w:cs="Arial" w:hint="eastAsia"/>
          <w:sz w:val="24"/>
        </w:rPr>
        <w:t>支持就医生查找知识库的状况进行统计分析，展示热点知识库搜索排行榜；并且深入至查找列表，列表可以下载。</w:t>
      </w:r>
    </w:p>
    <w:p w14:paraId="355D02A1" w14:textId="77777777" w:rsidR="00BE1FD5" w:rsidRPr="006D1A84" w:rsidRDefault="00E5710D" w:rsidP="009242E2">
      <w:pPr>
        <w:numPr>
          <w:ilvl w:val="0"/>
          <w:numId w:val="90"/>
        </w:numPr>
        <w:ind w:firstLineChars="175" w:firstLine="422"/>
        <w:rPr>
          <w:rFonts w:ascii="宋体" w:hAnsi="宋体" w:cs="Arial" w:hint="eastAsia"/>
          <w:sz w:val="24"/>
        </w:rPr>
      </w:pPr>
      <w:r w:rsidRPr="006D1A84">
        <w:rPr>
          <w:rFonts w:ascii="宋体" w:hAnsi="宋体" w:cs="Arial" w:hint="eastAsia"/>
          <w:sz w:val="24"/>
        </w:rPr>
        <w:t>支持对不同科室文献使用情况进行统计分析。</w:t>
      </w:r>
    </w:p>
    <w:p w14:paraId="4C3AB467"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历史评估记录</w:t>
      </w:r>
    </w:p>
    <w:p w14:paraId="0327AC1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病情评估是临床过程中常见的工作内容，患者在院期间经常需要多次评估，部分地区医疗机构的评估列入收费项目，为了掌握院内整体评估质量，系统提供历史评估记录统计分析功能。支持按照患者维护和按照评估表的维度进行统计分析。</w:t>
      </w:r>
    </w:p>
    <w:p w14:paraId="240090B8" w14:textId="77777777" w:rsidR="00BE1FD5" w:rsidRPr="006D1A84" w:rsidRDefault="00E5710D" w:rsidP="009242E2">
      <w:pPr>
        <w:numPr>
          <w:ilvl w:val="0"/>
          <w:numId w:val="91"/>
        </w:numPr>
        <w:spacing w:before="120"/>
        <w:ind w:firstLineChars="200" w:firstLine="484"/>
        <w:rPr>
          <w:rFonts w:ascii="宋体" w:hAnsi="宋体" w:cs="Arial" w:hint="eastAsia"/>
          <w:b/>
          <w:sz w:val="24"/>
        </w:rPr>
      </w:pPr>
      <w:r w:rsidRPr="006D1A84">
        <w:rPr>
          <w:rFonts w:ascii="宋体" w:hAnsi="宋体" w:cs="Arial" w:hint="eastAsia"/>
          <w:b/>
          <w:sz w:val="24"/>
        </w:rPr>
        <w:t>按照患者维度</w:t>
      </w:r>
    </w:p>
    <w:p w14:paraId="44BCB17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以按照入院时间、科室/病区、患者姓名检索评估患者列表，查看该检索范围内，患者号、住院号、病案号、患者姓名、年龄、主管医生、入院日期、入院科室、入院病区、出院科室、出院病区等信息。支持患者列表导出。用户可查看某个患者的历次评估记录，并进一步查看每一次评估详情，支持每次评估表下载、打印、查看评估依据。</w:t>
      </w:r>
    </w:p>
    <w:p w14:paraId="15F041A7" w14:textId="77777777" w:rsidR="00BE1FD5" w:rsidRPr="006D1A84" w:rsidRDefault="00E5710D" w:rsidP="009242E2">
      <w:pPr>
        <w:numPr>
          <w:ilvl w:val="0"/>
          <w:numId w:val="91"/>
        </w:numPr>
        <w:spacing w:before="120"/>
        <w:ind w:firstLineChars="200" w:firstLine="484"/>
        <w:rPr>
          <w:rFonts w:ascii="宋体" w:hAnsi="宋体" w:cs="Arial" w:hint="eastAsia"/>
          <w:b/>
          <w:sz w:val="24"/>
        </w:rPr>
      </w:pPr>
      <w:r w:rsidRPr="006D1A84">
        <w:rPr>
          <w:rFonts w:ascii="宋体" w:hAnsi="宋体" w:cs="Arial" w:hint="eastAsia"/>
          <w:b/>
          <w:sz w:val="24"/>
        </w:rPr>
        <w:t>按照</w:t>
      </w:r>
      <w:proofErr w:type="gramStart"/>
      <w:r w:rsidRPr="006D1A84">
        <w:rPr>
          <w:rFonts w:ascii="宋体" w:hAnsi="宋体" w:cs="Arial" w:hint="eastAsia"/>
          <w:b/>
          <w:sz w:val="24"/>
        </w:rPr>
        <w:t>评估表维度</w:t>
      </w:r>
      <w:proofErr w:type="gramEnd"/>
    </w:p>
    <w:p w14:paraId="3D1351F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可以按照入院时间、科室/病区、评估表检索不同科室不同评估表评估情况，查看</w:t>
      </w:r>
      <w:r w:rsidRPr="006D1A84">
        <w:rPr>
          <w:rFonts w:ascii="宋体" w:hAnsi="宋体" w:cs="Arial" w:hint="eastAsia"/>
          <w:sz w:val="24"/>
        </w:rPr>
        <w:lastRenderedPageBreak/>
        <w:t>该检索范围内，科室、评估表、评估人数、未评估人数等信息。支持评估表列表导出。</w:t>
      </w:r>
    </w:p>
    <w:p w14:paraId="293CA10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某个评估表评估人数、未评估人数支持下钻获取对应患者列表。支持患者列表导出。用户可查看某个患者的历次评估记录，查看具体某个评估详情，支持评估表下载打印、查看评估依据。</w:t>
      </w:r>
    </w:p>
    <w:p w14:paraId="15FABF79"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反馈管理</w:t>
      </w:r>
    </w:p>
    <w:p w14:paraId="4F90395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新系统上线应用，难免医生会存在各种问题或建议，本系统提供反馈功能为医生在使用系统过程中遇到的问题提供反馈渠道。管理者通过反馈管理功能也可了解医生当前对系统的使用满意度情况、后续需求情况，以及后续信息服务部门配合响应支撑情况。可对本系统的后续使用情况进行动态的监控。</w:t>
      </w:r>
    </w:p>
    <w:p w14:paraId="6AF44A71" w14:textId="77777777" w:rsidR="00BE1FD5" w:rsidRPr="006D1A84" w:rsidRDefault="00E5710D" w:rsidP="009242E2">
      <w:pPr>
        <w:numPr>
          <w:ilvl w:val="0"/>
          <w:numId w:val="92"/>
        </w:numPr>
        <w:spacing w:before="120"/>
        <w:ind w:firstLineChars="200" w:firstLine="484"/>
        <w:rPr>
          <w:rFonts w:ascii="宋体" w:hAnsi="宋体" w:cs="Arial" w:hint="eastAsia"/>
          <w:b/>
          <w:sz w:val="24"/>
        </w:rPr>
      </w:pPr>
      <w:r w:rsidRPr="006D1A84">
        <w:rPr>
          <w:rFonts w:ascii="宋体" w:hAnsi="宋体" w:cs="Arial" w:hint="eastAsia"/>
          <w:b/>
          <w:sz w:val="24"/>
        </w:rPr>
        <w:t>反馈统计</w:t>
      </w:r>
    </w:p>
    <w:p w14:paraId="38D8C5B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系统支持对院内各科室的反馈情况进行统计。用户可按照反馈时间、科室、反馈人、系统功能、就诊类型等条件进行检索。</w:t>
      </w:r>
    </w:p>
    <w:p w14:paraId="6F25D046"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支持在检索范围内展示反馈总数、回复总数、提缺陷、提建议、我想要、其他等指标的反馈总</w:t>
      </w:r>
      <w:proofErr w:type="gramStart"/>
      <w:r w:rsidRPr="006D1A84">
        <w:rPr>
          <w:rFonts w:ascii="宋体" w:hAnsi="宋体" w:cs="Arial" w:hint="eastAsia"/>
          <w:sz w:val="24"/>
        </w:rPr>
        <w:t>览</w:t>
      </w:r>
      <w:proofErr w:type="gramEnd"/>
      <w:r w:rsidRPr="006D1A84">
        <w:rPr>
          <w:rFonts w:ascii="宋体" w:hAnsi="宋体" w:cs="Arial" w:hint="eastAsia"/>
          <w:sz w:val="24"/>
        </w:rPr>
        <w:t>，各指标支持下钻和下载。</w:t>
      </w:r>
    </w:p>
    <w:p w14:paraId="18B4029F"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支持一定时间内反馈趋势统计分析，支持按照月、天、周进行展示；</w:t>
      </w:r>
    </w:p>
    <w:p w14:paraId="4CD54489"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支持反馈问题类型分布统计，比如提建议、提缺陷等；</w:t>
      </w:r>
    </w:p>
    <w:p w14:paraId="2CB30D25"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支持对不同功能类型的反馈进行统计，能够查看对应功能类型的信息；</w:t>
      </w:r>
    </w:p>
    <w:p w14:paraId="6C0C01F5"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支持用户反馈科室排名前10的统计分析；</w:t>
      </w:r>
    </w:p>
    <w:p w14:paraId="23B3F2B7" w14:textId="77777777" w:rsidR="00BE1FD5" w:rsidRPr="006D1A84" w:rsidRDefault="00E5710D" w:rsidP="009242E2">
      <w:pPr>
        <w:numPr>
          <w:ilvl w:val="0"/>
          <w:numId w:val="93"/>
        </w:numPr>
        <w:ind w:firstLineChars="175" w:firstLine="422"/>
        <w:rPr>
          <w:rFonts w:ascii="宋体" w:hAnsi="宋体" w:cs="Arial" w:hint="eastAsia"/>
          <w:sz w:val="24"/>
        </w:rPr>
      </w:pPr>
      <w:r w:rsidRPr="006D1A84">
        <w:rPr>
          <w:rFonts w:ascii="宋体" w:hAnsi="宋体" w:cs="Arial" w:hint="eastAsia"/>
          <w:sz w:val="24"/>
        </w:rPr>
        <w:t>支持反馈功能趋势图统计分析，按照月、天、周进行展示。</w:t>
      </w:r>
    </w:p>
    <w:p w14:paraId="497320BC" w14:textId="77777777" w:rsidR="00BE1FD5" w:rsidRPr="006D1A84" w:rsidRDefault="00E5710D" w:rsidP="009242E2">
      <w:pPr>
        <w:numPr>
          <w:ilvl w:val="0"/>
          <w:numId w:val="92"/>
        </w:numPr>
        <w:spacing w:before="120"/>
        <w:ind w:firstLineChars="200" w:firstLine="484"/>
        <w:rPr>
          <w:rFonts w:ascii="宋体" w:hAnsi="宋体" w:cs="Arial" w:hint="eastAsia"/>
          <w:b/>
          <w:sz w:val="24"/>
        </w:rPr>
      </w:pPr>
      <w:r w:rsidRPr="006D1A84">
        <w:rPr>
          <w:rFonts w:ascii="宋体" w:hAnsi="宋体" w:cs="Arial" w:hint="eastAsia"/>
          <w:b/>
          <w:sz w:val="24"/>
        </w:rPr>
        <w:t>回复管理</w:t>
      </w:r>
    </w:p>
    <w:p w14:paraId="60BBA65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不同科室不同医生反馈问题较多，为了更好的管理临床医生的反馈，提供回复管理功能。信息部门可按照反馈时间、科室、反馈人、反馈类型、功能类型、回复人、状态、好问题、就诊类型等进行范围问题检索。</w:t>
      </w:r>
    </w:p>
    <w:p w14:paraId="19E9FE0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可提供检索范围内的问题列表，包含反馈人、科室、反馈类型、功能类型、就诊类型、反馈内容、回复内容、回复人、反馈时间、回复时间、状态等信息。支持问题列表导出。对于重要问题可进行标记操作，可逐一回复，也支持批量回复。</w:t>
      </w:r>
    </w:p>
    <w:p w14:paraId="40C21307"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医疗机构部署实施（技术评分项</w:t>
      </w:r>
      <w:r w:rsidR="009C2704">
        <w:rPr>
          <w:rFonts w:ascii="宋体" w:hAnsi="宋体" w:hint="eastAsia"/>
          <w:sz w:val="24"/>
          <w:szCs w:val="24"/>
        </w:rPr>
        <w:t>9</w:t>
      </w:r>
      <w:r w:rsidRPr="006D1A84">
        <w:rPr>
          <w:rFonts w:ascii="宋体" w:hAnsi="宋体" w:hint="eastAsia"/>
          <w:sz w:val="24"/>
          <w:szCs w:val="24"/>
        </w:rPr>
        <w:t>）</w:t>
      </w:r>
    </w:p>
    <w:p w14:paraId="7060C2E4"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考虑到临床辅助决策支持系统（C</w:t>
      </w:r>
      <w:r w:rsidRPr="006D1A84">
        <w:rPr>
          <w:rFonts w:ascii="宋体" w:hAnsi="宋体" w:cs="Arial"/>
          <w:sz w:val="24"/>
        </w:rPr>
        <w:t>DSS</w:t>
      </w:r>
      <w:r w:rsidRPr="006D1A84">
        <w:rPr>
          <w:rFonts w:ascii="宋体" w:hAnsi="宋体" w:cs="Arial" w:hint="eastAsia"/>
          <w:sz w:val="24"/>
        </w:rPr>
        <w:t>）需要部署到全市1</w:t>
      </w:r>
      <w:r w:rsidRPr="006D1A84">
        <w:rPr>
          <w:rFonts w:ascii="宋体" w:hAnsi="宋体" w:cs="Arial"/>
          <w:sz w:val="24"/>
        </w:rPr>
        <w:t>5</w:t>
      </w:r>
      <w:r w:rsidRPr="006D1A84">
        <w:rPr>
          <w:rFonts w:ascii="宋体" w:hAnsi="宋体" w:cs="Arial" w:hint="eastAsia"/>
          <w:sz w:val="24"/>
        </w:rPr>
        <w:t>家医疗机构（1</w:t>
      </w:r>
      <w:r w:rsidRPr="006D1A84">
        <w:rPr>
          <w:rFonts w:ascii="宋体" w:hAnsi="宋体" w:cs="Arial"/>
          <w:sz w:val="24"/>
        </w:rPr>
        <w:t>2</w:t>
      </w:r>
      <w:r w:rsidRPr="006D1A84">
        <w:rPr>
          <w:rFonts w:ascii="宋体" w:hAnsi="宋体" w:cs="Arial" w:hint="eastAsia"/>
          <w:sz w:val="24"/>
        </w:rPr>
        <w:t>家总医院、3家专科医院），针对基层卫生系统则需要部署在市级平台，故需要针对1</w:t>
      </w:r>
      <w:r w:rsidRPr="006D1A84">
        <w:rPr>
          <w:rFonts w:ascii="宋体" w:hAnsi="宋体" w:cs="Arial"/>
          <w:sz w:val="24"/>
        </w:rPr>
        <w:t>5</w:t>
      </w:r>
      <w:r w:rsidRPr="006D1A84">
        <w:rPr>
          <w:rFonts w:ascii="宋体" w:hAnsi="宋体" w:cs="Arial" w:hint="eastAsia"/>
          <w:sz w:val="24"/>
        </w:rPr>
        <w:t>家医疗机构和基层卫生系统的具体建设情况进行部署实施。</w:t>
      </w:r>
    </w:p>
    <w:p w14:paraId="4B218C6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部署实施的工作包括准备阶段、测试环境搭建、测试数据准备、对接阶段、临床辅助决策支持系统应用测试及联调、区域医疗质量监测平台应用测试及联调、数据库检查、正式环境搭建、正式联调数据准备、正式数据库检查、</w:t>
      </w:r>
      <w:proofErr w:type="gramStart"/>
      <w:r w:rsidRPr="006D1A84">
        <w:rPr>
          <w:rFonts w:ascii="宋体" w:hAnsi="宋体" w:cs="Arial" w:hint="eastAsia"/>
          <w:sz w:val="24"/>
        </w:rPr>
        <w:t>内验阶段</w:t>
      </w:r>
      <w:proofErr w:type="gramEnd"/>
      <w:r w:rsidRPr="006D1A84">
        <w:rPr>
          <w:rFonts w:ascii="宋体" w:hAnsi="宋体" w:cs="Arial" w:hint="eastAsia"/>
          <w:sz w:val="24"/>
        </w:rPr>
        <w:t>等。</w:t>
      </w:r>
    </w:p>
    <w:p w14:paraId="6113404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经过实施调试后，能够减轻临床辅助决策支持系统（C</w:t>
      </w:r>
      <w:r w:rsidRPr="006D1A84">
        <w:rPr>
          <w:rFonts w:ascii="宋体" w:hAnsi="宋体" w:cs="Arial"/>
          <w:sz w:val="24"/>
        </w:rPr>
        <w:t>DSS</w:t>
      </w:r>
      <w:r w:rsidRPr="006D1A84">
        <w:rPr>
          <w:rFonts w:ascii="宋体" w:hAnsi="宋体" w:cs="Arial" w:hint="eastAsia"/>
          <w:sz w:val="24"/>
        </w:rPr>
        <w:t>）大量维护工作，并且建立全市一体化、统一标准的门诊、病房临床辅助决策支持，为卫健委规范化管理、统一监管等工作夯实坚实基础，具体实施内容如下：</w:t>
      </w:r>
    </w:p>
    <w:p w14:paraId="3A95B1DE" w14:textId="77777777" w:rsidR="00BE1FD5" w:rsidRPr="006D1A84" w:rsidRDefault="00AA156C">
      <w:pPr>
        <w:pStyle w:val="43"/>
        <w:numPr>
          <w:ilvl w:val="3"/>
          <w:numId w:val="2"/>
        </w:numPr>
        <w:spacing w:before="120" w:after="120" w:line="240" w:lineRule="auto"/>
        <w:rPr>
          <w:rFonts w:ascii="宋体" w:hAnsi="宋体" w:hint="eastAsia"/>
        </w:rPr>
      </w:pPr>
      <w:r w:rsidRPr="006D1A84">
        <w:rPr>
          <w:rFonts w:ascii="宋体" w:hAnsi="宋体" w:cs="Arial" w:hint="eastAsia"/>
          <w:sz w:val="24"/>
        </w:rPr>
        <w:t>★</w:t>
      </w:r>
      <w:r w:rsidR="00E5710D" w:rsidRPr="006D1A84">
        <w:rPr>
          <w:rFonts w:ascii="宋体" w:hAnsi="宋体" w:hint="eastAsia"/>
        </w:rPr>
        <w:t>实施范围</w:t>
      </w:r>
    </w:p>
    <w:p w14:paraId="1BD575D5" w14:textId="0AFBC9B6"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本项目是在三明市</w:t>
      </w:r>
      <w:r w:rsidRPr="006D1A84">
        <w:rPr>
          <w:rFonts w:ascii="宋体" w:hAnsi="宋体" w:cs="Arial"/>
          <w:sz w:val="24"/>
        </w:rPr>
        <w:t>3</w:t>
      </w:r>
      <w:r w:rsidRPr="006D1A84">
        <w:rPr>
          <w:rFonts w:ascii="宋体" w:hAnsi="宋体" w:cs="Arial" w:hint="eastAsia"/>
          <w:sz w:val="24"/>
        </w:rPr>
        <w:t>家市属医院、3家市属专科医院、</w:t>
      </w:r>
      <w:r w:rsidR="00E504E9">
        <w:rPr>
          <w:rFonts w:ascii="宋体" w:hAnsi="宋体" w:cs="Arial" w:hint="eastAsia"/>
          <w:sz w:val="24"/>
        </w:rPr>
        <w:t>9家县级总医院</w:t>
      </w:r>
      <w:r w:rsidRPr="006D1A84">
        <w:rPr>
          <w:rFonts w:ascii="宋体" w:hAnsi="宋体" w:cs="Arial" w:hint="eastAsia"/>
          <w:sz w:val="24"/>
        </w:rPr>
        <w:t>以及全市基层医疗机构（包含基层医疗机构、区县妇幼保健院）进行临床辅助决策支持系统（C</w:t>
      </w:r>
      <w:r w:rsidRPr="006D1A84">
        <w:rPr>
          <w:rFonts w:ascii="宋体" w:hAnsi="宋体" w:cs="Arial"/>
          <w:sz w:val="24"/>
        </w:rPr>
        <w:t>DSS</w:t>
      </w:r>
      <w:r w:rsidRPr="006D1A84">
        <w:rPr>
          <w:rFonts w:ascii="宋体" w:hAnsi="宋体" w:cs="Arial" w:hint="eastAsia"/>
          <w:sz w:val="24"/>
        </w:rPr>
        <w:t>）的实施、调试、配置、测试等工作。</w:t>
      </w:r>
    </w:p>
    <w:p w14:paraId="67161A3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医疗机构具体上线清单如下：</w:t>
      </w:r>
    </w:p>
    <w:p w14:paraId="55F94FEE" w14:textId="77777777" w:rsidR="00BE1FD5" w:rsidRPr="006D1A84" w:rsidRDefault="00E5710D">
      <w:pPr>
        <w:pStyle w:val="9"/>
        <w:rPr>
          <w:szCs w:val="24"/>
        </w:rPr>
      </w:pPr>
      <w:bookmarkStart w:id="33" w:name="_Toc167302310"/>
      <w:r w:rsidRPr="006D1A84">
        <w:rPr>
          <w:rFonts w:hint="eastAsia"/>
          <w:szCs w:val="24"/>
        </w:rPr>
        <w:t>表</w:t>
      </w:r>
      <w:r w:rsidRPr="006D1A84">
        <w:rPr>
          <w:rFonts w:hint="eastAsia"/>
          <w:szCs w:val="24"/>
        </w:rPr>
        <w:t>4</w:t>
      </w:r>
      <w:r w:rsidRPr="006D1A84">
        <w:rPr>
          <w:szCs w:val="24"/>
        </w:rPr>
        <w:t xml:space="preserve">-1  </w:t>
      </w:r>
      <w:r w:rsidRPr="006D1A84">
        <w:rPr>
          <w:rFonts w:hint="eastAsia"/>
          <w:szCs w:val="24"/>
        </w:rPr>
        <w:t>临床辅助决策支持系统（</w:t>
      </w:r>
      <w:r w:rsidRPr="006D1A84">
        <w:rPr>
          <w:rFonts w:hint="eastAsia"/>
          <w:szCs w:val="24"/>
        </w:rPr>
        <w:t>C</w:t>
      </w:r>
      <w:r w:rsidRPr="006D1A84">
        <w:rPr>
          <w:szCs w:val="24"/>
        </w:rPr>
        <w:t>DSS</w:t>
      </w:r>
      <w:r w:rsidRPr="006D1A84">
        <w:rPr>
          <w:rFonts w:hint="eastAsia"/>
          <w:szCs w:val="24"/>
        </w:rPr>
        <w:t>）医疗机构实施范围清单</w:t>
      </w:r>
      <w:bookmarkEnd w:id="33"/>
    </w:p>
    <w:tbl>
      <w:tblPr>
        <w:tblW w:w="5000" w:type="pct"/>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686"/>
        <w:gridCol w:w="2285"/>
        <w:gridCol w:w="5227"/>
        <w:gridCol w:w="827"/>
      </w:tblGrid>
      <w:tr w:rsidR="006D1A84" w:rsidRPr="006D1A84" w14:paraId="3890C90C" w14:textId="77777777">
        <w:trPr>
          <w:trHeight w:val="292"/>
          <w:tblHeader/>
        </w:trPr>
        <w:tc>
          <w:tcPr>
            <w:tcW w:w="380" w:type="pct"/>
            <w:vAlign w:val="center"/>
          </w:tcPr>
          <w:p w14:paraId="587C390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序号</w:t>
            </w:r>
          </w:p>
        </w:tc>
        <w:tc>
          <w:tcPr>
            <w:tcW w:w="1266" w:type="pct"/>
            <w:vAlign w:val="center"/>
          </w:tcPr>
          <w:p w14:paraId="30A473AC"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医院类别</w:t>
            </w:r>
          </w:p>
        </w:tc>
        <w:tc>
          <w:tcPr>
            <w:tcW w:w="2896" w:type="pct"/>
            <w:vAlign w:val="center"/>
          </w:tcPr>
          <w:p w14:paraId="2FF654D1"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机构名称</w:t>
            </w:r>
          </w:p>
        </w:tc>
        <w:tc>
          <w:tcPr>
            <w:tcW w:w="458" w:type="pct"/>
            <w:vAlign w:val="center"/>
          </w:tcPr>
          <w:p w14:paraId="1820ACC5"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备注</w:t>
            </w:r>
          </w:p>
        </w:tc>
      </w:tr>
      <w:tr w:rsidR="006D1A84" w:rsidRPr="006D1A84" w14:paraId="5B696C35" w14:textId="77777777">
        <w:trPr>
          <w:trHeight w:val="283"/>
        </w:trPr>
        <w:tc>
          <w:tcPr>
            <w:tcW w:w="380" w:type="pct"/>
            <w:vAlign w:val="center"/>
          </w:tcPr>
          <w:p w14:paraId="257DB62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c>
          <w:tcPr>
            <w:tcW w:w="1266" w:type="pct"/>
            <w:vAlign w:val="center"/>
          </w:tcPr>
          <w:p w14:paraId="62C1425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2B1A02F5"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三明市第一医院</w:t>
            </w:r>
          </w:p>
        </w:tc>
        <w:tc>
          <w:tcPr>
            <w:tcW w:w="458" w:type="pct"/>
            <w:vAlign w:val="center"/>
          </w:tcPr>
          <w:p w14:paraId="1FF0293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18333BE2" w14:textId="77777777">
        <w:trPr>
          <w:trHeight w:val="283"/>
        </w:trPr>
        <w:tc>
          <w:tcPr>
            <w:tcW w:w="380" w:type="pct"/>
            <w:vAlign w:val="center"/>
          </w:tcPr>
          <w:p w14:paraId="76690F8F"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w:t>
            </w:r>
          </w:p>
        </w:tc>
        <w:tc>
          <w:tcPr>
            <w:tcW w:w="1266" w:type="pct"/>
            <w:vAlign w:val="center"/>
          </w:tcPr>
          <w:p w14:paraId="3786C6C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4884947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三明市永安总医院</w:t>
            </w:r>
          </w:p>
        </w:tc>
        <w:tc>
          <w:tcPr>
            <w:tcW w:w="458" w:type="pct"/>
            <w:vAlign w:val="center"/>
          </w:tcPr>
          <w:p w14:paraId="213F65D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7471C640" w14:textId="77777777">
        <w:trPr>
          <w:trHeight w:val="283"/>
        </w:trPr>
        <w:tc>
          <w:tcPr>
            <w:tcW w:w="380" w:type="pct"/>
            <w:vAlign w:val="center"/>
          </w:tcPr>
          <w:p w14:paraId="008CFED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1266" w:type="pct"/>
            <w:vAlign w:val="center"/>
          </w:tcPr>
          <w:p w14:paraId="3C19E26A"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480FC19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三明市中西医结合医院</w:t>
            </w:r>
          </w:p>
        </w:tc>
        <w:tc>
          <w:tcPr>
            <w:tcW w:w="458" w:type="pct"/>
            <w:vAlign w:val="center"/>
          </w:tcPr>
          <w:p w14:paraId="1F82B54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6B58B561" w14:textId="77777777">
        <w:trPr>
          <w:trHeight w:val="283"/>
        </w:trPr>
        <w:tc>
          <w:tcPr>
            <w:tcW w:w="380" w:type="pct"/>
            <w:vAlign w:val="center"/>
          </w:tcPr>
          <w:p w14:paraId="4BCF747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4</w:t>
            </w:r>
          </w:p>
        </w:tc>
        <w:tc>
          <w:tcPr>
            <w:tcW w:w="1266" w:type="pct"/>
            <w:vAlign w:val="center"/>
          </w:tcPr>
          <w:p w14:paraId="70B3022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1E6713C6"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三明市皮肤病医院</w:t>
            </w:r>
          </w:p>
        </w:tc>
        <w:tc>
          <w:tcPr>
            <w:tcW w:w="458" w:type="pct"/>
            <w:vAlign w:val="center"/>
          </w:tcPr>
          <w:p w14:paraId="736E58FC" w14:textId="77777777" w:rsidR="00BE1FD5" w:rsidRPr="006D1A84" w:rsidRDefault="00BE1FD5">
            <w:pPr>
              <w:widowControl/>
              <w:jc w:val="center"/>
              <w:rPr>
                <w:rFonts w:ascii="宋体" w:hAnsi="宋体" w:cs="宋体" w:hint="eastAsia"/>
                <w:kern w:val="0"/>
                <w:sz w:val="24"/>
              </w:rPr>
            </w:pPr>
          </w:p>
        </w:tc>
      </w:tr>
      <w:tr w:rsidR="006D1A84" w:rsidRPr="006D1A84" w14:paraId="4B7C8DA6" w14:textId="77777777">
        <w:trPr>
          <w:trHeight w:val="283"/>
        </w:trPr>
        <w:tc>
          <w:tcPr>
            <w:tcW w:w="380" w:type="pct"/>
            <w:vAlign w:val="center"/>
          </w:tcPr>
          <w:p w14:paraId="4533319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5</w:t>
            </w:r>
          </w:p>
        </w:tc>
        <w:tc>
          <w:tcPr>
            <w:tcW w:w="1266" w:type="pct"/>
            <w:vAlign w:val="center"/>
          </w:tcPr>
          <w:p w14:paraId="58014DB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450FF8C4"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三明市妇幼保健院</w:t>
            </w:r>
          </w:p>
        </w:tc>
        <w:tc>
          <w:tcPr>
            <w:tcW w:w="458" w:type="pct"/>
            <w:vAlign w:val="center"/>
          </w:tcPr>
          <w:p w14:paraId="10C75E62" w14:textId="77777777" w:rsidR="00BE1FD5" w:rsidRPr="006D1A84" w:rsidRDefault="00BE1FD5">
            <w:pPr>
              <w:widowControl/>
              <w:jc w:val="center"/>
              <w:rPr>
                <w:rFonts w:ascii="宋体" w:hAnsi="宋体" w:cs="宋体" w:hint="eastAsia"/>
                <w:kern w:val="0"/>
                <w:sz w:val="24"/>
              </w:rPr>
            </w:pPr>
          </w:p>
        </w:tc>
      </w:tr>
      <w:tr w:rsidR="006D1A84" w:rsidRPr="006D1A84" w14:paraId="344A5DAF" w14:textId="77777777">
        <w:trPr>
          <w:trHeight w:val="283"/>
        </w:trPr>
        <w:tc>
          <w:tcPr>
            <w:tcW w:w="380" w:type="pct"/>
            <w:vAlign w:val="center"/>
          </w:tcPr>
          <w:p w14:paraId="0452EE0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6</w:t>
            </w:r>
          </w:p>
        </w:tc>
        <w:tc>
          <w:tcPr>
            <w:tcW w:w="1266" w:type="pct"/>
            <w:vAlign w:val="center"/>
          </w:tcPr>
          <w:p w14:paraId="7C832CE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4F5EA55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三明市台江医院</w:t>
            </w:r>
          </w:p>
        </w:tc>
        <w:tc>
          <w:tcPr>
            <w:tcW w:w="458" w:type="pct"/>
            <w:vAlign w:val="center"/>
          </w:tcPr>
          <w:p w14:paraId="7CFA959B" w14:textId="77777777" w:rsidR="00BE1FD5" w:rsidRPr="006D1A84" w:rsidRDefault="00BE1FD5">
            <w:pPr>
              <w:widowControl/>
              <w:jc w:val="center"/>
              <w:rPr>
                <w:rFonts w:ascii="宋体" w:hAnsi="宋体" w:cs="宋体" w:hint="eastAsia"/>
                <w:kern w:val="0"/>
                <w:sz w:val="24"/>
              </w:rPr>
            </w:pPr>
          </w:p>
        </w:tc>
      </w:tr>
      <w:tr w:rsidR="006D1A84" w:rsidRPr="006D1A84" w14:paraId="0B067593" w14:textId="77777777">
        <w:trPr>
          <w:trHeight w:val="283"/>
        </w:trPr>
        <w:tc>
          <w:tcPr>
            <w:tcW w:w="380" w:type="pct"/>
            <w:vAlign w:val="center"/>
          </w:tcPr>
          <w:p w14:paraId="23F8DE83"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7</w:t>
            </w:r>
          </w:p>
        </w:tc>
        <w:tc>
          <w:tcPr>
            <w:tcW w:w="1266" w:type="pct"/>
            <w:vAlign w:val="center"/>
          </w:tcPr>
          <w:p w14:paraId="1D7D1C9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63BD730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大田县总医院</w:t>
            </w:r>
          </w:p>
        </w:tc>
        <w:tc>
          <w:tcPr>
            <w:tcW w:w="458" w:type="pct"/>
            <w:vAlign w:val="center"/>
          </w:tcPr>
          <w:p w14:paraId="75F31F5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563A191D" w14:textId="77777777">
        <w:trPr>
          <w:trHeight w:val="283"/>
        </w:trPr>
        <w:tc>
          <w:tcPr>
            <w:tcW w:w="380" w:type="pct"/>
            <w:vAlign w:val="center"/>
          </w:tcPr>
          <w:p w14:paraId="11D92C99"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8</w:t>
            </w:r>
          </w:p>
        </w:tc>
        <w:tc>
          <w:tcPr>
            <w:tcW w:w="1266" w:type="pct"/>
            <w:vAlign w:val="center"/>
          </w:tcPr>
          <w:p w14:paraId="539092C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6C5C4BD6"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明溪县总医院</w:t>
            </w:r>
          </w:p>
        </w:tc>
        <w:tc>
          <w:tcPr>
            <w:tcW w:w="458" w:type="pct"/>
            <w:vAlign w:val="center"/>
          </w:tcPr>
          <w:p w14:paraId="2BD645A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6202388E" w14:textId="77777777">
        <w:trPr>
          <w:trHeight w:val="283"/>
        </w:trPr>
        <w:tc>
          <w:tcPr>
            <w:tcW w:w="380" w:type="pct"/>
            <w:vAlign w:val="center"/>
          </w:tcPr>
          <w:p w14:paraId="0DE24F65"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9</w:t>
            </w:r>
          </w:p>
        </w:tc>
        <w:tc>
          <w:tcPr>
            <w:tcW w:w="1266" w:type="pct"/>
            <w:vAlign w:val="center"/>
          </w:tcPr>
          <w:p w14:paraId="3E0C91B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033EB98E"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清流县总医院</w:t>
            </w:r>
          </w:p>
        </w:tc>
        <w:tc>
          <w:tcPr>
            <w:tcW w:w="458" w:type="pct"/>
            <w:vAlign w:val="center"/>
          </w:tcPr>
          <w:p w14:paraId="1861262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38E2AB85" w14:textId="77777777">
        <w:trPr>
          <w:trHeight w:val="283"/>
        </w:trPr>
        <w:tc>
          <w:tcPr>
            <w:tcW w:w="380" w:type="pct"/>
            <w:vAlign w:val="center"/>
          </w:tcPr>
          <w:p w14:paraId="0A4096E0"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10</w:t>
            </w:r>
          </w:p>
        </w:tc>
        <w:tc>
          <w:tcPr>
            <w:tcW w:w="1266" w:type="pct"/>
            <w:vAlign w:val="center"/>
          </w:tcPr>
          <w:p w14:paraId="6AE8C97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7F84EB7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宁化县总医院</w:t>
            </w:r>
          </w:p>
        </w:tc>
        <w:tc>
          <w:tcPr>
            <w:tcW w:w="458" w:type="pct"/>
            <w:vAlign w:val="center"/>
          </w:tcPr>
          <w:p w14:paraId="294AE29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3F646AD7" w14:textId="77777777">
        <w:trPr>
          <w:trHeight w:val="283"/>
        </w:trPr>
        <w:tc>
          <w:tcPr>
            <w:tcW w:w="380" w:type="pct"/>
            <w:vAlign w:val="center"/>
          </w:tcPr>
          <w:p w14:paraId="6ADAD4CC"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11</w:t>
            </w:r>
          </w:p>
        </w:tc>
        <w:tc>
          <w:tcPr>
            <w:tcW w:w="1266" w:type="pct"/>
            <w:vAlign w:val="center"/>
          </w:tcPr>
          <w:p w14:paraId="68227AE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0DD13C25"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沙县区总医院</w:t>
            </w:r>
          </w:p>
        </w:tc>
        <w:tc>
          <w:tcPr>
            <w:tcW w:w="458" w:type="pct"/>
            <w:vAlign w:val="center"/>
          </w:tcPr>
          <w:p w14:paraId="2EFD1D9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02ADEFA9" w14:textId="77777777">
        <w:trPr>
          <w:trHeight w:val="283"/>
        </w:trPr>
        <w:tc>
          <w:tcPr>
            <w:tcW w:w="380" w:type="pct"/>
            <w:vAlign w:val="center"/>
          </w:tcPr>
          <w:p w14:paraId="0A639D2A"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12</w:t>
            </w:r>
          </w:p>
        </w:tc>
        <w:tc>
          <w:tcPr>
            <w:tcW w:w="1266" w:type="pct"/>
            <w:vAlign w:val="center"/>
          </w:tcPr>
          <w:p w14:paraId="2A910CAE"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19A0407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尤溪县总医院</w:t>
            </w:r>
          </w:p>
        </w:tc>
        <w:tc>
          <w:tcPr>
            <w:tcW w:w="458" w:type="pct"/>
            <w:vAlign w:val="center"/>
          </w:tcPr>
          <w:p w14:paraId="33D4B84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0C8D3C7E" w14:textId="77777777">
        <w:trPr>
          <w:trHeight w:val="283"/>
        </w:trPr>
        <w:tc>
          <w:tcPr>
            <w:tcW w:w="380" w:type="pct"/>
            <w:vAlign w:val="center"/>
          </w:tcPr>
          <w:p w14:paraId="65CFC98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3</w:t>
            </w:r>
          </w:p>
        </w:tc>
        <w:tc>
          <w:tcPr>
            <w:tcW w:w="1266" w:type="pct"/>
            <w:vAlign w:val="center"/>
          </w:tcPr>
          <w:p w14:paraId="6F736DE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3A4B2ACE"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将乐县总医院</w:t>
            </w:r>
          </w:p>
        </w:tc>
        <w:tc>
          <w:tcPr>
            <w:tcW w:w="458" w:type="pct"/>
            <w:vAlign w:val="center"/>
          </w:tcPr>
          <w:p w14:paraId="70B5E13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36D88D5D" w14:textId="77777777">
        <w:trPr>
          <w:trHeight w:val="283"/>
        </w:trPr>
        <w:tc>
          <w:tcPr>
            <w:tcW w:w="380" w:type="pct"/>
            <w:vAlign w:val="center"/>
          </w:tcPr>
          <w:p w14:paraId="2156750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4</w:t>
            </w:r>
          </w:p>
        </w:tc>
        <w:tc>
          <w:tcPr>
            <w:tcW w:w="1266" w:type="pct"/>
            <w:vAlign w:val="center"/>
          </w:tcPr>
          <w:p w14:paraId="0CD483C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4FD05B4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泰宁县总医院</w:t>
            </w:r>
          </w:p>
        </w:tc>
        <w:tc>
          <w:tcPr>
            <w:tcW w:w="458" w:type="pct"/>
            <w:vAlign w:val="center"/>
          </w:tcPr>
          <w:p w14:paraId="0749D76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1774AE70" w14:textId="77777777">
        <w:trPr>
          <w:trHeight w:val="283"/>
        </w:trPr>
        <w:tc>
          <w:tcPr>
            <w:tcW w:w="380" w:type="pct"/>
            <w:vAlign w:val="center"/>
          </w:tcPr>
          <w:p w14:paraId="2CB3FC8E"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5</w:t>
            </w:r>
          </w:p>
        </w:tc>
        <w:tc>
          <w:tcPr>
            <w:tcW w:w="1266" w:type="pct"/>
            <w:vAlign w:val="center"/>
          </w:tcPr>
          <w:p w14:paraId="0FECB04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06333B5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建宁县总医院</w:t>
            </w:r>
          </w:p>
        </w:tc>
        <w:tc>
          <w:tcPr>
            <w:tcW w:w="458" w:type="pct"/>
            <w:vAlign w:val="center"/>
          </w:tcPr>
          <w:p w14:paraId="7678E84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29B56CD0" w14:textId="77777777">
        <w:trPr>
          <w:trHeight w:val="283"/>
        </w:trPr>
        <w:tc>
          <w:tcPr>
            <w:tcW w:w="380" w:type="pct"/>
            <w:vAlign w:val="center"/>
          </w:tcPr>
          <w:p w14:paraId="7254B7D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6</w:t>
            </w:r>
          </w:p>
        </w:tc>
        <w:tc>
          <w:tcPr>
            <w:tcW w:w="1266" w:type="pct"/>
            <w:vAlign w:val="center"/>
          </w:tcPr>
          <w:p w14:paraId="371E3D1A"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基层医疗机构</w:t>
            </w:r>
          </w:p>
        </w:tc>
        <w:tc>
          <w:tcPr>
            <w:tcW w:w="2896" w:type="pct"/>
            <w:vAlign w:val="center"/>
          </w:tcPr>
          <w:p w14:paraId="1E1AE1B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全市基层医疗机构、区县级妇幼保健院</w:t>
            </w:r>
          </w:p>
        </w:tc>
        <w:tc>
          <w:tcPr>
            <w:tcW w:w="458" w:type="pct"/>
            <w:vAlign w:val="center"/>
          </w:tcPr>
          <w:p w14:paraId="08511593" w14:textId="77777777" w:rsidR="00BE1FD5" w:rsidRPr="006D1A84" w:rsidRDefault="00BE1FD5">
            <w:pPr>
              <w:widowControl/>
              <w:jc w:val="center"/>
              <w:rPr>
                <w:rFonts w:ascii="宋体" w:hAnsi="宋体" w:cs="宋体" w:hint="eastAsia"/>
                <w:kern w:val="0"/>
                <w:sz w:val="24"/>
              </w:rPr>
            </w:pPr>
          </w:p>
        </w:tc>
      </w:tr>
    </w:tbl>
    <w:p w14:paraId="301C3B2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准备阶段</w:t>
      </w:r>
    </w:p>
    <w:p w14:paraId="461748D3" w14:textId="77777777" w:rsidR="00BE1FD5" w:rsidRPr="006D1A84" w:rsidRDefault="00E5710D" w:rsidP="009242E2">
      <w:pPr>
        <w:numPr>
          <w:ilvl w:val="0"/>
          <w:numId w:val="94"/>
        </w:numPr>
        <w:spacing w:before="120"/>
        <w:ind w:firstLineChars="200" w:firstLine="484"/>
        <w:rPr>
          <w:rFonts w:ascii="宋体" w:hAnsi="宋体" w:cs="Arial" w:hint="eastAsia"/>
          <w:b/>
          <w:sz w:val="24"/>
        </w:rPr>
      </w:pPr>
      <w:r w:rsidRPr="006D1A84">
        <w:rPr>
          <w:rFonts w:ascii="宋体" w:hAnsi="宋体" w:cs="Arial" w:hint="eastAsia"/>
          <w:b/>
          <w:sz w:val="24"/>
        </w:rPr>
        <w:t>项目启动会</w:t>
      </w:r>
    </w:p>
    <w:p w14:paraId="06519CD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协调各个医疗机构的HIS、EMR、PACS、LIS、手术麻醉系统等厂商和各相关方干系人，定好会议时间进行项目启动会。</w:t>
      </w:r>
    </w:p>
    <w:p w14:paraId="03F9F9C9" w14:textId="77777777" w:rsidR="00BE1FD5" w:rsidRPr="006D1A84" w:rsidRDefault="00E5710D" w:rsidP="009242E2">
      <w:pPr>
        <w:numPr>
          <w:ilvl w:val="0"/>
          <w:numId w:val="94"/>
        </w:numPr>
        <w:spacing w:before="120"/>
        <w:ind w:firstLineChars="200" w:firstLine="484"/>
        <w:rPr>
          <w:rFonts w:ascii="宋体" w:hAnsi="宋体" w:cs="Arial" w:hint="eastAsia"/>
          <w:b/>
          <w:sz w:val="24"/>
        </w:rPr>
      </w:pPr>
      <w:r w:rsidRPr="006D1A84">
        <w:rPr>
          <w:rFonts w:ascii="宋体" w:hAnsi="宋体" w:cs="Arial" w:hint="eastAsia"/>
          <w:b/>
          <w:sz w:val="24"/>
        </w:rPr>
        <w:t>实施调研</w:t>
      </w:r>
    </w:p>
    <w:p w14:paraId="27F0512A" w14:textId="77777777" w:rsidR="00BE1FD5" w:rsidRPr="006D1A84" w:rsidRDefault="00E5710D" w:rsidP="009242E2">
      <w:pPr>
        <w:numPr>
          <w:ilvl w:val="0"/>
          <w:numId w:val="95"/>
        </w:numPr>
        <w:ind w:firstLineChars="175" w:firstLine="422"/>
        <w:rPr>
          <w:rFonts w:ascii="宋体" w:hAnsi="宋体" w:cs="Arial" w:hint="eastAsia"/>
          <w:sz w:val="24"/>
        </w:rPr>
      </w:pPr>
      <w:r w:rsidRPr="006D1A84">
        <w:rPr>
          <w:rFonts w:ascii="宋体" w:hAnsi="宋体" w:cs="Arial" w:hint="eastAsia"/>
          <w:sz w:val="24"/>
        </w:rPr>
        <w:t>实地调研机房的电源、机柜等相关基础环境情况；</w:t>
      </w:r>
    </w:p>
    <w:p w14:paraId="49667420" w14:textId="77777777" w:rsidR="00BE1FD5" w:rsidRPr="006D1A84" w:rsidRDefault="00E5710D" w:rsidP="009242E2">
      <w:pPr>
        <w:numPr>
          <w:ilvl w:val="0"/>
          <w:numId w:val="95"/>
        </w:numPr>
        <w:ind w:firstLineChars="175" w:firstLine="422"/>
        <w:rPr>
          <w:rFonts w:ascii="宋体" w:hAnsi="宋体" w:cs="Arial" w:hint="eastAsia"/>
          <w:sz w:val="24"/>
        </w:rPr>
      </w:pPr>
      <w:r w:rsidRPr="006D1A84">
        <w:rPr>
          <w:rFonts w:ascii="宋体" w:hAnsi="宋体" w:cs="Arial" w:hint="eastAsia"/>
          <w:sz w:val="24"/>
        </w:rPr>
        <w:t>实地调研机房的服务器资源使用情况及各个对接的院内系统部署情况；</w:t>
      </w:r>
    </w:p>
    <w:p w14:paraId="7A81CE7B" w14:textId="77777777" w:rsidR="00BE1FD5" w:rsidRPr="006D1A84" w:rsidRDefault="00E5710D" w:rsidP="009242E2">
      <w:pPr>
        <w:numPr>
          <w:ilvl w:val="0"/>
          <w:numId w:val="95"/>
        </w:numPr>
        <w:ind w:firstLineChars="175" w:firstLine="422"/>
        <w:rPr>
          <w:rFonts w:ascii="宋体" w:hAnsi="宋体" w:cs="Arial" w:hint="eastAsia"/>
          <w:sz w:val="24"/>
        </w:rPr>
      </w:pPr>
      <w:r w:rsidRPr="006D1A84">
        <w:rPr>
          <w:rFonts w:ascii="宋体" w:hAnsi="宋体" w:cs="Arial" w:hint="eastAsia"/>
          <w:sz w:val="24"/>
        </w:rPr>
        <w:t>实地调研机房的网络情况以及院内网络各个区域的网闸、防火墙等相关安全设备部署情况；</w:t>
      </w:r>
    </w:p>
    <w:p w14:paraId="60DB433C" w14:textId="77777777" w:rsidR="00BE1FD5" w:rsidRPr="006D1A84" w:rsidRDefault="00E5710D" w:rsidP="009242E2">
      <w:pPr>
        <w:numPr>
          <w:ilvl w:val="0"/>
          <w:numId w:val="95"/>
        </w:numPr>
        <w:ind w:firstLineChars="175" w:firstLine="422"/>
        <w:rPr>
          <w:rFonts w:ascii="宋体" w:hAnsi="宋体" w:cs="Arial" w:hint="eastAsia"/>
          <w:sz w:val="24"/>
        </w:rPr>
      </w:pPr>
      <w:r w:rsidRPr="006D1A84">
        <w:rPr>
          <w:rFonts w:ascii="宋体" w:hAnsi="宋体" w:cs="Arial" w:hint="eastAsia"/>
          <w:sz w:val="24"/>
        </w:rPr>
        <w:t>实地调研本项目实施医院，初步沟通项目前期准备内容以及干系人情况；</w:t>
      </w:r>
    </w:p>
    <w:p w14:paraId="56AF4D0E" w14:textId="77777777" w:rsidR="00BE1FD5" w:rsidRPr="006D1A84" w:rsidRDefault="00E5710D" w:rsidP="009242E2">
      <w:pPr>
        <w:numPr>
          <w:ilvl w:val="0"/>
          <w:numId w:val="95"/>
        </w:numPr>
        <w:ind w:firstLineChars="175" w:firstLine="422"/>
        <w:rPr>
          <w:rFonts w:ascii="宋体" w:hAnsi="宋体" w:cs="Arial" w:hint="eastAsia"/>
          <w:sz w:val="24"/>
        </w:rPr>
      </w:pPr>
      <w:r w:rsidRPr="006D1A84">
        <w:rPr>
          <w:rFonts w:ascii="宋体" w:hAnsi="宋体" w:cs="Arial" w:hint="eastAsia"/>
          <w:sz w:val="24"/>
        </w:rPr>
        <w:t>实地调研本项目的干系人信息，汇总生成干系人联系表。</w:t>
      </w:r>
    </w:p>
    <w:p w14:paraId="1E2C0062" w14:textId="77777777" w:rsidR="00BE1FD5" w:rsidRPr="006D1A84" w:rsidRDefault="00E5710D" w:rsidP="009242E2">
      <w:pPr>
        <w:numPr>
          <w:ilvl w:val="0"/>
          <w:numId w:val="94"/>
        </w:numPr>
        <w:spacing w:before="120"/>
        <w:ind w:firstLineChars="200" w:firstLine="484"/>
        <w:rPr>
          <w:rFonts w:ascii="宋体" w:hAnsi="宋体" w:cs="Arial" w:hint="eastAsia"/>
          <w:b/>
          <w:sz w:val="24"/>
        </w:rPr>
      </w:pPr>
      <w:r w:rsidRPr="006D1A84">
        <w:rPr>
          <w:rFonts w:ascii="宋体" w:hAnsi="宋体" w:cs="Arial" w:hint="eastAsia"/>
          <w:b/>
          <w:sz w:val="24"/>
        </w:rPr>
        <w:t>明确实施对接方案</w:t>
      </w:r>
    </w:p>
    <w:p w14:paraId="19177177" w14:textId="77777777" w:rsidR="00BE1FD5" w:rsidRPr="006D1A84" w:rsidRDefault="00E5710D" w:rsidP="009242E2">
      <w:pPr>
        <w:numPr>
          <w:ilvl w:val="0"/>
          <w:numId w:val="96"/>
        </w:numPr>
        <w:ind w:firstLineChars="175" w:firstLine="422"/>
        <w:rPr>
          <w:rFonts w:ascii="宋体" w:hAnsi="宋体" w:cs="Arial" w:hint="eastAsia"/>
          <w:sz w:val="24"/>
        </w:rPr>
      </w:pPr>
      <w:r w:rsidRPr="006D1A84">
        <w:rPr>
          <w:rFonts w:ascii="宋体" w:hAnsi="宋体" w:cs="Arial" w:hint="eastAsia"/>
          <w:sz w:val="24"/>
        </w:rPr>
        <w:t>与各个医疗机构的HIS厂商沟通，明确与HIS的实施对接方案；</w:t>
      </w:r>
    </w:p>
    <w:p w14:paraId="3368AF1C" w14:textId="77777777" w:rsidR="00BE1FD5" w:rsidRPr="006D1A84" w:rsidRDefault="00E5710D" w:rsidP="009242E2">
      <w:pPr>
        <w:numPr>
          <w:ilvl w:val="0"/>
          <w:numId w:val="96"/>
        </w:numPr>
        <w:ind w:firstLineChars="175" w:firstLine="422"/>
        <w:rPr>
          <w:rFonts w:ascii="宋体" w:hAnsi="宋体" w:cs="Arial" w:hint="eastAsia"/>
          <w:sz w:val="24"/>
        </w:rPr>
      </w:pPr>
      <w:r w:rsidRPr="006D1A84">
        <w:rPr>
          <w:rFonts w:ascii="宋体" w:hAnsi="宋体" w:cs="Arial" w:hint="eastAsia"/>
          <w:sz w:val="24"/>
        </w:rPr>
        <w:t>与各个医疗机构的EMR厂商沟通，明确与EMR的实施对接方案；</w:t>
      </w:r>
    </w:p>
    <w:p w14:paraId="52128695" w14:textId="77777777" w:rsidR="00BE1FD5" w:rsidRPr="006D1A84" w:rsidRDefault="00E5710D" w:rsidP="009242E2">
      <w:pPr>
        <w:numPr>
          <w:ilvl w:val="0"/>
          <w:numId w:val="96"/>
        </w:numPr>
        <w:ind w:firstLineChars="175" w:firstLine="422"/>
        <w:rPr>
          <w:rFonts w:ascii="宋体" w:hAnsi="宋体" w:cs="Arial" w:hint="eastAsia"/>
          <w:sz w:val="24"/>
        </w:rPr>
      </w:pPr>
      <w:r w:rsidRPr="006D1A84">
        <w:rPr>
          <w:rFonts w:ascii="宋体" w:hAnsi="宋体" w:cs="Arial" w:hint="eastAsia"/>
          <w:sz w:val="24"/>
        </w:rPr>
        <w:t>与各个医疗机构的PACS厂商沟通，明确与PACS的实施对接方案；</w:t>
      </w:r>
    </w:p>
    <w:p w14:paraId="2BC1F1EC" w14:textId="77777777" w:rsidR="00BE1FD5" w:rsidRPr="006D1A84" w:rsidRDefault="00E5710D" w:rsidP="009242E2">
      <w:pPr>
        <w:numPr>
          <w:ilvl w:val="0"/>
          <w:numId w:val="96"/>
        </w:numPr>
        <w:ind w:firstLineChars="175" w:firstLine="422"/>
        <w:rPr>
          <w:rFonts w:ascii="宋体" w:hAnsi="宋体" w:cs="Arial" w:hint="eastAsia"/>
          <w:sz w:val="24"/>
        </w:rPr>
      </w:pPr>
      <w:r w:rsidRPr="006D1A84">
        <w:rPr>
          <w:rFonts w:ascii="宋体" w:hAnsi="宋体" w:cs="Arial" w:hint="eastAsia"/>
          <w:sz w:val="24"/>
        </w:rPr>
        <w:t>与各个医疗机构的LIS厂商沟通，明确与LIS的实施对接方案；</w:t>
      </w:r>
    </w:p>
    <w:p w14:paraId="4A6AC4DF" w14:textId="77777777" w:rsidR="00BE1FD5" w:rsidRPr="006D1A84" w:rsidRDefault="00E5710D" w:rsidP="009242E2">
      <w:pPr>
        <w:numPr>
          <w:ilvl w:val="0"/>
          <w:numId w:val="96"/>
        </w:numPr>
        <w:ind w:firstLineChars="175" w:firstLine="422"/>
        <w:rPr>
          <w:rFonts w:ascii="宋体" w:hAnsi="宋体" w:cs="Arial" w:hint="eastAsia"/>
          <w:sz w:val="24"/>
        </w:rPr>
      </w:pPr>
      <w:r w:rsidRPr="006D1A84">
        <w:rPr>
          <w:rFonts w:ascii="宋体" w:hAnsi="宋体" w:cs="Arial" w:hint="eastAsia"/>
          <w:sz w:val="24"/>
        </w:rPr>
        <w:t>与各个医疗机构的手术麻醉系统厂商沟通，明确与手术麻醉系统的实施对接方案。</w:t>
      </w:r>
    </w:p>
    <w:p w14:paraId="7D0F8C8E" w14:textId="77777777" w:rsidR="00BE1FD5" w:rsidRPr="006D1A84" w:rsidRDefault="00E5710D" w:rsidP="009242E2">
      <w:pPr>
        <w:numPr>
          <w:ilvl w:val="0"/>
          <w:numId w:val="94"/>
        </w:numPr>
        <w:spacing w:before="120"/>
        <w:ind w:firstLineChars="200" w:firstLine="484"/>
        <w:rPr>
          <w:rFonts w:ascii="宋体" w:hAnsi="宋体" w:cs="Arial" w:hint="eastAsia"/>
          <w:b/>
          <w:sz w:val="24"/>
        </w:rPr>
      </w:pPr>
      <w:r w:rsidRPr="006D1A84">
        <w:rPr>
          <w:rFonts w:ascii="宋体" w:hAnsi="宋体" w:cs="Arial" w:hint="eastAsia"/>
          <w:b/>
          <w:sz w:val="24"/>
        </w:rPr>
        <w:t>服务器硬件准备</w:t>
      </w:r>
    </w:p>
    <w:p w14:paraId="589012D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各个医疗机构按照临床辅助决策支持系统运行所需的服务器配置要求，做好服务器硬件准备；临床辅助决策支持系统厂商进行服务器部署。</w:t>
      </w:r>
    </w:p>
    <w:p w14:paraId="2A302B5C" w14:textId="77777777" w:rsidR="00BE1FD5" w:rsidRPr="006D1A84" w:rsidRDefault="00E5710D" w:rsidP="009242E2">
      <w:pPr>
        <w:numPr>
          <w:ilvl w:val="0"/>
          <w:numId w:val="94"/>
        </w:numPr>
        <w:spacing w:before="120"/>
        <w:ind w:firstLineChars="200" w:firstLine="484"/>
        <w:rPr>
          <w:rFonts w:ascii="宋体" w:hAnsi="宋体" w:cs="Arial" w:hint="eastAsia"/>
          <w:b/>
          <w:sz w:val="24"/>
        </w:rPr>
      </w:pPr>
      <w:r w:rsidRPr="006D1A84">
        <w:rPr>
          <w:rFonts w:ascii="宋体" w:hAnsi="宋体" w:cs="Arial" w:hint="eastAsia"/>
          <w:b/>
          <w:sz w:val="24"/>
        </w:rPr>
        <w:t>数据字典准备</w:t>
      </w:r>
    </w:p>
    <w:p w14:paraId="14FC2D0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各个医疗机构的HIS厂商分别整理好数据字典，为字典映射做准备。</w:t>
      </w:r>
    </w:p>
    <w:p w14:paraId="29595A9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测试环境搭建</w:t>
      </w:r>
    </w:p>
    <w:p w14:paraId="63F5FB6B"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实地搭建本项目软件部署测试环境，包括操作系统环境部署、数据库等；</w:t>
      </w:r>
    </w:p>
    <w:p w14:paraId="6EBB3586"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实地配置本项目软件部署测试环境，包括IP地址、端口等；</w:t>
      </w:r>
    </w:p>
    <w:p w14:paraId="1F0146F9"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实地配置本项目软件部署测试服务环境，包括自然语言分析服务、运行监控平台服务等；</w:t>
      </w:r>
    </w:p>
    <w:p w14:paraId="0F0C8A83"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实地搭建本项目软件部署数据处理服务，包括数据保存服务、数据定时抽取服务、数据初始化服务</w:t>
      </w:r>
    </w:p>
    <w:p w14:paraId="6F2A8513"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lastRenderedPageBreak/>
        <w:t>实地配置本项目相关的系统对接资源，包括网络环境内容、数据接口等；</w:t>
      </w:r>
    </w:p>
    <w:p w14:paraId="4D4020AA"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实地部署本项目软件测试功能，包括运行环境、资源分配等；</w:t>
      </w:r>
    </w:p>
    <w:p w14:paraId="3031EFDA"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实地配置测试本项目软件测试网络环境资源，包括服务器间通信、端口可用性等；</w:t>
      </w:r>
    </w:p>
    <w:p w14:paraId="06CB4CB9"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实地配置本项目测试环境资源，测试与平台间的网络联通；</w:t>
      </w:r>
    </w:p>
    <w:p w14:paraId="404B1678"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实地配置本项目测试环境资源，打通与区域范围内相关医疗机构在用HIS系统的网络联通；</w:t>
      </w:r>
    </w:p>
    <w:p w14:paraId="1BA9DB74" w14:textId="77777777" w:rsidR="00BE1FD5" w:rsidRPr="006D1A84" w:rsidRDefault="00E5710D" w:rsidP="009242E2">
      <w:pPr>
        <w:numPr>
          <w:ilvl w:val="0"/>
          <w:numId w:val="97"/>
        </w:numPr>
        <w:ind w:firstLineChars="175" w:firstLine="422"/>
        <w:rPr>
          <w:rFonts w:ascii="宋体" w:hAnsi="宋体" w:cs="Arial" w:hint="eastAsia"/>
          <w:sz w:val="24"/>
        </w:rPr>
      </w:pPr>
      <w:r w:rsidRPr="006D1A84">
        <w:rPr>
          <w:rFonts w:ascii="宋体" w:hAnsi="宋体" w:cs="Arial" w:hint="eastAsia"/>
          <w:sz w:val="24"/>
        </w:rPr>
        <w:t>实地配置本项目测试环境资源，打通与区域范围内相关医疗机构在用EMR系统的网络联通。</w:t>
      </w:r>
    </w:p>
    <w:p w14:paraId="5E54AD2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测试数据准备</w:t>
      </w:r>
    </w:p>
    <w:p w14:paraId="7183C453" w14:textId="77777777" w:rsidR="00BE1FD5" w:rsidRPr="006D1A84" w:rsidRDefault="00E5710D" w:rsidP="009242E2">
      <w:pPr>
        <w:numPr>
          <w:ilvl w:val="0"/>
          <w:numId w:val="98"/>
        </w:numPr>
        <w:ind w:firstLineChars="175" w:firstLine="422"/>
        <w:rPr>
          <w:rFonts w:ascii="宋体" w:hAnsi="宋体" w:cs="Arial" w:hint="eastAsia"/>
          <w:sz w:val="24"/>
        </w:rPr>
      </w:pPr>
      <w:r w:rsidRPr="006D1A84">
        <w:rPr>
          <w:rFonts w:ascii="宋体" w:hAnsi="宋体" w:cs="Arial" w:hint="eastAsia"/>
          <w:sz w:val="24"/>
        </w:rPr>
        <w:t>实地调研并按系统使用方实际情况，设计本项目所提供的软件流程功能；</w:t>
      </w:r>
    </w:p>
    <w:p w14:paraId="670F9A76" w14:textId="77777777" w:rsidR="00BE1FD5" w:rsidRPr="006D1A84" w:rsidRDefault="00E5710D" w:rsidP="009242E2">
      <w:pPr>
        <w:numPr>
          <w:ilvl w:val="0"/>
          <w:numId w:val="98"/>
        </w:numPr>
        <w:ind w:firstLineChars="175" w:firstLine="422"/>
        <w:rPr>
          <w:rFonts w:ascii="宋体" w:hAnsi="宋体" w:cs="Arial" w:hint="eastAsia"/>
          <w:sz w:val="24"/>
        </w:rPr>
      </w:pPr>
      <w:r w:rsidRPr="006D1A84">
        <w:rPr>
          <w:rFonts w:ascii="宋体" w:hAnsi="宋体" w:cs="Arial" w:hint="eastAsia"/>
          <w:sz w:val="24"/>
        </w:rPr>
        <w:t>实地调研并按系统使用方实际情况，确认本项目所提供的软件用例；</w:t>
      </w:r>
    </w:p>
    <w:p w14:paraId="5CA599E0" w14:textId="77777777" w:rsidR="00BE1FD5" w:rsidRPr="006D1A84" w:rsidRDefault="00E5710D" w:rsidP="009242E2">
      <w:pPr>
        <w:numPr>
          <w:ilvl w:val="0"/>
          <w:numId w:val="98"/>
        </w:numPr>
        <w:ind w:firstLineChars="175" w:firstLine="422"/>
        <w:rPr>
          <w:rFonts w:ascii="宋体" w:hAnsi="宋体" w:cs="Arial" w:hint="eastAsia"/>
          <w:sz w:val="24"/>
        </w:rPr>
      </w:pPr>
      <w:r w:rsidRPr="006D1A84">
        <w:rPr>
          <w:rFonts w:ascii="宋体" w:hAnsi="宋体" w:cs="Arial" w:hint="eastAsia"/>
          <w:sz w:val="24"/>
        </w:rPr>
        <w:t>实地调研并按系统使用方实际情况，设计本项目所提供的系统数据构造；</w:t>
      </w:r>
    </w:p>
    <w:p w14:paraId="580D0DA0" w14:textId="77777777" w:rsidR="00BE1FD5" w:rsidRPr="006D1A84" w:rsidRDefault="00E5710D" w:rsidP="009242E2">
      <w:pPr>
        <w:numPr>
          <w:ilvl w:val="0"/>
          <w:numId w:val="98"/>
        </w:numPr>
        <w:ind w:firstLineChars="175" w:firstLine="422"/>
        <w:rPr>
          <w:rFonts w:ascii="宋体" w:hAnsi="宋体" w:cs="Arial" w:hint="eastAsia"/>
          <w:sz w:val="24"/>
        </w:rPr>
      </w:pPr>
      <w:r w:rsidRPr="006D1A84">
        <w:rPr>
          <w:rFonts w:ascii="宋体" w:hAnsi="宋体" w:cs="Arial" w:hint="eastAsia"/>
          <w:sz w:val="24"/>
        </w:rPr>
        <w:t>实地调研并按系统使用方实际情况，准备电子病历5级评审材料；</w:t>
      </w:r>
    </w:p>
    <w:p w14:paraId="07D09882" w14:textId="77777777" w:rsidR="00BE1FD5" w:rsidRPr="006D1A84" w:rsidRDefault="00E5710D" w:rsidP="009242E2">
      <w:pPr>
        <w:numPr>
          <w:ilvl w:val="0"/>
          <w:numId w:val="98"/>
        </w:numPr>
        <w:ind w:firstLineChars="175" w:firstLine="422"/>
        <w:rPr>
          <w:rFonts w:ascii="宋体" w:hAnsi="宋体" w:cs="Arial" w:hint="eastAsia"/>
          <w:sz w:val="24"/>
        </w:rPr>
      </w:pPr>
      <w:r w:rsidRPr="006D1A84">
        <w:rPr>
          <w:rFonts w:ascii="宋体" w:hAnsi="宋体" w:cs="Arial" w:hint="eastAsia"/>
          <w:sz w:val="24"/>
        </w:rPr>
        <w:t>实地调研并按系统使用方实际情况，准备互联互通评审材料。</w:t>
      </w:r>
    </w:p>
    <w:p w14:paraId="68775D7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对接阶段</w:t>
      </w:r>
    </w:p>
    <w:p w14:paraId="464A48F8"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各个医院机构的HIS、EMR、PACS、LIS、手术麻醉系统等厂商分别按照接口方案，完成功能接口开发；</w:t>
      </w:r>
    </w:p>
    <w:p w14:paraId="2ADE33A7"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各个医疗机构的HIS、EMR、PACS、LIS、手术麻醉系统等厂商完成功能接口开发后，临床辅助决策支持系统分别对各医院机构进行功能接口解析配置；</w:t>
      </w:r>
    </w:p>
    <w:p w14:paraId="2970542D"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完成与各个医疗机构HIS系统数据接口联调工作，打通与市属范围内相关医疗机构在用HIS系统的数据对接，实现患者个人基础信息、医嘱信息等共享；</w:t>
      </w:r>
    </w:p>
    <w:p w14:paraId="555A1943"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完成与各个医疗机构PACS系统数据接口联调工作，打通与市属范围内相关医疗机构在用PACS系统的数据对接，实现患者影像检查结果记录、检查报告等共享；</w:t>
      </w:r>
    </w:p>
    <w:p w14:paraId="7C881426"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完成与各个医疗机构LIS系统数据接口联调工作，打通与市属范围内相关医疗机构在用LIS系统的数据对接，实现患者检验信息、检验报告信息等共享；</w:t>
      </w:r>
    </w:p>
    <w:p w14:paraId="0B79FCD4"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完成与各个医疗机构EMR系统数据接口联调工作，打通与市属范围内相关医疗机构在用LIS系统的数据对接，实现医院临床诊疗诊断信息、手术信息、首页信息、病历记录数据等共享；</w:t>
      </w:r>
    </w:p>
    <w:p w14:paraId="61E510C7" w14:textId="77777777" w:rsidR="00BE1FD5" w:rsidRPr="006D1A84" w:rsidRDefault="00E5710D" w:rsidP="009242E2">
      <w:pPr>
        <w:numPr>
          <w:ilvl w:val="0"/>
          <w:numId w:val="99"/>
        </w:numPr>
        <w:ind w:firstLineChars="175" w:firstLine="422"/>
        <w:rPr>
          <w:rFonts w:ascii="宋体" w:hAnsi="宋体" w:cs="Arial" w:hint="eastAsia"/>
          <w:sz w:val="24"/>
        </w:rPr>
      </w:pPr>
      <w:r w:rsidRPr="006D1A84">
        <w:rPr>
          <w:rFonts w:ascii="宋体" w:hAnsi="宋体" w:cs="Arial" w:hint="eastAsia"/>
          <w:sz w:val="24"/>
        </w:rPr>
        <w:t>完成与各个医疗机构手术麻醉系统数据接口联调工作，打通与市属范围内相关医疗机构在用手术麻醉系统的数据对接，实现医院手术麻醉信息、生命体征监护信息</w:t>
      </w:r>
      <w:r w:rsidRPr="006D1A84">
        <w:rPr>
          <w:rFonts w:ascii="宋体" w:hAnsi="宋体" w:cs="Arial" w:hint="eastAsia"/>
          <w:sz w:val="24"/>
        </w:rPr>
        <w:lastRenderedPageBreak/>
        <w:t>等资源共享。</w:t>
      </w:r>
    </w:p>
    <w:p w14:paraId="2BC1923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临床辅助决策支持系统应用测试及联调</w:t>
      </w:r>
    </w:p>
    <w:p w14:paraId="3C13EFDF"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实地测试各个医疗机构临床辅助决策支持系统的门诊、住院病房、医护场景的数据管理平台应用功能；</w:t>
      </w:r>
    </w:p>
    <w:p w14:paraId="63E62350"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实地测试各个医疗机构临床辅助决策支持系统的门诊、住院病房、医护场景的医学知识库应用功能；</w:t>
      </w:r>
    </w:p>
    <w:p w14:paraId="0EE5A415"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实地测试各个医疗机构临床辅助决策支持系统的门诊、住院病房、医护场景的医院自建知识库应用功能；</w:t>
      </w:r>
    </w:p>
    <w:p w14:paraId="1AD48250"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实地测试各个医疗机构临床辅助决策支持系统的住院病房、医护场景的病房医护辅助系统应用功能；</w:t>
      </w:r>
    </w:p>
    <w:p w14:paraId="6597F1E1"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实地测试各个医疗机构临床辅助决策支持系统的门诊场景的门诊医生辅助系统应用功能；</w:t>
      </w:r>
    </w:p>
    <w:p w14:paraId="11273522"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实地测试各个医疗机构临床辅助决策支持系统的门诊、住院病房、医护场景的数据统计平台应用功能；</w:t>
      </w:r>
    </w:p>
    <w:p w14:paraId="282E1E83"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实地测试各个医疗机构临床辅助决策支持系统应用规则的检验合理性生效情况；</w:t>
      </w:r>
    </w:p>
    <w:p w14:paraId="0C55542C"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实地测试各个医疗机构临床辅助决策支持系统应用规则的检查合理性生效情况；</w:t>
      </w:r>
    </w:p>
    <w:p w14:paraId="408AC186"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实地测试各个医疗机构临床辅助决策支持系统应用规则的手术合理性生效情况；</w:t>
      </w:r>
    </w:p>
    <w:p w14:paraId="262F0B98"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实地测试各个医疗机构临床辅助决策支持系统应用规则的药品合理性生效情况；</w:t>
      </w:r>
    </w:p>
    <w:p w14:paraId="75DC9EDB"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实地测试各个医疗机构临床辅助决策支持系统应用规则的治疗合理性生效情况；</w:t>
      </w:r>
    </w:p>
    <w:p w14:paraId="2BC73331" w14:textId="77777777" w:rsidR="00BE1FD5" w:rsidRPr="006D1A84" w:rsidRDefault="00E5710D" w:rsidP="009242E2">
      <w:pPr>
        <w:numPr>
          <w:ilvl w:val="0"/>
          <w:numId w:val="100"/>
        </w:numPr>
        <w:ind w:firstLineChars="175" w:firstLine="422"/>
        <w:rPr>
          <w:rFonts w:ascii="宋体" w:hAnsi="宋体" w:cs="Arial" w:hint="eastAsia"/>
          <w:sz w:val="24"/>
        </w:rPr>
      </w:pPr>
      <w:r w:rsidRPr="006D1A84">
        <w:rPr>
          <w:rFonts w:ascii="宋体" w:hAnsi="宋体" w:cs="Arial" w:hint="eastAsia"/>
          <w:sz w:val="24"/>
        </w:rPr>
        <w:t>实地测试各个医疗机构临床辅助决策支持系统应用规则的诊断合理性生效情况。</w:t>
      </w:r>
    </w:p>
    <w:p w14:paraId="1403AD8E"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区域医疗质量监测平台应用测试及联调</w:t>
      </w:r>
    </w:p>
    <w:p w14:paraId="6C25D063"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实地测试全市区域医疗质量监测平台的检验合理性预警次数统计应用场景；</w:t>
      </w:r>
    </w:p>
    <w:p w14:paraId="01B861D3"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实地测试全市区域医疗质量监测平台的检查合理性预警次数统计应用场景；</w:t>
      </w:r>
    </w:p>
    <w:p w14:paraId="198D98DF"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实地测试全市区域医疗质量监测平台的手术合理性警次数统计应用场景；</w:t>
      </w:r>
    </w:p>
    <w:p w14:paraId="682E65D9"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实地测试全市区域医疗质量监测平台的药品合理性预警次数统计应用场景；</w:t>
      </w:r>
    </w:p>
    <w:p w14:paraId="57062792"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lastRenderedPageBreak/>
        <w:t>实地测试全市区域医疗质量监测平台的治疗合理性预警次数统计应用场景；</w:t>
      </w:r>
    </w:p>
    <w:p w14:paraId="222901E7"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实地测试全市区域医疗质量监测平台的诊断合理性预警次数统计应用场景；</w:t>
      </w:r>
    </w:p>
    <w:p w14:paraId="1A3ACA0B"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实地测试全市区域医疗质量监测平台的术后并发症预警次数统计应用场景；</w:t>
      </w:r>
    </w:p>
    <w:p w14:paraId="5C65DAA4"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实地测试全市区域医疗质量监测平台的整体点击量统计应用场景；</w:t>
      </w:r>
    </w:p>
    <w:p w14:paraId="4A81ACD4"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实地测试全市区域医疗质量监测平台的覆盖医生数统计应用场景；</w:t>
      </w:r>
    </w:p>
    <w:p w14:paraId="6BD02664"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实地测试全市区域医疗质量监测平台的覆盖患者数统计应用场景；</w:t>
      </w:r>
    </w:p>
    <w:p w14:paraId="2B5DC151" w14:textId="77777777" w:rsidR="00BE1FD5" w:rsidRPr="006D1A84" w:rsidRDefault="00E5710D" w:rsidP="009242E2">
      <w:pPr>
        <w:numPr>
          <w:ilvl w:val="0"/>
          <w:numId w:val="101"/>
        </w:numPr>
        <w:ind w:firstLineChars="175" w:firstLine="422"/>
        <w:rPr>
          <w:rFonts w:ascii="宋体" w:hAnsi="宋体" w:cs="Arial" w:hint="eastAsia"/>
          <w:sz w:val="24"/>
        </w:rPr>
      </w:pPr>
      <w:r w:rsidRPr="006D1A84">
        <w:rPr>
          <w:rFonts w:ascii="宋体" w:hAnsi="宋体" w:cs="Arial" w:hint="eastAsia"/>
          <w:sz w:val="24"/>
        </w:rPr>
        <w:t>实地测试全市区域医疗质量监测平台的智能推荐数统计应用场景。</w:t>
      </w:r>
    </w:p>
    <w:p w14:paraId="46CE04F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数据库检查</w:t>
      </w:r>
      <w:r w:rsidRPr="006D1A84">
        <w:rPr>
          <w:rFonts w:ascii="宋体" w:hAnsi="宋体" w:hint="eastAsia"/>
        </w:rPr>
        <w:tab/>
      </w:r>
    </w:p>
    <w:p w14:paraId="68A2191A" w14:textId="77777777" w:rsidR="00BE1FD5" w:rsidRPr="006D1A84" w:rsidRDefault="00E5710D" w:rsidP="009242E2">
      <w:pPr>
        <w:numPr>
          <w:ilvl w:val="0"/>
          <w:numId w:val="102"/>
        </w:numPr>
        <w:ind w:firstLineChars="175" w:firstLine="422"/>
        <w:rPr>
          <w:rFonts w:ascii="宋体" w:hAnsi="宋体" w:cs="Arial" w:hint="eastAsia"/>
          <w:sz w:val="24"/>
        </w:rPr>
      </w:pPr>
      <w:r w:rsidRPr="006D1A84">
        <w:rPr>
          <w:rFonts w:ascii="宋体" w:hAnsi="宋体" w:cs="Arial" w:hint="eastAsia"/>
          <w:sz w:val="24"/>
        </w:rPr>
        <w:t>根据数据库部署及联调测试的结果，对临床辅助决策支持系统记录数据及冗余数据进行检查；</w:t>
      </w:r>
    </w:p>
    <w:p w14:paraId="2DA9E751" w14:textId="77777777" w:rsidR="00BE1FD5" w:rsidRPr="006D1A84" w:rsidRDefault="00E5710D" w:rsidP="009242E2">
      <w:pPr>
        <w:numPr>
          <w:ilvl w:val="0"/>
          <w:numId w:val="102"/>
        </w:numPr>
        <w:ind w:firstLineChars="175" w:firstLine="422"/>
        <w:rPr>
          <w:rFonts w:ascii="宋体" w:hAnsi="宋体" w:cs="Arial" w:hint="eastAsia"/>
          <w:sz w:val="24"/>
        </w:rPr>
      </w:pPr>
      <w:r w:rsidRPr="006D1A84">
        <w:rPr>
          <w:rFonts w:ascii="宋体" w:hAnsi="宋体" w:cs="Arial" w:hint="eastAsia"/>
          <w:sz w:val="24"/>
        </w:rPr>
        <w:t>根据数据库部署及联调测试的结果，对数据库语句执行效率据进行检查；</w:t>
      </w:r>
    </w:p>
    <w:p w14:paraId="6A1BE557" w14:textId="77777777" w:rsidR="00BE1FD5" w:rsidRPr="006D1A84" w:rsidRDefault="00E5710D" w:rsidP="009242E2">
      <w:pPr>
        <w:numPr>
          <w:ilvl w:val="0"/>
          <w:numId w:val="102"/>
        </w:numPr>
        <w:ind w:firstLineChars="175" w:firstLine="422"/>
        <w:rPr>
          <w:rFonts w:ascii="宋体" w:hAnsi="宋体" w:cs="Arial" w:hint="eastAsia"/>
          <w:sz w:val="24"/>
        </w:rPr>
      </w:pPr>
      <w:r w:rsidRPr="006D1A84">
        <w:rPr>
          <w:rFonts w:ascii="宋体" w:hAnsi="宋体" w:cs="Arial" w:hint="eastAsia"/>
          <w:sz w:val="24"/>
        </w:rPr>
        <w:t>根据数据库部署及联调测试的结果，对数据库整体性能进行优化，包括数据库缓存、结构等。</w:t>
      </w:r>
    </w:p>
    <w:p w14:paraId="4B3A2F6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正式环境搭建</w:t>
      </w:r>
    </w:p>
    <w:p w14:paraId="1239FC88"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实地搭建本项目软件部署正式环境，包括操作系统环境部署、数据库等；</w:t>
      </w:r>
    </w:p>
    <w:p w14:paraId="5599AD05"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实地配置本项目软件部署正式环境，包括IP地址、端口等；</w:t>
      </w:r>
    </w:p>
    <w:p w14:paraId="038F7AD4"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实地配置本项目软件部署正式服务环境，包括自然语言分析服务、运行监控平台服务等；</w:t>
      </w:r>
    </w:p>
    <w:p w14:paraId="3267BA9C"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实地搭建本项目软件部署数据处理服务，包括数据保存服务、数据定时抽取服务、数据初始化服务</w:t>
      </w:r>
    </w:p>
    <w:p w14:paraId="506EB0DD"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实地配置本项目相关的系统对接资源，包括网络环境内容、数据接口等；</w:t>
      </w:r>
    </w:p>
    <w:p w14:paraId="4183DEFC"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实地部署本项目软件测试功能，包括运行环境、资源分配等；</w:t>
      </w:r>
    </w:p>
    <w:p w14:paraId="7B0E3512"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实地配置测试本项目软件测试网络环境资源，包括服务器间通信、端口可用性等；</w:t>
      </w:r>
    </w:p>
    <w:p w14:paraId="6B16F756"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实地配置本项目正式环境资源，测试与平台间的网络联通；</w:t>
      </w:r>
    </w:p>
    <w:p w14:paraId="6B1B8B8F"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实地配置本项目正式环境资源，打通与区域范围内相关医疗机构在用HIS系统的网络联通；</w:t>
      </w:r>
    </w:p>
    <w:p w14:paraId="1AC5EDC1" w14:textId="77777777" w:rsidR="00BE1FD5" w:rsidRPr="006D1A84" w:rsidRDefault="00E5710D" w:rsidP="009242E2">
      <w:pPr>
        <w:numPr>
          <w:ilvl w:val="0"/>
          <w:numId w:val="103"/>
        </w:numPr>
        <w:ind w:firstLineChars="175" w:firstLine="422"/>
        <w:rPr>
          <w:rFonts w:ascii="宋体" w:hAnsi="宋体" w:cs="Arial" w:hint="eastAsia"/>
          <w:sz w:val="24"/>
        </w:rPr>
      </w:pPr>
      <w:r w:rsidRPr="006D1A84">
        <w:rPr>
          <w:rFonts w:ascii="宋体" w:hAnsi="宋体" w:cs="Arial" w:hint="eastAsia"/>
          <w:sz w:val="24"/>
        </w:rPr>
        <w:t>实地配置本项目正式环境资源，打通与区域范围内相关医疗机构在用EMR系统的网络联通。</w:t>
      </w:r>
    </w:p>
    <w:p w14:paraId="363EC1E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正式联调数据准备</w:t>
      </w:r>
    </w:p>
    <w:p w14:paraId="20A0BA7E" w14:textId="77777777" w:rsidR="00BE1FD5" w:rsidRPr="006D1A84" w:rsidRDefault="00E5710D" w:rsidP="009242E2">
      <w:pPr>
        <w:numPr>
          <w:ilvl w:val="0"/>
          <w:numId w:val="104"/>
        </w:numPr>
        <w:ind w:firstLineChars="175" w:firstLine="422"/>
        <w:rPr>
          <w:rFonts w:ascii="宋体" w:hAnsi="宋体" w:cs="Arial" w:hint="eastAsia"/>
          <w:sz w:val="24"/>
        </w:rPr>
      </w:pPr>
      <w:r w:rsidRPr="006D1A84">
        <w:rPr>
          <w:rFonts w:ascii="宋体" w:hAnsi="宋体" w:cs="Arial" w:hint="eastAsia"/>
          <w:sz w:val="24"/>
        </w:rPr>
        <w:t>根据本项目时运测试测试报告，优化本项目所提供软件流程功能；</w:t>
      </w:r>
    </w:p>
    <w:p w14:paraId="511F40E0" w14:textId="77777777" w:rsidR="00BE1FD5" w:rsidRPr="006D1A84" w:rsidRDefault="00E5710D" w:rsidP="009242E2">
      <w:pPr>
        <w:numPr>
          <w:ilvl w:val="0"/>
          <w:numId w:val="104"/>
        </w:numPr>
        <w:ind w:firstLineChars="175" w:firstLine="422"/>
        <w:rPr>
          <w:rFonts w:ascii="宋体" w:hAnsi="宋体" w:cs="Arial" w:hint="eastAsia"/>
          <w:sz w:val="24"/>
        </w:rPr>
      </w:pPr>
      <w:r w:rsidRPr="006D1A84">
        <w:rPr>
          <w:rFonts w:ascii="宋体" w:hAnsi="宋体" w:cs="Arial" w:hint="eastAsia"/>
          <w:sz w:val="24"/>
        </w:rPr>
        <w:t>根据本项目时运测试测试报告，优化本项目所提供软件用例；</w:t>
      </w:r>
    </w:p>
    <w:p w14:paraId="3708A7B1" w14:textId="77777777" w:rsidR="00BE1FD5" w:rsidRPr="006D1A84" w:rsidRDefault="00E5710D" w:rsidP="009242E2">
      <w:pPr>
        <w:numPr>
          <w:ilvl w:val="0"/>
          <w:numId w:val="104"/>
        </w:numPr>
        <w:ind w:firstLineChars="175" w:firstLine="422"/>
        <w:rPr>
          <w:rFonts w:ascii="宋体" w:hAnsi="宋体" w:cs="Arial" w:hint="eastAsia"/>
          <w:sz w:val="24"/>
        </w:rPr>
      </w:pPr>
      <w:r w:rsidRPr="006D1A84">
        <w:rPr>
          <w:rFonts w:ascii="宋体" w:hAnsi="宋体" w:cs="Arial" w:hint="eastAsia"/>
          <w:sz w:val="24"/>
        </w:rPr>
        <w:t>根据本项目时运测试测试报告，优化本项目所提供系统数据构造。</w:t>
      </w:r>
    </w:p>
    <w:p w14:paraId="621614BB" w14:textId="77777777" w:rsidR="00BE1FD5" w:rsidRPr="006D1A84" w:rsidRDefault="00E5710D" w:rsidP="009242E2">
      <w:pPr>
        <w:numPr>
          <w:ilvl w:val="0"/>
          <w:numId w:val="104"/>
        </w:numPr>
        <w:ind w:firstLineChars="175" w:firstLine="422"/>
        <w:rPr>
          <w:rFonts w:ascii="宋体" w:hAnsi="宋体" w:cs="Arial" w:hint="eastAsia"/>
          <w:sz w:val="24"/>
        </w:rPr>
      </w:pPr>
      <w:r w:rsidRPr="006D1A84">
        <w:rPr>
          <w:rFonts w:ascii="宋体" w:hAnsi="宋体" w:cs="Arial" w:hint="eastAsia"/>
          <w:sz w:val="24"/>
        </w:rPr>
        <w:t>根据本项目时运测试测试报告，优化系统数据字典匹配任务；</w:t>
      </w:r>
    </w:p>
    <w:p w14:paraId="04262533" w14:textId="77777777" w:rsidR="00BE1FD5" w:rsidRPr="006D1A84" w:rsidRDefault="00E5710D" w:rsidP="009242E2">
      <w:pPr>
        <w:numPr>
          <w:ilvl w:val="0"/>
          <w:numId w:val="104"/>
        </w:numPr>
        <w:ind w:firstLineChars="175" w:firstLine="422"/>
        <w:rPr>
          <w:rFonts w:ascii="宋体" w:hAnsi="宋体" w:cs="Arial" w:hint="eastAsia"/>
          <w:sz w:val="24"/>
        </w:rPr>
      </w:pPr>
      <w:r w:rsidRPr="006D1A84">
        <w:rPr>
          <w:rFonts w:ascii="宋体" w:hAnsi="宋体" w:cs="Arial" w:hint="eastAsia"/>
          <w:sz w:val="24"/>
        </w:rPr>
        <w:t>根据本项目时运测试测试报告，优化系统自然语言分词用例。</w:t>
      </w:r>
    </w:p>
    <w:p w14:paraId="466DD22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正式数据库检查</w:t>
      </w:r>
      <w:r w:rsidRPr="006D1A84">
        <w:rPr>
          <w:rFonts w:ascii="宋体" w:hAnsi="宋体" w:hint="eastAsia"/>
        </w:rPr>
        <w:tab/>
      </w:r>
    </w:p>
    <w:p w14:paraId="7E23AD41" w14:textId="77777777" w:rsidR="00BE1FD5" w:rsidRPr="006D1A84" w:rsidRDefault="00E5710D" w:rsidP="009242E2">
      <w:pPr>
        <w:numPr>
          <w:ilvl w:val="0"/>
          <w:numId w:val="105"/>
        </w:numPr>
        <w:ind w:firstLineChars="175" w:firstLine="422"/>
        <w:rPr>
          <w:rFonts w:ascii="宋体" w:hAnsi="宋体" w:cs="Arial" w:hint="eastAsia"/>
          <w:sz w:val="24"/>
        </w:rPr>
      </w:pPr>
      <w:r w:rsidRPr="006D1A84">
        <w:rPr>
          <w:rFonts w:ascii="宋体" w:hAnsi="宋体" w:cs="Arial" w:hint="eastAsia"/>
          <w:sz w:val="24"/>
        </w:rPr>
        <w:t>根据正式部署环境的数据库资源，进行数据安全性检查，包括数据缓存、可恢复性等；</w:t>
      </w:r>
    </w:p>
    <w:p w14:paraId="39BA9252" w14:textId="77777777" w:rsidR="00BE1FD5" w:rsidRPr="006D1A84" w:rsidRDefault="00E5710D" w:rsidP="009242E2">
      <w:pPr>
        <w:numPr>
          <w:ilvl w:val="0"/>
          <w:numId w:val="105"/>
        </w:numPr>
        <w:ind w:firstLineChars="175" w:firstLine="422"/>
        <w:rPr>
          <w:rFonts w:ascii="宋体" w:hAnsi="宋体" w:cs="Arial" w:hint="eastAsia"/>
          <w:sz w:val="24"/>
        </w:rPr>
      </w:pPr>
      <w:r w:rsidRPr="006D1A84">
        <w:rPr>
          <w:rFonts w:ascii="宋体" w:hAnsi="宋体" w:cs="Arial" w:hint="eastAsia"/>
          <w:sz w:val="24"/>
        </w:rPr>
        <w:t>根据正式部署环境的数据库资源，进行运行压力测试，包括高并发量、高数据量等，汇总生成压力测试报告；</w:t>
      </w:r>
    </w:p>
    <w:p w14:paraId="458C296F" w14:textId="77777777" w:rsidR="00BE1FD5" w:rsidRPr="006D1A84" w:rsidRDefault="00E5710D" w:rsidP="009242E2">
      <w:pPr>
        <w:numPr>
          <w:ilvl w:val="0"/>
          <w:numId w:val="105"/>
        </w:numPr>
        <w:ind w:firstLineChars="175" w:firstLine="422"/>
        <w:rPr>
          <w:rFonts w:ascii="宋体" w:hAnsi="宋体" w:cs="Arial" w:hint="eastAsia"/>
          <w:sz w:val="24"/>
        </w:rPr>
      </w:pPr>
      <w:r w:rsidRPr="006D1A84">
        <w:rPr>
          <w:rFonts w:ascii="宋体" w:hAnsi="宋体" w:cs="Arial" w:hint="eastAsia"/>
          <w:sz w:val="24"/>
        </w:rPr>
        <w:t>根据正式部署环境的数据库资源以及压力测试报告，优化数据库性能。</w:t>
      </w:r>
    </w:p>
    <w:p w14:paraId="2D1E5267" w14:textId="77777777" w:rsidR="00BE1FD5" w:rsidRPr="006D1A84" w:rsidRDefault="00E5710D">
      <w:pPr>
        <w:pStyle w:val="43"/>
        <w:numPr>
          <w:ilvl w:val="3"/>
          <w:numId w:val="2"/>
        </w:numPr>
        <w:spacing w:before="120" w:after="120" w:line="240" w:lineRule="auto"/>
        <w:rPr>
          <w:rFonts w:ascii="宋体" w:hAnsi="宋体" w:hint="eastAsia"/>
        </w:rPr>
      </w:pPr>
      <w:proofErr w:type="gramStart"/>
      <w:r w:rsidRPr="006D1A84">
        <w:rPr>
          <w:rFonts w:ascii="宋体" w:hAnsi="宋体" w:hint="eastAsia"/>
        </w:rPr>
        <w:t>内验阶段</w:t>
      </w:r>
      <w:proofErr w:type="gramEnd"/>
    </w:p>
    <w:p w14:paraId="7F4C1367" w14:textId="77777777" w:rsidR="00BE1FD5" w:rsidRPr="006D1A84" w:rsidRDefault="00E5710D" w:rsidP="009242E2">
      <w:pPr>
        <w:numPr>
          <w:ilvl w:val="0"/>
          <w:numId w:val="106"/>
        </w:numPr>
        <w:ind w:firstLineChars="175" w:firstLine="422"/>
        <w:rPr>
          <w:rFonts w:ascii="宋体" w:hAnsi="宋体" w:cs="Arial" w:hint="eastAsia"/>
          <w:sz w:val="24"/>
        </w:rPr>
      </w:pPr>
      <w:r w:rsidRPr="006D1A84">
        <w:rPr>
          <w:rFonts w:ascii="宋体" w:hAnsi="宋体" w:cs="Arial" w:hint="eastAsia"/>
          <w:sz w:val="24"/>
        </w:rPr>
        <w:t>按照一致性、完整性等要求，分别对各个医疗机构获取到的业务数据质量进行测试，不达标的数据，协调院方和第三方厂商提高数据质量，保证数据质量达标；</w:t>
      </w:r>
    </w:p>
    <w:p w14:paraId="24915C64" w14:textId="77777777" w:rsidR="00BE1FD5" w:rsidRPr="006D1A84" w:rsidRDefault="00E5710D" w:rsidP="009242E2">
      <w:pPr>
        <w:numPr>
          <w:ilvl w:val="0"/>
          <w:numId w:val="106"/>
        </w:numPr>
        <w:ind w:firstLineChars="175" w:firstLine="422"/>
        <w:rPr>
          <w:rFonts w:ascii="宋体" w:hAnsi="宋体" w:cs="Arial" w:hint="eastAsia"/>
          <w:sz w:val="24"/>
        </w:rPr>
      </w:pPr>
      <w:r w:rsidRPr="006D1A84">
        <w:rPr>
          <w:rFonts w:ascii="宋体" w:hAnsi="宋体" w:cs="Arial" w:hint="eastAsia"/>
          <w:sz w:val="24"/>
        </w:rPr>
        <w:t>数据质量达标后，分别对各个医疗机构的数据质量验收；</w:t>
      </w:r>
    </w:p>
    <w:p w14:paraId="77923979" w14:textId="77777777" w:rsidR="00BE1FD5" w:rsidRPr="006D1A84" w:rsidRDefault="00E5710D" w:rsidP="009242E2">
      <w:pPr>
        <w:numPr>
          <w:ilvl w:val="0"/>
          <w:numId w:val="106"/>
        </w:numPr>
        <w:ind w:firstLineChars="175" w:firstLine="422"/>
        <w:rPr>
          <w:rFonts w:ascii="宋体" w:hAnsi="宋体" w:cs="Arial" w:hint="eastAsia"/>
          <w:sz w:val="24"/>
        </w:rPr>
      </w:pPr>
      <w:r w:rsidRPr="006D1A84">
        <w:rPr>
          <w:rFonts w:ascii="宋体" w:hAnsi="宋体" w:cs="Arial" w:hint="eastAsia"/>
          <w:sz w:val="24"/>
        </w:rPr>
        <w:t>按照临床辅助决策系统功能，对各个医疗机构的临床辅助决策支持系统的核心功能进行测试，保证系统功能可用，保证推理准确；</w:t>
      </w:r>
    </w:p>
    <w:p w14:paraId="3FB3CC4C" w14:textId="77777777" w:rsidR="00BE1FD5" w:rsidRPr="006D1A84" w:rsidRDefault="00E5710D" w:rsidP="009242E2">
      <w:pPr>
        <w:numPr>
          <w:ilvl w:val="0"/>
          <w:numId w:val="106"/>
        </w:numPr>
        <w:ind w:firstLineChars="175" w:firstLine="422"/>
        <w:rPr>
          <w:rFonts w:ascii="宋体" w:hAnsi="宋体" w:cs="Arial" w:hint="eastAsia"/>
          <w:sz w:val="24"/>
        </w:rPr>
      </w:pPr>
      <w:r w:rsidRPr="006D1A84">
        <w:rPr>
          <w:rFonts w:ascii="宋体" w:hAnsi="宋体" w:cs="Arial" w:hint="eastAsia"/>
          <w:sz w:val="24"/>
        </w:rPr>
        <w:t>系统功能测试达标后，分别对各个医疗机构的临床辅助决策支持系统功能进行内部功能验收。</w:t>
      </w:r>
    </w:p>
    <w:p w14:paraId="6FB14477"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上线培训</w:t>
      </w:r>
    </w:p>
    <w:p w14:paraId="7E9C86A8" w14:textId="77777777" w:rsidR="00BE1FD5" w:rsidRPr="006D1A84" w:rsidRDefault="00E5710D" w:rsidP="009242E2">
      <w:pPr>
        <w:numPr>
          <w:ilvl w:val="0"/>
          <w:numId w:val="107"/>
        </w:numPr>
        <w:ind w:firstLineChars="175" w:firstLine="422"/>
        <w:rPr>
          <w:rFonts w:ascii="宋体" w:hAnsi="宋体" w:cs="Arial" w:hint="eastAsia"/>
          <w:sz w:val="24"/>
        </w:rPr>
      </w:pPr>
      <w:r w:rsidRPr="006D1A84">
        <w:rPr>
          <w:rFonts w:ascii="宋体" w:hAnsi="宋体" w:cs="Arial" w:hint="eastAsia"/>
          <w:sz w:val="24"/>
        </w:rPr>
        <w:t>与各个医疗机构的相关干系人沟通，明确上线方案，包括试点科室、系统培训、试运行时间、项目运行保障等；</w:t>
      </w:r>
    </w:p>
    <w:p w14:paraId="55E6DDEE" w14:textId="77777777" w:rsidR="00BE1FD5" w:rsidRPr="006D1A84" w:rsidRDefault="00E5710D" w:rsidP="009242E2">
      <w:pPr>
        <w:numPr>
          <w:ilvl w:val="0"/>
          <w:numId w:val="107"/>
        </w:numPr>
        <w:ind w:firstLineChars="175" w:firstLine="422"/>
        <w:rPr>
          <w:rFonts w:ascii="宋体" w:hAnsi="宋体" w:cs="Arial" w:hint="eastAsia"/>
          <w:sz w:val="24"/>
        </w:rPr>
      </w:pPr>
      <w:r w:rsidRPr="006D1A84">
        <w:rPr>
          <w:rFonts w:ascii="宋体" w:hAnsi="宋体" w:cs="Arial" w:hint="eastAsia"/>
          <w:sz w:val="24"/>
        </w:rPr>
        <w:t>按照上线计划，对试点科室临床医生、科主任等医护人员进行系统培训，包括PPT功能介绍、系统使用介绍。</w:t>
      </w:r>
    </w:p>
    <w:p w14:paraId="14DCD9E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项目试运行</w:t>
      </w:r>
    </w:p>
    <w:p w14:paraId="779FBEEA"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根据与HIS、EMR、PACS、LIS、手术麻醉系统等业务系统对接情况，进行辅助问诊的智能推荐功能试运行；</w:t>
      </w:r>
    </w:p>
    <w:p w14:paraId="466C14F6"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根据与HIS、EMR、PACS、LIS、手术麻醉系统等业务系统对接情况，进行鉴别</w:t>
      </w:r>
      <w:r w:rsidRPr="006D1A84">
        <w:rPr>
          <w:rFonts w:ascii="宋体" w:hAnsi="宋体" w:cs="Arial" w:hint="eastAsia"/>
          <w:sz w:val="24"/>
        </w:rPr>
        <w:lastRenderedPageBreak/>
        <w:t>诊断的智能推荐功能试运行；</w:t>
      </w:r>
    </w:p>
    <w:p w14:paraId="3B6D083F"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根据与HIS、EMR、PACS、LIS、手术麻醉系统等业务系统对接情况，进行检查推荐的智能推荐功能试运行；</w:t>
      </w:r>
    </w:p>
    <w:p w14:paraId="60E21B6C"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根据与HIS、EMR、PACS、LIS、手术麻醉系统等业务系统对接情况，进行治疗推荐的智能推荐功能试运行；</w:t>
      </w:r>
    </w:p>
    <w:p w14:paraId="5D42E376"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根据与HIS、EMR、PACS、LIS、手术麻醉系统等业务系统对接情况，进行检查解读的智能预警功能试运行；</w:t>
      </w:r>
    </w:p>
    <w:p w14:paraId="6A1D0EEA"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根据与HIS、EMR、PACS、LIS、手术麻醉系统等业务系统对接情况，进行危急值预警的智能预警功能试运行；</w:t>
      </w:r>
    </w:p>
    <w:p w14:paraId="77D21A2B"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根据与HIS、EMR、PACS、LIS、手术麻醉系统等业务系统对接情况，进行术后并发症预警的智能预警功能试运行；</w:t>
      </w:r>
    </w:p>
    <w:p w14:paraId="5242EACA"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根据与HIS、EMR、PACS、LIS、手术麻醉系统等业务系统对接情况，进行诊断合理性的智能审核功能试运行；</w:t>
      </w:r>
    </w:p>
    <w:p w14:paraId="6C363B4B"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根据与HIS、EMR、PACS、LIS、手术麻醉系统等业务系统对接情况，进行检查合理性的智能审核功能试运行；</w:t>
      </w:r>
    </w:p>
    <w:p w14:paraId="778DAC5F"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根据与HIS、EMR、PACS、LIS、手术麻醉系统等业务系统对接情况，进行检验合理性的智能审核功能试运行；</w:t>
      </w:r>
    </w:p>
    <w:p w14:paraId="111AA9BB"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根据与HIS、EMR、PACS、LIS、手术麻醉系统等业务系统对接情况，进行用药合理性的智能审核功能试运行；</w:t>
      </w:r>
    </w:p>
    <w:p w14:paraId="46EE3018"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根据与HIS、EMR、PACS、LIS、手术麻醉系统等业务系统对接情况，进行手术合理性的智能审核功能试运行；</w:t>
      </w:r>
    </w:p>
    <w:p w14:paraId="3AB7D54C"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根据与HIS、EMR、PACS、LIS、手术麻醉系统等业务系统对接情况，进行自建知识库平台功能试运行；</w:t>
      </w:r>
    </w:p>
    <w:p w14:paraId="397E9083" w14:textId="77777777" w:rsidR="00BE1FD5" w:rsidRPr="006D1A84" w:rsidRDefault="00E5710D" w:rsidP="009242E2">
      <w:pPr>
        <w:numPr>
          <w:ilvl w:val="0"/>
          <w:numId w:val="108"/>
        </w:numPr>
        <w:ind w:firstLineChars="175" w:firstLine="422"/>
        <w:rPr>
          <w:rFonts w:ascii="宋体" w:hAnsi="宋体" w:cs="Arial" w:hint="eastAsia"/>
          <w:sz w:val="24"/>
        </w:rPr>
      </w:pPr>
      <w:r w:rsidRPr="006D1A84">
        <w:rPr>
          <w:rFonts w:ascii="宋体" w:hAnsi="宋体" w:cs="Arial" w:hint="eastAsia"/>
          <w:sz w:val="24"/>
        </w:rPr>
        <w:t>根据与HIS、EMR、PACS、LIS、手术麻醉系统等业务系统对接情况，进行统计管理平台功能试运行。</w:t>
      </w:r>
    </w:p>
    <w:p w14:paraId="477ACB8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项目流程优化</w:t>
      </w:r>
    </w:p>
    <w:p w14:paraId="4CDDEC81"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通过</w:t>
      </w:r>
      <w:proofErr w:type="gramStart"/>
      <w:r w:rsidRPr="006D1A84">
        <w:rPr>
          <w:rFonts w:ascii="宋体" w:hAnsi="宋体" w:cs="Arial" w:hint="eastAsia"/>
          <w:sz w:val="24"/>
        </w:rPr>
        <w:t>微信群</w:t>
      </w:r>
      <w:proofErr w:type="gramEnd"/>
      <w:r w:rsidRPr="006D1A84">
        <w:rPr>
          <w:rFonts w:ascii="宋体" w:hAnsi="宋体" w:cs="Arial" w:hint="eastAsia"/>
          <w:sz w:val="24"/>
        </w:rPr>
        <w:t>、钉钉群等平台</w:t>
      </w:r>
      <w:proofErr w:type="gramStart"/>
      <w:r w:rsidRPr="006D1A84">
        <w:rPr>
          <w:rFonts w:ascii="宋体" w:hAnsi="宋体" w:cs="Arial" w:hint="eastAsia"/>
          <w:sz w:val="24"/>
        </w:rPr>
        <w:t>搭建线</w:t>
      </w:r>
      <w:proofErr w:type="gramEnd"/>
      <w:r w:rsidRPr="006D1A84">
        <w:rPr>
          <w:rFonts w:ascii="宋体" w:hAnsi="宋体" w:cs="Arial" w:hint="eastAsia"/>
          <w:sz w:val="24"/>
        </w:rPr>
        <w:t>上运</w:t>
      </w:r>
      <w:proofErr w:type="gramStart"/>
      <w:r w:rsidRPr="006D1A84">
        <w:rPr>
          <w:rFonts w:ascii="宋体" w:hAnsi="宋体" w:cs="Arial" w:hint="eastAsia"/>
          <w:sz w:val="24"/>
        </w:rPr>
        <w:t>维保障</w:t>
      </w:r>
      <w:proofErr w:type="gramEnd"/>
      <w:r w:rsidRPr="006D1A84">
        <w:rPr>
          <w:rFonts w:ascii="宋体" w:hAnsi="宋体" w:cs="Arial" w:hint="eastAsia"/>
          <w:sz w:val="24"/>
        </w:rPr>
        <w:t>环境；</w:t>
      </w:r>
    </w:p>
    <w:p w14:paraId="78C6E621"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实施团队对系统试运行过程中存在的问题，进行维护保障，存在的系统问题，反馈给系统研发组组解决。</w:t>
      </w:r>
    </w:p>
    <w:p w14:paraId="017774F5"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根据整体运行质量效果，进行智能推荐功能优化；</w:t>
      </w:r>
    </w:p>
    <w:p w14:paraId="5ECE7CF2"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根据整体运行质量效果，进行智能预警功能优化；</w:t>
      </w:r>
    </w:p>
    <w:p w14:paraId="329C349F"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lastRenderedPageBreak/>
        <w:t>根据整体运行质量效果，进行智能审核功能优化；</w:t>
      </w:r>
    </w:p>
    <w:p w14:paraId="2D9B7B80"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根据整体运行质量效果，进行统计管理平台优化；</w:t>
      </w:r>
    </w:p>
    <w:p w14:paraId="40DD98C5" w14:textId="77777777" w:rsidR="00BE1FD5" w:rsidRPr="006D1A84" w:rsidRDefault="00E5710D" w:rsidP="009242E2">
      <w:pPr>
        <w:numPr>
          <w:ilvl w:val="0"/>
          <w:numId w:val="109"/>
        </w:numPr>
        <w:ind w:firstLineChars="175" w:firstLine="422"/>
        <w:rPr>
          <w:rFonts w:ascii="宋体" w:hAnsi="宋体" w:cs="Arial" w:hint="eastAsia"/>
          <w:sz w:val="24"/>
        </w:rPr>
      </w:pPr>
      <w:r w:rsidRPr="006D1A84">
        <w:rPr>
          <w:rFonts w:ascii="宋体" w:hAnsi="宋体" w:cs="Arial" w:hint="eastAsia"/>
          <w:sz w:val="24"/>
        </w:rPr>
        <w:t>试运行一段时间后，组织各个医疗机构进行全院级系统培训，推动系统全院上线。</w:t>
      </w:r>
    </w:p>
    <w:p w14:paraId="103A8B0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接口优化</w:t>
      </w:r>
    </w:p>
    <w:p w14:paraId="30F4F7CB"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根据本项目整体试运行报告，处理与HIS系统对接问题；</w:t>
      </w:r>
    </w:p>
    <w:p w14:paraId="40D2F592"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根据本项目整体试运行报告，处理与EMR系统对接问题；</w:t>
      </w:r>
    </w:p>
    <w:p w14:paraId="7823BF2C"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根据本项目整体试运行报告，处理与PACS系统对接问题；</w:t>
      </w:r>
    </w:p>
    <w:p w14:paraId="0E69F2B9"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根据本项目整体试运行报告，处理与LIS系统对接问题；</w:t>
      </w:r>
    </w:p>
    <w:p w14:paraId="119160E0"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根据本项目整体试运行报告，处理与手术麻醉系统对接问题；</w:t>
      </w:r>
    </w:p>
    <w:p w14:paraId="113E37A9"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运营团队定期到各个医疗机构进行巡检，指导医生系统使用；</w:t>
      </w:r>
    </w:p>
    <w:p w14:paraId="1AEA1069"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收集各个医疗机构全院各科室使用情况，解决临床医生在使用系统过程中存在的问题；</w:t>
      </w:r>
    </w:p>
    <w:p w14:paraId="20844099" w14:textId="77777777" w:rsidR="00BE1FD5" w:rsidRPr="006D1A84" w:rsidRDefault="00E5710D" w:rsidP="009242E2">
      <w:pPr>
        <w:numPr>
          <w:ilvl w:val="0"/>
          <w:numId w:val="110"/>
        </w:numPr>
        <w:ind w:firstLineChars="175" w:firstLine="422"/>
        <w:rPr>
          <w:rFonts w:ascii="宋体" w:hAnsi="宋体" w:cs="Arial" w:hint="eastAsia"/>
          <w:sz w:val="24"/>
        </w:rPr>
      </w:pPr>
      <w:r w:rsidRPr="006D1A84">
        <w:rPr>
          <w:rFonts w:ascii="宋体" w:hAnsi="宋体" w:cs="Arial" w:hint="eastAsia"/>
          <w:sz w:val="24"/>
        </w:rPr>
        <w:t>保障项目顺行运行，提高医生工作效率和质量。</w:t>
      </w:r>
    </w:p>
    <w:p w14:paraId="0CAEE6C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验收阶段</w:t>
      </w:r>
    </w:p>
    <w:p w14:paraId="2CD7444B" w14:textId="77777777" w:rsidR="00BE1FD5" w:rsidRPr="006D1A84" w:rsidRDefault="00E5710D" w:rsidP="009242E2">
      <w:pPr>
        <w:numPr>
          <w:ilvl w:val="0"/>
          <w:numId w:val="111"/>
        </w:numPr>
        <w:ind w:firstLineChars="175" w:firstLine="422"/>
        <w:rPr>
          <w:rFonts w:ascii="宋体" w:hAnsi="宋体" w:cs="Arial" w:hint="eastAsia"/>
          <w:sz w:val="24"/>
        </w:rPr>
      </w:pPr>
      <w:r w:rsidRPr="006D1A84">
        <w:rPr>
          <w:rFonts w:ascii="宋体" w:hAnsi="宋体" w:cs="Arial" w:hint="eastAsia"/>
          <w:sz w:val="24"/>
        </w:rPr>
        <w:t>制定验收计划；</w:t>
      </w:r>
    </w:p>
    <w:p w14:paraId="5963C457" w14:textId="77777777" w:rsidR="00BE1FD5" w:rsidRPr="006D1A84" w:rsidRDefault="00E5710D" w:rsidP="009242E2">
      <w:pPr>
        <w:numPr>
          <w:ilvl w:val="0"/>
          <w:numId w:val="111"/>
        </w:numPr>
        <w:ind w:firstLineChars="175" w:firstLine="422"/>
        <w:rPr>
          <w:rFonts w:ascii="宋体" w:hAnsi="宋体" w:cs="Arial" w:hint="eastAsia"/>
          <w:sz w:val="24"/>
        </w:rPr>
      </w:pPr>
      <w:r w:rsidRPr="006D1A84">
        <w:rPr>
          <w:rFonts w:ascii="宋体" w:hAnsi="宋体" w:cs="Arial" w:hint="eastAsia"/>
          <w:sz w:val="24"/>
        </w:rPr>
        <w:t>按照验收计划准备验收相关文档，包括系统操作手册、系统介绍等资料；</w:t>
      </w:r>
    </w:p>
    <w:p w14:paraId="6370284D" w14:textId="77777777" w:rsidR="00BE1FD5" w:rsidRPr="006D1A84" w:rsidRDefault="00E5710D" w:rsidP="009242E2">
      <w:pPr>
        <w:numPr>
          <w:ilvl w:val="0"/>
          <w:numId w:val="111"/>
        </w:numPr>
        <w:ind w:firstLineChars="175" w:firstLine="422"/>
        <w:rPr>
          <w:rFonts w:ascii="宋体" w:hAnsi="宋体" w:cs="Arial" w:hint="eastAsia"/>
          <w:sz w:val="24"/>
        </w:rPr>
      </w:pPr>
      <w:r w:rsidRPr="006D1A84">
        <w:rPr>
          <w:rFonts w:ascii="宋体" w:hAnsi="宋体" w:cs="Arial" w:hint="eastAsia"/>
          <w:sz w:val="24"/>
        </w:rPr>
        <w:t>组织相关干系人进行项目验收确认。</w:t>
      </w:r>
    </w:p>
    <w:p w14:paraId="60C704FC" w14:textId="77777777" w:rsidR="00BE1FD5" w:rsidRPr="006D1A84" w:rsidRDefault="00E5710D">
      <w:pPr>
        <w:pStyle w:val="2"/>
        <w:numPr>
          <w:ilvl w:val="1"/>
          <w:numId w:val="2"/>
        </w:numPr>
        <w:rPr>
          <w:rFonts w:ascii="宋体" w:hAnsi="宋体" w:hint="eastAsia"/>
          <w:sz w:val="24"/>
          <w:szCs w:val="24"/>
        </w:rPr>
      </w:pPr>
      <w:bookmarkStart w:id="34" w:name="_Toc167302535"/>
      <w:bookmarkStart w:id="35" w:name="_Toc171319843"/>
      <w:r w:rsidRPr="006D1A84">
        <w:rPr>
          <w:rFonts w:ascii="宋体" w:hAnsi="宋体" w:hint="eastAsia"/>
          <w:sz w:val="24"/>
          <w:szCs w:val="24"/>
        </w:rPr>
        <w:t>信息化项目管理平台</w:t>
      </w:r>
      <w:bookmarkEnd w:id="34"/>
      <w:bookmarkEnd w:id="35"/>
    </w:p>
    <w:p w14:paraId="4E1730C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三明市医疗卫生信息化项目建设规范流程》要求，建设公立医院改革与高质量发展示范项目的一项重要内容，就是要着力加强智慧医院建设和医院信息标准化建设。采购管理建设是医院智慧管理的一个重要组成部分，为规范三明地区卫生</w:t>
      </w:r>
      <w:proofErr w:type="gramStart"/>
      <w:r w:rsidRPr="006D1A84">
        <w:rPr>
          <w:rFonts w:ascii="宋体" w:hAnsi="宋体" w:cs="Arial" w:hint="eastAsia"/>
          <w:sz w:val="24"/>
        </w:rPr>
        <w:t>健康单位</w:t>
      </w:r>
      <w:proofErr w:type="gramEnd"/>
      <w:r w:rsidRPr="006D1A84">
        <w:rPr>
          <w:rFonts w:ascii="宋体" w:hAnsi="宋体" w:cs="Arial" w:hint="eastAsia"/>
          <w:sz w:val="24"/>
        </w:rPr>
        <w:t>医疗采购项目管理，加强项目规划、实施全流程监管，确保医疗采购项目建设质量和应用效益，按照“统筹规划、集约建设、规范管理、协同应用、保障安全”的原则，推进项目的计划编制、计划报审、方案编制、方案评审、项目实施及绩效考评，建设一套信息化项目管理平台，更好的服务三明地区卫生健康单位。系统功能描述如下：</w:t>
      </w:r>
    </w:p>
    <w:p w14:paraId="6AB73E72"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lastRenderedPageBreak/>
        <w:t>平台综合服务(技术评分项</w:t>
      </w:r>
      <w:r w:rsidR="009C2704">
        <w:rPr>
          <w:rFonts w:ascii="宋体" w:hAnsi="宋体" w:hint="eastAsia"/>
          <w:sz w:val="24"/>
          <w:szCs w:val="24"/>
        </w:rPr>
        <w:t>10</w:t>
      </w:r>
      <w:r w:rsidRPr="006D1A84">
        <w:rPr>
          <w:rFonts w:ascii="宋体" w:hAnsi="宋体" w:hint="eastAsia"/>
          <w:sz w:val="24"/>
          <w:szCs w:val="24"/>
        </w:rPr>
        <w:t>)</w:t>
      </w:r>
    </w:p>
    <w:p w14:paraId="12E39AC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医疗采购栏目</w:t>
      </w:r>
    </w:p>
    <w:p w14:paraId="40B62F7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建设区域医疗采购栏目，作为系统对外展示登录的入口，可以实现一网登录，门户网站栏目包括政策法规，项目信息、通知公告，行业动态以及供应商注册、卫生健康委员会、供应商、登录入口。</w:t>
      </w:r>
    </w:p>
    <w:p w14:paraId="2848D522" w14:textId="77777777" w:rsidR="00BE1FD5" w:rsidRPr="006D1A84" w:rsidRDefault="00E5710D" w:rsidP="009242E2">
      <w:pPr>
        <w:numPr>
          <w:ilvl w:val="0"/>
          <w:numId w:val="112"/>
        </w:numPr>
        <w:ind w:firstLineChars="175" w:firstLine="422"/>
        <w:rPr>
          <w:rFonts w:ascii="宋体" w:hAnsi="宋体" w:cs="Arial" w:hint="eastAsia"/>
          <w:sz w:val="24"/>
        </w:rPr>
      </w:pPr>
      <w:r w:rsidRPr="006D1A84">
        <w:rPr>
          <w:rFonts w:ascii="宋体" w:hAnsi="宋体" w:cs="Arial" w:hint="eastAsia"/>
          <w:sz w:val="24"/>
        </w:rPr>
        <w:t>向社会公开医疗政策法规、行业动态、业务办理流程并提供相关表格下载，增强信息公开透明；</w:t>
      </w:r>
    </w:p>
    <w:p w14:paraId="0D254376" w14:textId="77777777" w:rsidR="00BE1FD5" w:rsidRPr="006D1A84" w:rsidRDefault="00E5710D" w:rsidP="009242E2">
      <w:pPr>
        <w:numPr>
          <w:ilvl w:val="0"/>
          <w:numId w:val="112"/>
        </w:numPr>
        <w:ind w:firstLineChars="175" w:firstLine="422"/>
        <w:rPr>
          <w:rFonts w:ascii="宋体" w:hAnsi="宋体" w:cs="Arial" w:hint="eastAsia"/>
          <w:sz w:val="24"/>
        </w:rPr>
      </w:pPr>
      <w:r w:rsidRPr="006D1A84">
        <w:rPr>
          <w:rFonts w:ascii="宋体" w:hAnsi="宋体" w:cs="Arial" w:hint="eastAsia"/>
          <w:sz w:val="24"/>
        </w:rPr>
        <w:t>统一</w:t>
      </w:r>
      <w:proofErr w:type="gramStart"/>
      <w:r w:rsidRPr="006D1A84">
        <w:rPr>
          <w:rFonts w:ascii="宋体" w:hAnsi="宋体" w:cs="Arial" w:hint="eastAsia"/>
          <w:sz w:val="24"/>
        </w:rPr>
        <w:t>发布市</w:t>
      </w:r>
      <w:proofErr w:type="gramEnd"/>
      <w:r w:rsidRPr="006D1A84">
        <w:rPr>
          <w:rFonts w:ascii="宋体" w:hAnsi="宋体" w:cs="Arial" w:hint="eastAsia"/>
          <w:sz w:val="24"/>
        </w:rPr>
        <w:t>本级以及各区、县、地市的信息化项目信息，通过“一站式”信息聚合和检索，为医疗信息化项目管理的各类主体提供优质、方便、快捷的服务。</w:t>
      </w:r>
    </w:p>
    <w:p w14:paraId="6999ABA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医疗采购库</w:t>
      </w:r>
    </w:p>
    <w:p w14:paraId="475A2E4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打造医疗采购共建、共享、共用的公共基础库，为区域卫生健康信息化项目管理提供数据支持，并通过政策指导和学习，提供信息化项目建设执行的标准和依据和监督管理的基础。</w:t>
      </w:r>
    </w:p>
    <w:p w14:paraId="69AF58F9" w14:textId="77777777" w:rsidR="00BE1FD5" w:rsidRPr="006D1A84" w:rsidRDefault="00E5710D" w:rsidP="009242E2">
      <w:pPr>
        <w:numPr>
          <w:ilvl w:val="0"/>
          <w:numId w:val="113"/>
        </w:numPr>
        <w:ind w:firstLineChars="175" w:firstLine="422"/>
        <w:rPr>
          <w:rFonts w:ascii="宋体" w:hAnsi="宋体" w:cs="Arial" w:hint="eastAsia"/>
          <w:sz w:val="24"/>
        </w:rPr>
      </w:pPr>
      <w:r w:rsidRPr="006D1A84">
        <w:rPr>
          <w:rFonts w:ascii="宋体" w:hAnsi="宋体" w:cs="Arial" w:hint="eastAsia"/>
          <w:sz w:val="24"/>
        </w:rPr>
        <w:t>以“统一注册、分级管理、安全登陆、数据共享”的原则，建设“卫生健康单位库、供应商库、专家库”，实现平台用户统一应用服务；</w:t>
      </w:r>
    </w:p>
    <w:p w14:paraId="06F54537" w14:textId="77777777" w:rsidR="00BE1FD5" w:rsidRPr="006D1A84" w:rsidRDefault="00E5710D" w:rsidP="009242E2">
      <w:pPr>
        <w:numPr>
          <w:ilvl w:val="0"/>
          <w:numId w:val="113"/>
        </w:numPr>
        <w:ind w:firstLineChars="175" w:firstLine="422"/>
        <w:rPr>
          <w:rFonts w:ascii="宋体" w:hAnsi="宋体" w:cs="Arial" w:hint="eastAsia"/>
          <w:sz w:val="24"/>
        </w:rPr>
      </w:pPr>
      <w:r w:rsidRPr="006D1A84">
        <w:rPr>
          <w:rFonts w:ascii="宋体" w:hAnsi="宋体" w:cs="Arial" w:hint="eastAsia"/>
          <w:sz w:val="24"/>
        </w:rPr>
        <w:t>建设政策法规库。及时更新政策法规信息，提供卫健委对各级卫生</w:t>
      </w:r>
      <w:proofErr w:type="gramStart"/>
      <w:r w:rsidRPr="006D1A84">
        <w:rPr>
          <w:rFonts w:ascii="宋体" w:hAnsi="宋体" w:cs="Arial" w:hint="eastAsia"/>
          <w:sz w:val="24"/>
        </w:rPr>
        <w:t>健康单位</w:t>
      </w:r>
      <w:proofErr w:type="gramEnd"/>
      <w:r w:rsidRPr="006D1A84">
        <w:rPr>
          <w:rFonts w:ascii="宋体" w:hAnsi="宋体" w:cs="Arial" w:hint="eastAsia"/>
          <w:sz w:val="24"/>
        </w:rPr>
        <w:t>政策下达及指导功能；</w:t>
      </w:r>
    </w:p>
    <w:p w14:paraId="0A6D1305" w14:textId="77777777" w:rsidR="00BE1FD5" w:rsidRPr="006D1A84" w:rsidRDefault="00E5710D" w:rsidP="009242E2">
      <w:pPr>
        <w:numPr>
          <w:ilvl w:val="0"/>
          <w:numId w:val="113"/>
        </w:numPr>
        <w:ind w:firstLineChars="175" w:firstLine="422"/>
        <w:rPr>
          <w:rFonts w:ascii="宋体" w:hAnsi="宋体" w:cs="Arial" w:hint="eastAsia"/>
          <w:sz w:val="24"/>
        </w:rPr>
      </w:pPr>
      <w:r w:rsidRPr="006D1A84">
        <w:rPr>
          <w:rFonts w:ascii="宋体" w:hAnsi="宋体" w:cs="Arial" w:hint="eastAsia"/>
          <w:sz w:val="24"/>
        </w:rPr>
        <w:t>为满足卫生</w:t>
      </w:r>
      <w:proofErr w:type="gramStart"/>
      <w:r w:rsidRPr="006D1A84">
        <w:rPr>
          <w:rFonts w:ascii="宋体" w:hAnsi="宋体" w:cs="Arial" w:hint="eastAsia"/>
          <w:sz w:val="24"/>
        </w:rPr>
        <w:t>健康单位</w:t>
      </w:r>
      <w:proofErr w:type="gramEnd"/>
      <w:r w:rsidRPr="006D1A84">
        <w:rPr>
          <w:rFonts w:ascii="宋体" w:hAnsi="宋体" w:cs="Arial" w:hint="eastAsia"/>
          <w:sz w:val="24"/>
        </w:rPr>
        <w:t>区域内同类项目参考和比价需求，通过建立项目信息库，解决信息化项目建设的盲目性和重复性，充分发挥比价及分析辅助功能。</w:t>
      </w:r>
    </w:p>
    <w:p w14:paraId="157F5799"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咨询服务</w:t>
      </w:r>
    </w:p>
    <w:p w14:paraId="5150459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以即时通讯工具、电子邮件等媒介为载体，将卫健委、卫生健康单位、供应商等集成为一体，形成信息化项目开展过程的业务沟通协同机制，提供高效、安全、稳定的实时通讯及业务协作服务。</w:t>
      </w:r>
    </w:p>
    <w:p w14:paraId="0F89ECB3" w14:textId="77777777" w:rsidR="00BE1FD5" w:rsidRPr="006D1A84" w:rsidRDefault="00E5710D" w:rsidP="009242E2">
      <w:pPr>
        <w:numPr>
          <w:ilvl w:val="0"/>
          <w:numId w:val="114"/>
        </w:numPr>
        <w:ind w:firstLineChars="175" w:firstLine="422"/>
        <w:rPr>
          <w:rFonts w:ascii="宋体" w:hAnsi="宋体" w:cs="Arial" w:hint="eastAsia"/>
          <w:sz w:val="24"/>
        </w:rPr>
      </w:pPr>
      <w:r w:rsidRPr="006D1A84">
        <w:rPr>
          <w:rFonts w:ascii="宋体" w:hAnsi="宋体" w:cs="Arial" w:hint="eastAsia"/>
          <w:sz w:val="24"/>
        </w:rPr>
        <w:t>咨询互动。各类用户可通过互动工作台的咨询界面，向主管部门提出咨询类问题，主管部门回复后，可以向移动</w:t>
      </w:r>
      <w:proofErr w:type="gramStart"/>
      <w:r w:rsidRPr="006D1A84">
        <w:rPr>
          <w:rFonts w:ascii="宋体" w:hAnsi="宋体" w:cs="Arial" w:hint="eastAsia"/>
          <w:sz w:val="24"/>
        </w:rPr>
        <w:t>端发布</w:t>
      </w:r>
      <w:proofErr w:type="gramEnd"/>
      <w:r w:rsidRPr="006D1A84">
        <w:rPr>
          <w:rFonts w:ascii="宋体" w:hAnsi="宋体" w:cs="Arial" w:hint="eastAsia"/>
          <w:sz w:val="24"/>
        </w:rPr>
        <w:t>回复，并提示用户进行查看；</w:t>
      </w:r>
    </w:p>
    <w:p w14:paraId="394A4FC4" w14:textId="77777777" w:rsidR="00BE1FD5" w:rsidRPr="006D1A84" w:rsidRDefault="00E5710D" w:rsidP="009242E2">
      <w:pPr>
        <w:numPr>
          <w:ilvl w:val="0"/>
          <w:numId w:val="114"/>
        </w:numPr>
        <w:ind w:firstLineChars="175" w:firstLine="422"/>
        <w:rPr>
          <w:rFonts w:ascii="宋体" w:hAnsi="宋体" w:cs="Arial" w:hint="eastAsia"/>
          <w:sz w:val="24"/>
        </w:rPr>
      </w:pPr>
      <w:r w:rsidRPr="006D1A84">
        <w:rPr>
          <w:rFonts w:ascii="宋体" w:hAnsi="宋体" w:cs="Arial" w:hint="eastAsia"/>
          <w:sz w:val="24"/>
        </w:rPr>
        <w:t>通知互动。主管部门通过通知互动，圈定需要接受通知的用户群体或指定用户，发送定向通知，用户接受到后显示待办或待查看的消息，提示用户查看。</w:t>
      </w:r>
    </w:p>
    <w:p w14:paraId="72E2E9A4"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lastRenderedPageBreak/>
        <w:t>卫生</w:t>
      </w:r>
      <w:proofErr w:type="gramStart"/>
      <w:r w:rsidRPr="006D1A84">
        <w:rPr>
          <w:rFonts w:ascii="宋体" w:hAnsi="宋体" w:hint="eastAsia"/>
          <w:sz w:val="24"/>
          <w:szCs w:val="24"/>
        </w:rPr>
        <w:t>健康单位</w:t>
      </w:r>
      <w:proofErr w:type="gramEnd"/>
      <w:r w:rsidRPr="006D1A84">
        <w:rPr>
          <w:rFonts w:ascii="宋体" w:hAnsi="宋体" w:hint="eastAsia"/>
          <w:sz w:val="24"/>
          <w:szCs w:val="24"/>
        </w:rPr>
        <w:t>申报管理（技术评分项</w:t>
      </w:r>
      <w:r w:rsidR="009C2704">
        <w:rPr>
          <w:rFonts w:ascii="宋体" w:hAnsi="宋体" w:hint="eastAsia"/>
          <w:sz w:val="24"/>
          <w:szCs w:val="24"/>
        </w:rPr>
        <w:t>11</w:t>
      </w:r>
      <w:r w:rsidRPr="006D1A84">
        <w:rPr>
          <w:rFonts w:ascii="宋体" w:hAnsi="宋体" w:hint="eastAsia"/>
          <w:sz w:val="24"/>
          <w:szCs w:val="24"/>
        </w:rPr>
        <w:t>）</w:t>
      </w:r>
    </w:p>
    <w:p w14:paraId="062A37C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业务工作台</w:t>
      </w:r>
    </w:p>
    <w:p w14:paraId="1CABC42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业务工作台是为用户提供业务工作操作中心，将所有的业务集中展示的办公台，包含提供待办、</w:t>
      </w:r>
      <w:proofErr w:type="gramStart"/>
      <w:r w:rsidRPr="006D1A84">
        <w:rPr>
          <w:rFonts w:ascii="宋体" w:hAnsi="宋体" w:cs="Arial" w:hint="eastAsia"/>
          <w:sz w:val="24"/>
        </w:rPr>
        <w:t>已办事</w:t>
      </w:r>
      <w:proofErr w:type="gramEnd"/>
      <w:r w:rsidRPr="006D1A84">
        <w:rPr>
          <w:rFonts w:ascii="宋体" w:hAnsi="宋体" w:cs="Arial" w:hint="eastAsia"/>
          <w:sz w:val="24"/>
        </w:rPr>
        <w:t>项等项目经办人涉及的所有业务，均以模块化的形式，以常见的排列形式集中展示。</w:t>
      </w:r>
    </w:p>
    <w:p w14:paraId="0491291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项目计划报送</w:t>
      </w:r>
    </w:p>
    <w:p w14:paraId="4FE158A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辅助卫健委统筹规划和协调全市各医疗卫生部门的信息网络建设，合理配置信息化资源建设，规范信息化项目审核流程标准，实现年初项目计划清单及相关附件的程序化传递。</w:t>
      </w:r>
    </w:p>
    <w:p w14:paraId="1312D297" w14:textId="77777777" w:rsidR="00BE1FD5" w:rsidRPr="006D1A84" w:rsidRDefault="00E5710D" w:rsidP="009242E2">
      <w:pPr>
        <w:numPr>
          <w:ilvl w:val="0"/>
          <w:numId w:val="115"/>
        </w:numPr>
        <w:spacing w:before="120"/>
        <w:ind w:firstLineChars="200" w:firstLine="484"/>
        <w:rPr>
          <w:rFonts w:ascii="宋体" w:hAnsi="宋体" w:cs="Arial" w:hint="eastAsia"/>
          <w:b/>
          <w:sz w:val="24"/>
        </w:rPr>
      </w:pPr>
      <w:r w:rsidRPr="006D1A84">
        <w:rPr>
          <w:rFonts w:ascii="宋体" w:hAnsi="宋体" w:cs="Arial" w:hint="eastAsia"/>
          <w:b/>
          <w:sz w:val="24"/>
        </w:rPr>
        <w:t>项目计划报送</w:t>
      </w:r>
    </w:p>
    <w:p w14:paraId="5425AF1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年度项目计划报送：卫生</w:t>
      </w:r>
      <w:proofErr w:type="gramStart"/>
      <w:r w:rsidRPr="006D1A84">
        <w:rPr>
          <w:rFonts w:ascii="宋体" w:hAnsi="宋体" w:cs="Arial" w:hint="eastAsia"/>
          <w:sz w:val="24"/>
        </w:rPr>
        <w:t>健康单位</w:t>
      </w:r>
      <w:proofErr w:type="gramEnd"/>
      <w:r w:rsidRPr="006D1A84">
        <w:rPr>
          <w:rFonts w:ascii="宋体" w:hAnsi="宋体" w:cs="Arial" w:hint="eastAsia"/>
          <w:sz w:val="24"/>
        </w:rPr>
        <w:t>于每年9月底前将本单位下一年度信息化（智能化）项目建设规划清单批量报送市卫健委。报送信息包括不限于项目名称、建设内容、预算、资金来源、计划启动时间、计划完成时间以及相关附件。报送清单表单及附件支持根据卫健委要求进行表单和附件定义，规范年度项目计划报送信息。</w:t>
      </w:r>
    </w:p>
    <w:p w14:paraId="44BBD79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半年度项目计划调整报送：系统针对年度项目的计划发起调整，提供已有项目计划进行调增、调减或删除登记，实现需调整项目报送卫健委审核。</w:t>
      </w:r>
    </w:p>
    <w:p w14:paraId="754A461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紧急采购项目计划报送：系统对确有必要紧急建设的信息化项目，提供充分的论据材料后，可通过一事一议的方式进行报送。</w:t>
      </w:r>
    </w:p>
    <w:p w14:paraId="3D70E8AE" w14:textId="77777777" w:rsidR="00BE1FD5" w:rsidRPr="006D1A84" w:rsidRDefault="00E5710D" w:rsidP="009242E2">
      <w:pPr>
        <w:numPr>
          <w:ilvl w:val="0"/>
          <w:numId w:val="115"/>
        </w:numPr>
        <w:spacing w:before="120"/>
        <w:ind w:firstLineChars="200" w:firstLine="484"/>
        <w:rPr>
          <w:rFonts w:ascii="宋体" w:hAnsi="宋体" w:cs="Arial" w:hint="eastAsia"/>
          <w:b/>
          <w:sz w:val="24"/>
        </w:rPr>
      </w:pPr>
      <w:r w:rsidRPr="006D1A84">
        <w:rPr>
          <w:rFonts w:ascii="宋体" w:hAnsi="宋体" w:cs="Arial" w:hint="eastAsia"/>
          <w:b/>
          <w:sz w:val="24"/>
        </w:rPr>
        <w:t>项目立项</w:t>
      </w:r>
    </w:p>
    <w:p w14:paraId="2F9B37C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根据卫健委信息化项目立项规范，卫生</w:t>
      </w:r>
      <w:proofErr w:type="gramStart"/>
      <w:r w:rsidRPr="006D1A84">
        <w:rPr>
          <w:rFonts w:ascii="宋体" w:hAnsi="宋体" w:cs="Arial" w:hint="eastAsia"/>
          <w:sz w:val="24"/>
        </w:rPr>
        <w:t>健康单位</w:t>
      </w:r>
      <w:proofErr w:type="gramEnd"/>
      <w:r w:rsidRPr="006D1A84">
        <w:rPr>
          <w:rFonts w:ascii="宋体" w:hAnsi="宋体" w:cs="Arial" w:hint="eastAsia"/>
          <w:sz w:val="24"/>
        </w:rPr>
        <w:t>根据不同项目类型、金额组织组织单位内项目立项各环节开展，并将立项形成的结果文件进行结果登记，包含单位内立项审核结果、工作领导小组会议集体研究讨论纪要、院办会纪要、党委会纪要等内容。</w:t>
      </w:r>
    </w:p>
    <w:p w14:paraId="70B680BC" w14:textId="77777777" w:rsidR="00BE1FD5" w:rsidRPr="006D1A84" w:rsidRDefault="00E5710D" w:rsidP="009242E2">
      <w:pPr>
        <w:numPr>
          <w:ilvl w:val="0"/>
          <w:numId w:val="115"/>
        </w:numPr>
        <w:spacing w:before="120"/>
        <w:ind w:firstLineChars="200" w:firstLine="484"/>
        <w:rPr>
          <w:rFonts w:ascii="宋体" w:hAnsi="宋体" w:cs="Arial" w:hint="eastAsia"/>
          <w:b/>
          <w:sz w:val="24"/>
        </w:rPr>
      </w:pPr>
      <w:r w:rsidRPr="006D1A84">
        <w:rPr>
          <w:rFonts w:ascii="宋体" w:hAnsi="宋体" w:cs="Arial" w:hint="eastAsia"/>
          <w:b/>
          <w:sz w:val="24"/>
        </w:rPr>
        <w:t>项目备案</w:t>
      </w:r>
    </w:p>
    <w:p w14:paraId="2475B12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卫生</w:t>
      </w:r>
      <w:proofErr w:type="gramStart"/>
      <w:r w:rsidRPr="006D1A84">
        <w:rPr>
          <w:rFonts w:ascii="宋体" w:hAnsi="宋体" w:cs="Arial" w:hint="eastAsia"/>
          <w:sz w:val="24"/>
        </w:rPr>
        <w:t>健康单位</w:t>
      </w:r>
      <w:proofErr w:type="gramEnd"/>
      <w:r w:rsidRPr="006D1A84">
        <w:rPr>
          <w:rFonts w:ascii="宋体" w:hAnsi="宋体" w:cs="Arial" w:hint="eastAsia"/>
          <w:sz w:val="24"/>
        </w:rPr>
        <w:t>职能科室根据年度采购预算及上报市卫健委信息化建设规划，结合项目开展的实际业务需求，形成年度信息化项目建设清单，依据市卫健委报送规范，将确认的年度项目建设清单报送卫健委备案，由卫健委审核是否存在重复建设。</w:t>
      </w:r>
    </w:p>
    <w:p w14:paraId="5219B43A" w14:textId="77777777" w:rsidR="00BE1FD5" w:rsidRPr="006D1A84" w:rsidRDefault="00E5710D" w:rsidP="009242E2">
      <w:pPr>
        <w:numPr>
          <w:ilvl w:val="0"/>
          <w:numId w:val="115"/>
        </w:numPr>
        <w:spacing w:before="120"/>
        <w:ind w:firstLineChars="200" w:firstLine="484"/>
        <w:rPr>
          <w:rFonts w:ascii="宋体" w:hAnsi="宋体" w:cs="Arial" w:hint="eastAsia"/>
          <w:b/>
          <w:sz w:val="24"/>
        </w:rPr>
      </w:pPr>
      <w:r w:rsidRPr="006D1A84">
        <w:rPr>
          <w:rFonts w:ascii="宋体" w:hAnsi="宋体" w:cs="Arial" w:hint="eastAsia"/>
          <w:b/>
          <w:sz w:val="24"/>
        </w:rPr>
        <w:t>项目计划查询</w:t>
      </w:r>
    </w:p>
    <w:p w14:paraId="3F24027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系统支持从单位/机构、年度、金额、时间等多维度进行项目计划的查询，以及项目附件信息的查看。支持根据用户不同权限授权查看及管理权限。</w:t>
      </w:r>
    </w:p>
    <w:p w14:paraId="637F708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项目方案报送</w:t>
      </w:r>
    </w:p>
    <w:p w14:paraId="2B0E1C4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项目方案报送关联已审核的项目计划立项及需求调研，支持项目方案根据不同科室要求分别设计表单，表单内容包括但不限于申请部门、申请人、项目名称、拟选软硬件及服务、市场同类项目建设情况参考、购置理由等基础信息，附件可配置，包括《项目建议书 》、《项目技术方案 》、《项目可行性研究报告暨初步设计方案》等相关附件的上传。附件的类型及内容可根据不同的项目金额，在后台自定义配置。填写完成后表单支持打印。</w:t>
      </w:r>
    </w:p>
    <w:p w14:paraId="575FB312" w14:textId="77777777" w:rsidR="00BE1FD5" w:rsidRPr="006D1A84" w:rsidRDefault="00E5710D" w:rsidP="009242E2">
      <w:pPr>
        <w:numPr>
          <w:ilvl w:val="0"/>
          <w:numId w:val="116"/>
        </w:numPr>
        <w:spacing w:before="120"/>
        <w:ind w:firstLineChars="200" w:firstLine="484"/>
        <w:rPr>
          <w:rFonts w:ascii="宋体" w:hAnsi="宋体" w:cs="Arial" w:hint="eastAsia"/>
          <w:b/>
          <w:sz w:val="24"/>
        </w:rPr>
      </w:pPr>
      <w:r w:rsidRPr="006D1A84">
        <w:rPr>
          <w:rFonts w:ascii="宋体" w:hAnsi="宋体" w:cs="Arial" w:hint="eastAsia"/>
          <w:b/>
          <w:sz w:val="24"/>
        </w:rPr>
        <w:t>项目方案报送</w:t>
      </w:r>
    </w:p>
    <w:p w14:paraId="0D65AD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支持通过系统结构化方案模板定义，按照品类关联管控设计，实现对信息部门、品目、金额区间等关联设置。上传《项目建议书》、《项目技术方案》、《项目可行性研究报告暨初步设计方案》等附件，实现</w:t>
      </w:r>
      <w:proofErr w:type="gramStart"/>
      <w:r w:rsidRPr="006D1A84">
        <w:rPr>
          <w:rFonts w:ascii="宋体" w:hAnsi="宋体" w:cs="Arial" w:hint="eastAsia"/>
          <w:sz w:val="24"/>
        </w:rPr>
        <w:t>与政采平台</w:t>
      </w:r>
      <w:proofErr w:type="gramEnd"/>
      <w:r w:rsidRPr="006D1A84">
        <w:rPr>
          <w:rFonts w:ascii="宋体" w:hAnsi="宋体" w:cs="Arial" w:hint="eastAsia"/>
          <w:sz w:val="24"/>
        </w:rPr>
        <w:t>的数据结构一致。以及技术方面请工程咨询单位、监理单位功（性）能测试、安全测评、涉密项目分级保护测评、密码应用安全性评估方案上报。</w:t>
      </w:r>
    </w:p>
    <w:p w14:paraId="10B375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《项目建议书》编制提纲：项目概述、项目建设内容及必要性、项目建设模式、效益与绩效分析、投资估算和资金来源等信息。</w:t>
      </w:r>
    </w:p>
    <w:p w14:paraId="4FA7955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建设类项目方案编制提纲：项目概述、卫生</w:t>
      </w:r>
      <w:proofErr w:type="gramStart"/>
      <w:r w:rsidRPr="006D1A84">
        <w:rPr>
          <w:rFonts w:ascii="宋体" w:hAnsi="宋体" w:cs="Arial" w:hint="eastAsia"/>
          <w:sz w:val="24"/>
        </w:rPr>
        <w:t>健康单位</w:t>
      </w:r>
      <w:proofErr w:type="gramEnd"/>
      <w:r w:rsidRPr="006D1A84">
        <w:rPr>
          <w:rFonts w:ascii="宋体" w:hAnsi="宋体" w:cs="Arial" w:hint="eastAsia"/>
          <w:sz w:val="24"/>
        </w:rPr>
        <w:t>概况、现状与需求分析和项目建设的必要性、项目建设方案、数据资产情况、项目建设与运行管理、效益与绩效分析、项目风险与风险管理、投资概算和资金来源、图纸等信息。</w:t>
      </w:r>
    </w:p>
    <w:p w14:paraId="6B17FA7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服务类项目方案编制提纲：项目概述、卫生</w:t>
      </w:r>
      <w:proofErr w:type="gramStart"/>
      <w:r w:rsidRPr="006D1A84">
        <w:rPr>
          <w:rFonts w:ascii="宋体" w:hAnsi="宋体" w:cs="Arial" w:hint="eastAsia"/>
          <w:sz w:val="24"/>
        </w:rPr>
        <w:t>健康单位</w:t>
      </w:r>
      <w:proofErr w:type="gramEnd"/>
      <w:r w:rsidRPr="006D1A84">
        <w:rPr>
          <w:rFonts w:ascii="宋体" w:hAnsi="宋体" w:cs="Arial" w:hint="eastAsia"/>
          <w:sz w:val="24"/>
        </w:rPr>
        <w:t>概况、现状与需求分析和项目建设的必要性、服务方案与服务质量评价设计、数据资产情况、项目建设与运行管理、效益与绩效分析 、项目风险与风险管理、投资概算和资金来源、图纸等信息。</w:t>
      </w:r>
    </w:p>
    <w:p w14:paraId="11EFE632" w14:textId="77777777" w:rsidR="00BE1FD5" w:rsidRPr="006D1A84" w:rsidRDefault="00E5710D" w:rsidP="009242E2">
      <w:pPr>
        <w:ind w:firstLineChars="200" w:firstLine="482"/>
        <w:rPr>
          <w:rFonts w:ascii="宋体" w:hAnsi="宋体" w:cs="Arial" w:hint="eastAsia"/>
          <w:sz w:val="24"/>
        </w:rPr>
      </w:pPr>
      <w:proofErr w:type="gramStart"/>
      <w:r w:rsidRPr="006D1A84">
        <w:rPr>
          <w:rFonts w:ascii="宋体" w:hAnsi="宋体" w:cs="Arial" w:hint="eastAsia"/>
          <w:sz w:val="24"/>
        </w:rPr>
        <w:t>运维类项目</w:t>
      </w:r>
      <w:proofErr w:type="gramEnd"/>
      <w:r w:rsidRPr="006D1A84">
        <w:rPr>
          <w:rFonts w:ascii="宋体" w:hAnsi="宋体" w:cs="Arial" w:hint="eastAsia"/>
          <w:sz w:val="24"/>
        </w:rPr>
        <w:t>方案编制提纲：项目概述 、项目单位概况、现状与需求分析和项目建设的必要性、运维内容与运维质量评价设计、项目建设与运行管理、效益与绩效分析、项目风险与风险管理、投资概算和资金来源、图纸等信息。</w:t>
      </w:r>
    </w:p>
    <w:p w14:paraId="3B5ECC8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方案编制：</w:t>
      </w:r>
    </w:p>
    <w:p w14:paraId="3ED93202"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多项目合并执行或多来源资金合并执行的，需按项目或按资金来源明确划分建设内容和资金使用的边界。</w:t>
      </w:r>
    </w:p>
    <w:p w14:paraId="2D603DD6"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运维期未结束就开展升级改造的项目，应重新论证原项目的</w:t>
      </w:r>
      <w:proofErr w:type="gramStart"/>
      <w:r w:rsidRPr="006D1A84">
        <w:rPr>
          <w:rFonts w:ascii="宋体" w:hAnsi="宋体" w:cs="Arial" w:hint="eastAsia"/>
          <w:sz w:val="24"/>
        </w:rPr>
        <w:t>运维款是否</w:t>
      </w:r>
      <w:proofErr w:type="gramEnd"/>
      <w:r w:rsidRPr="006D1A84">
        <w:rPr>
          <w:rFonts w:ascii="宋体" w:hAnsi="宋体" w:cs="Arial" w:hint="eastAsia"/>
          <w:sz w:val="24"/>
        </w:rPr>
        <w:t>继续支付。</w:t>
      </w:r>
    </w:p>
    <w:p w14:paraId="6030FCAD"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 xml:space="preserve">服务类项目应按《政府购买服务管理办法》等规定执行，严禁将技术人员招用、聘用，以劳务派遣方式用工，以及设置公益性岗位等事项纳入购买服务范围。 </w:t>
      </w:r>
    </w:p>
    <w:p w14:paraId="525A730E"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lastRenderedPageBreak/>
        <w:t>服务类的卫生</w:t>
      </w:r>
      <w:proofErr w:type="gramStart"/>
      <w:r w:rsidRPr="006D1A84">
        <w:rPr>
          <w:rFonts w:ascii="宋体" w:hAnsi="宋体" w:cs="Arial" w:hint="eastAsia"/>
          <w:sz w:val="24"/>
        </w:rPr>
        <w:t>健康单位</w:t>
      </w:r>
      <w:proofErr w:type="gramEnd"/>
      <w:r w:rsidRPr="006D1A84">
        <w:rPr>
          <w:rFonts w:ascii="宋体" w:hAnsi="宋体" w:cs="Arial" w:hint="eastAsia"/>
          <w:sz w:val="24"/>
        </w:rPr>
        <w:t>应当开展绩效评估，定期对所购服务实施情况开展绩效评价，具备条件的项目可以运用第三方评价评估。服务类项目购买期限不得超过三年。</w:t>
      </w:r>
    </w:p>
    <w:p w14:paraId="72FCC3BD"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绩效目标及绩效指标编制要求：绩效目标以方案编制阶段现状情况为基础，设定建成时、建成后的两阶段的绩效考核目标，共分为以下三个部分：现状情况（方案编制阶段）、建成时绩效目标（最终验收阶段）、建成后绩效目标（项目验收 1年后，后台可配置）。绩效指标编制要求：满分 100分，应根据项目特点，从以下五个方面，量化绩效评价标准，科学分配评分权重：</w:t>
      </w:r>
    </w:p>
    <w:p w14:paraId="65EE19D3"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 xml:space="preserve">提高工作（办事）程度：主要评价工作（办事）时长缩短程度、网上工作（办事）事项增加程度等； </w:t>
      </w:r>
    </w:p>
    <w:p w14:paraId="7A61B0B4"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节约资金程度：项目建成后，节约人力成本或资金的程度；</w:t>
      </w:r>
    </w:p>
    <w:p w14:paraId="10C4EFAA"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应用推广程度：主要评价系统使用率（即实际登录人数与赋予用户权限的人数之比）、覆盖目标用户数比率、设备使用率、系统注册人数、用户访问次数，日访问</w:t>
      </w:r>
      <w:proofErr w:type="gramStart"/>
      <w:r w:rsidRPr="006D1A84">
        <w:rPr>
          <w:rFonts w:ascii="宋体" w:hAnsi="宋体" w:cs="Arial" w:hint="eastAsia"/>
          <w:sz w:val="24"/>
        </w:rPr>
        <w:t>数趋势</w:t>
      </w:r>
      <w:proofErr w:type="gramEnd"/>
      <w:r w:rsidRPr="006D1A84">
        <w:rPr>
          <w:rFonts w:ascii="宋体" w:hAnsi="宋体" w:cs="Arial" w:hint="eastAsia"/>
          <w:sz w:val="24"/>
        </w:rPr>
        <w:t xml:space="preserve">等； </w:t>
      </w:r>
    </w:p>
    <w:p w14:paraId="6E2B136A"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 xml:space="preserve">数据汇聚共享及开放开发程度：主要评价数据标准化采集情况、数据资产梳理情况、数据汇聚情况、可共享数据情况、可开放数据情况、数据开发利用情况、数据安全情况等； </w:t>
      </w:r>
    </w:p>
    <w:p w14:paraId="0594AE5D"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 xml:space="preserve">用户满意度：针对面向服务的项目，采用调查问卷等形式开展满意度调查。 </w:t>
      </w:r>
    </w:p>
    <w:p w14:paraId="33F1EC25"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跨年度资金使用方案编制：预计无法在当年支付全部资金的项目，结合项目进度，编制跨年度滚动预算。</w:t>
      </w:r>
    </w:p>
    <w:p w14:paraId="62FD106B"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项目数据目录编制：项目数据目录包含本项目需采集的数据目录、本项目向其他单位获取的数据目录，以及本项目产生的数据目录、本</w:t>
      </w:r>
      <w:proofErr w:type="gramStart"/>
      <w:r w:rsidRPr="006D1A84">
        <w:rPr>
          <w:rFonts w:ascii="宋体" w:hAnsi="宋体" w:cs="Arial" w:hint="eastAsia"/>
          <w:sz w:val="24"/>
        </w:rPr>
        <w:t>期汇交</w:t>
      </w:r>
      <w:proofErr w:type="gramEnd"/>
      <w:r w:rsidRPr="006D1A84">
        <w:rPr>
          <w:rFonts w:ascii="宋体" w:hAnsi="宋体" w:cs="Arial" w:hint="eastAsia"/>
          <w:sz w:val="24"/>
        </w:rPr>
        <w:t>的数据等内容。且需与项目业主单位的“职责目录”对应，并明确项目计划设计的主要数据项、更新周期、共享属性、开放属性等要素，确有特殊原因对应不上的，需经相关主管部门审核同意，并在“项目数据目录”中备注说明。</w:t>
      </w:r>
    </w:p>
    <w:p w14:paraId="216BD5EE" w14:textId="77777777" w:rsidR="00BE1FD5" w:rsidRPr="006D1A84" w:rsidRDefault="00E5710D" w:rsidP="009242E2">
      <w:pPr>
        <w:numPr>
          <w:ilvl w:val="0"/>
          <w:numId w:val="117"/>
        </w:numPr>
        <w:ind w:firstLineChars="175" w:firstLine="422"/>
        <w:rPr>
          <w:rFonts w:ascii="宋体" w:hAnsi="宋体" w:cs="Arial" w:hint="eastAsia"/>
          <w:sz w:val="24"/>
        </w:rPr>
      </w:pPr>
      <w:r w:rsidRPr="006D1A84">
        <w:rPr>
          <w:rFonts w:ascii="宋体" w:hAnsi="宋体" w:cs="Arial" w:hint="eastAsia"/>
          <w:sz w:val="24"/>
        </w:rPr>
        <w:t>招标方案编制：招标方案包含招标范围（含招标内容指标参数、招标方式（含分包形式与内容）、招标组织形式等。</w:t>
      </w:r>
    </w:p>
    <w:p w14:paraId="40FAC502" w14:textId="77777777" w:rsidR="00BE1FD5" w:rsidRPr="006D1A84" w:rsidRDefault="00E5710D" w:rsidP="009242E2">
      <w:pPr>
        <w:numPr>
          <w:ilvl w:val="0"/>
          <w:numId w:val="116"/>
        </w:numPr>
        <w:spacing w:before="120"/>
        <w:ind w:firstLineChars="200" w:firstLine="484"/>
        <w:rPr>
          <w:rFonts w:ascii="宋体" w:hAnsi="宋体" w:cs="Arial" w:hint="eastAsia"/>
          <w:b/>
          <w:sz w:val="24"/>
        </w:rPr>
      </w:pPr>
      <w:r w:rsidRPr="006D1A84">
        <w:rPr>
          <w:rFonts w:ascii="宋体" w:hAnsi="宋体" w:cs="Arial" w:hint="eastAsia"/>
          <w:b/>
          <w:sz w:val="24"/>
        </w:rPr>
        <w:t>项目方案查询</w:t>
      </w:r>
    </w:p>
    <w:p w14:paraId="6F64A46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系统支持从单位/机构、年度、金额、时间等多维度进行项目方案的查询，以及方案附件信息的查看。支持根据用户不同权限授权查看及管理权限。</w:t>
      </w:r>
    </w:p>
    <w:p w14:paraId="03032876"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项目（实施）管理</w:t>
      </w:r>
    </w:p>
    <w:p w14:paraId="2B33D6DD"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提供项目执行过程管理，支持按信息化项目建设承办部门分别对各环节实现对业务</w:t>
      </w:r>
      <w:r w:rsidRPr="006D1A84">
        <w:rPr>
          <w:rFonts w:ascii="宋体" w:hAnsi="宋体" w:cs="Arial" w:hint="eastAsia"/>
          <w:sz w:val="24"/>
        </w:rPr>
        <w:lastRenderedPageBreak/>
        <w:t>过程中所形成的文件进行登记、上传报备，也可接入审核流，实现各环节登记审核管理。</w:t>
      </w:r>
    </w:p>
    <w:p w14:paraId="7EC6A544"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项目实施进度管理</w:t>
      </w:r>
    </w:p>
    <w:p w14:paraId="25BF0F6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以时间线项目管理方式提供项目实施进度管理，包含招标挂网时间、合同签订、项目实施部署、初验、试运行、终验、运维等环节时间提醒，可通过配置提醒时间，辅助单位强化项目时间控制，提升项目执行进度。并根据卫健委文件要求，卫健委有环节时限控制要求的，系统自动提醒。如：卫健委已审核通过的项目方案，提供3个月（以卫健委管理配置时间为准）挂网招标临近或到期时间提醒，如未在规定时间内招标挂网，</w:t>
      </w:r>
      <w:proofErr w:type="gramStart"/>
      <w:r w:rsidRPr="006D1A84">
        <w:rPr>
          <w:rFonts w:ascii="宋体" w:hAnsi="宋体" w:cs="Arial" w:hint="eastAsia"/>
          <w:sz w:val="24"/>
        </w:rPr>
        <w:t>则卫生健康单位</w:t>
      </w:r>
      <w:proofErr w:type="gramEnd"/>
      <w:r w:rsidRPr="006D1A84">
        <w:rPr>
          <w:rFonts w:ascii="宋体" w:hAnsi="宋体" w:cs="Arial" w:hint="eastAsia"/>
          <w:sz w:val="24"/>
        </w:rPr>
        <w:t>需要提交书面说明。卫健委未进行规定的，各卫生</w:t>
      </w:r>
      <w:proofErr w:type="gramStart"/>
      <w:r w:rsidRPr="006D1A84">
        <w:rPr>
          <w:rFonts w:ascii="宋体" w:hAnsi="宋体" w:cs="Arial" w:hint="eastAsia"/>
          <w:sz w:val="24"/>
        </w:rPr>
        <w:t>健康单位</w:t>
      </w:r>
      <w:proofErr w:type="gramEnd"/>
      <w:r w:rsidRPr="006D1A84">
        <w:rPr>
          <w:rFonts w:ascii="宋体" w:hAnsi="宋体" w:cs="Arial" w:hint="eastAsia"/>
          <w:sz w:val="24"/>
        </w:rPr>
        <w:t>可根据项目实际需要进行配置环节控制时间。</w:t>
      </w:r>
    </w:p>
    <w:p w14:paraId="2DBE92E6"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实施过程报备</w:t>
      </w:r>
    </w:p>
    <w:p w14:paraId="0316490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项目实施全流程每个节点结束之后自动报备，包含招标代理公司选取记录、招标文件备案、招标预公告备案、标前评审结果备案、招标挂网结果备案、项目评标结果备案（中标供应商等信息）、项目启动会、项目实施及验收文件情况备案。支持数据展示、附件等材料的查阅和各节点审核流程的记录，并可实时查看项目进度。</w:t>
      </w:r>
    </w:p>
    <w:p w14:paraId="08FCC30D"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项目调整申请</w:t>
      </w:r>
    </w:p>
    <w:p w14:paraId="63D388F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支持已启动的信息化项目，在过程中发起调整申请，如调整数额的计算方式，需提供调整方案及相关附件材料，报市卫健委审核。</w:t>
      </w:r>
    </w:p>
    <w:p w14:paraId="453A41E3"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延长工期报备</w:t>
      </w:r>
    </w:p>
    <w:p w14:paraId="66FE8E0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支持项目在实施过程中确需延长工期的，可发起工期延长报备，需填写延长原因，提交备案后可延期，允许工期延长时间可通过配置进行控制。</w:t>
      </w:r>
    </w:p>
    <w:p w14:paraId="4E9BD0AD"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再延长工期报批</w:t>
      </w:r>
    </w:p>
    <w:p w14:paraId="4AA15BC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支持项目在已延长工期的前提</w:t>
      </w:r>
      <w:proofErr w:type="gramStart"/>
      <w:r w:rsidRPr="006D1A84">
        <w:rPr>
          <w:rFonts w:ascii="宋体" w:hAnsi="宋体" w:cs="Arial" w:hint="eastAsia"/>
          <w:sz w:val="24"/>
        </w:rPr>
        <w:t>下申请</w:t>
      </w:r>
      <w:proofErr w:type="gramEnd"/>
      <w:r w:rsidRPr="006D1A84">
        <w:rPr>
          <w:rFonts w:ascii="宋体" w:hAnsi="宋体" w:cs="Arial" w:hint="eastAsia"/>
          <w:sz w:val="24"/>
        </w:rPr>
        <w:t>二次延长，需填写延长原因，市卫健委审核后，允许工期延长时间可通过配置进行控制。</w:t>
      </w:r>
    </w:p>
    <w:p w14:paraId="2B4AE6D1"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问题项目整改报送</w:t>
      </w:r>
    </w:p>
    <w:p w14:paraId="7385ADA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支持单位、机构对问题项目提出整改申请，以及提交解决方案。由市卫健委组织审核后，进行整改、暂停或终止。</w:t>
      </w:r>
    </w:p>
    <w:p w14:paraId="6A62BAD3"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历史项目补录</w:t>
      </w:r>
    </w:p>
    <w:p w14:paraId="68A6197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系统支持各单位对过往项目情况，以及各环节数据的单独录入或批量导入。</w:t>
      </w:r>
    </w:p>
    <w:p w14:paraId="472C3B94"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整理归档</w:t>
      </w:r>
    </w:p>
    <w:p w14:paraId="06F689F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为保障信息化项目建设过程的活动记录、项目文件数据的完整性。支持建设过程报</w:t>
      </w:r>
      <w:r w:rsidRPr="006D1A84">
        <w:rPr>
          <w:rFonts w:ascii="宋体" w:hAnsi="宋体" w:cs="Arial" w:hint="eastAsia"/>
          <w:sz w:val="24"/>
        </w:rPr>
        <w:lastRenderedPageBreak/>
        <w:t>备、项目调整申请、延长工期报备、再延长工期报批、问题项目整改报送等各节点进行整理归档。</w:t>
      </w:r>
    </w:p>
    <w:p w14:paraId="3B16889D" w14:textId="77777777" w:rsidR="00BE1FD5" w:rsidRPr="006D1A84" w:rsidRDefault="00E5710D" w:rsidP="009242E2">
      <w:pPr>
        <w:numPr>
          <w:ilvl w:val="0"/>
          <w:numId w:val="118"/>
        </w:numPr>
        <w:spacing w:before="120"/>
        <w:ind w:firstLineChars="200" w:firstLine="484"/>
        <w:rPr>
          <w:rFonts w:ascii="宋体" w:hAnsi="宋体" w:cs="Arial" w:hint="eastAsia"/>
          <w:b/>
          <w:sz w:val="24"/>
        </w:rPr>
      </w:pPr>
      <w:r w:rsidRPr="006D1A84">
        <w:rPr>
          <w:rFonts w:ascii="宋体" w:hAnsi="宋体" w:cs="Arial" w:hint="eastAsia"/>
          <w:b/>
          <w:sz w:val="24"/>
        </w:rPr>
        <w:t>档案查询</w:t>
      </w:r>
    </w:p>
    <w:p w14:paraId="6A83D35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支持卫生健康信息化项目在最终验收后，全周期档案的整理归档备份。支持各拥有权限的角色进行查看。</w:t>
      </w:r>
    </w:p>
    <w:p w14:paraId="5E5078F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合同管理</w:t>
      </w:r>
    </w:p>
    <w:p w14:paraId="503C8D7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实现对合同进行多次验收报备登记，可配置上</w:t>
      </w:r>
      <w:proofErr w:type="gramStart"/>
      <w:r w:rsidRPr="006D1A84">
        <w:rPr>
          <w:rFonts w:ascii="宋体" w:hAnsi="宋体" w:cs="Arial" w:hint="eastAsia"/>
          <w:sz w:val="24"/>
        </w:rPr>
        <w:t>传项目</w:t>
      </w:r>
      <w:proofErr w:type="gramEnd"/>
      <w:r w:rsidRPr="006D1A84">
        <w:rPr>
          <w:rFonts w:ascii="宋体" w:hAnsi="宋体" w:cs="Arial" w:hint="eastAsia"/>
          <w:sz w:val="24"/>
        </w:rPr>
        <w:t>验收记录表、供应商发票、支付申请单等凭证，不同采购类型的验收可配置要求上传对应凭证，进行管控。支持已备案合同查询合同信息。</w:t>
      </w:r>
    </w:p>
    <w:p w14:paraId="3E0B045D" w14:textId="77777777" w:rsidR="00BE1FD5" w:rsidRPr="006D1A84" w:rsidRDefault="00E5710D" w:rsidP="009242E2">
      <w:pPr>
        <w:numPr>
          <w:ilvl w:val="0"/>
          <w:numId w:val="119"/>
        </w:numPr>
        <w:spacing w:before="120"/>
        <w:ind w:firstLineChars="200" w:firstLine="484"/>
        <w:rPr>
          <w:rFonts w:ascii="宋体" w:hAnsi="宋体" w:cs="Arial" w:hint="eastAsia"/>
          <w:b/>
          <w:sz w:val="24"/>
        </w:rPr>
      </w:pPr>
      <w:r w:rsidRPr="006D1A84">
        <w:rPr>
          <w:rFonts w:ascii="宋体" w:hAnsi="宋体" w:cs="Arial" w:hint="eastAsia"/>
          <w:b/>
          <w:sz w:val="24"/>
        </w:rPr>
        <w:t>合同报表</w:t>
      </w:r>
    </w:p>
    <w:p w14:paraId="47B335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支持卫健委从医疗单位、采购方式、中标金额、中标供应商等多维度查询合同信息，同时支持根据组合条件导出合同报表信息。</w:t>
      </w:r>
    </w:p>
    <w:p w14:paraId="410E0348" w14:textId="77777777" w:rsidR="00BE1FD5" w:rsidRPr="006D1A84" w:rsidRDefault="00E5710D" w:rsidP="009242E2">
      <w:pPr>
        <w:numPr>
          <w:ilvl w:val="0"/>
          <w:numId w:val="119"/>
        </w:numPr>
        <w:spacing w:before="120"/>
        <w:ind w:firstLineChars="200" w:firstLine="484"/>
        <w:rPr>
          <w:rFonts w:ascii="宋体" w:hAnsi="宋体" w:cs="Arial" w:hint="eastAsia"/>
          <w:b/>
          <w:sz w:val="24"/>
        </w:rPr>
      </w:pPr>
      <w:r w:rsidRPr="006D1A84">
        <w:rPr>
          <w:rFonts w:ascii="宋体" w:hAnsi="宋体" w:cs="Arial" w:hint="eastAsia"/>
          <w:b/>
          <w:sz w:val="24"/>
        </w:rPr>
        <w:t>合同登记</w:t>
      </w:r>
    </w:p>
    <w:p w14:paraId="51A0BBB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支持对已中标和确认供应商的项目，提供合同基本信息登记，同时支持按合同付款方式按期次登记，并可上</w:t>
      </w:r>
      <w:proofErr w:type="gramStart"/>
      <w:r w:rsidRPr="006D1A84">
        <w:rPr>
          <w:rFonts w:ascii="宋体" w:hAnsi="宋体" w:cs="Arial" w:hint="eastAsia"/>
          <w:sz w:val="24"/>
        </w:rPr>
        <w:t>传合同</w:t>
      </w:r>
      <w:proofErr w:type="gramEnd"/>
      <w:r w:rsidRPr="006D1A84">
        <w:rPr>
          <w:rFonts w:ascii="宋体" w:hAnsi="宋体" w:cs="Arial" w:hint="eastAsia"/>
          <w:sz w:val="24"/>
        </w:rPr>
        <w:t>及相关附件的原件扫描。</w:t>
      </w:r>
    </w:p>
    <w:p w14:paraId="1E4F5905" w14:textId="77777777" w:rsidR="00BE1FD5" w:rsidRPr="006D1A84" w:rsidRDefault="00E5710D" w:rsidP="009242E2">
      <w:pPr>
        <w:numPr>
          <w:ilvl w:val="0"/>
          <w:numId w:val="119"/>
        </w:numPr>
        <w:spacing w:before="120"/>
        <w:ind w:firstLineChars="200" w:firstLine="484"/>
        <w:rPr>
          <w:rFonts w:ascii="宋体" w:hAnsi="宋体" w:cs="Arial" w:hint="eastAsia"/>
          <w:b/>
          <w:sz w:val="24"/>
        </w:rPr>
      </w:pPr>
      <w:r w:rsidRPr="006D1A84">
        <w:rPr>
          <w:rFonts w:ascii="宋体" w:hAnsi="宋体" w:cs="Arial" w:hint="eastAsia"/>
          <w:b/>
          <w:sz w:val="24"/>
        </w:rPr>
        <w:t>合同查阅</w:t>
      </w:r>
    </w:p>
    <w:p w14:paraId="6516C4F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展示合同报备时，所登记的合同信息及相关附件；展示合同验收过程登记内容及相关附件，展示合同支付过程记录和相关附件。</w:t>
      </w:r>
    </w:p>
    <w:p w14:paraId="35903C9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项目验收</w:t>
      </w:r>
    </w:p>
    <w:p w14:paraId="7971FB9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项目</w:t>
      </w:r>
      <w:proofErr w:type="gramStart"/>
      <w:r w:rsidRPr="006D1A84">
        <w:rPr>
          <w:rFonts w:ascii="宋体" w:hAnsi="宋体" w:cs="Arial" w:hint="eastAsia"/>
          <w:sz w:val="24"/>
        </w:rPr>
        <w:t>验收分</w:t>
      </w:r>
      <w:proofErr w:type="gramEnd"/>
      <w:r w:rsidRPr="006D1A84">
        <w:rPr>
          <w:rFonts w:ascii="宋体" w:hAnsi="宋体" w:cs="Arial" w:hint="eastAsia"/>
          <w:sz w:val="24"/>
        </w:rPr>
        <w:t>初验、试运行、终验等环节，项目的验收情况要如实向市卫健委反馈，对无法完成验收的，建设单位要</w:t>
      </w:r>
      <w:proofErr w:type="gramStart"/>
      <w:r w:rsidRPr="006D1A84">
        <w:rPr>
          <w:rFonts w:ascii="宋体" w:hAnsi="宋体" w:cs="Arial" w:hint="eastAsia"/>
          <w:sz w:val="24"/>
        </w:rPr>
        <w:t>作出</w:t>
      </w:r>
      <w:proofErr w:type="gramEnd"/>
      <w:r w:rsidRPr="006D1A84">
        <w:rPr>
          <w:rFonts w:ascii="宋体" w:hAnsi="宋体" w:cs="Arial" w:hint="eastAsia"/>
          <w:sz w:val="24"/>
        </w:rPr>
        <w:t>相关文件说明，市卫健委将不定期的采取各种形式对项目建设情况进行监督通报。</w:t>
      </w:r>
    </w:p>
    <w:p w14:paraId="24CCF42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 xml:space="preserve">项目按照《卫生健康单位信息化项目验收工作规范（暂行）》开展验收工作。项目最终验收后，各单位应按照国家网络安全、密码及保密管理相关规定组织开展复测复评工作。 </w:t>
      </w:r>
    </w:p>
    <w:p w14:paraId="65BEFCB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绩效与评价</w:t>
      </w:r>
    </w:p>
    <w:p w14:paraId="6AF0F68D"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支持通过项目计划论证评估绩效目标，设置项目绩效目标，并基于设定的绩效目标发起审核流程，审核人员上</w:t>
      </w:r>
      <w:proofErr w:type="gramStart"/>
      <w:r w:rsidRPr="006D1A84">
        <w:rPr>
          <w:rFonts w:ascii="宋体" w:hAnsi="宋体" w:cs="Arial" w:hint="eastAsia"/>
          <w:sz w:val="24"/>
        </w:rPr>
        <w:t>传相关</w:t>
      </w:r>
      <w:proofErr w:type="gramEnd"/>
      <w:r w:rsidRPr="006D1A84">
        <w:rPr>
          <w:rFonts w:ascii="宋体" w:hAnsi="宋体" w:cs="Arial" w:hint="eastAsia"/>
          <w:sz w:val="24"/>
        </w:rPr>
        <w:t>项目绩效评估意见，经审核完成后形成事前项目绩效目标。过程中对项目实施和资金使用情况开展全过程预算绩效管理。</w:t>
      </w:r>
    </w:p>
    <w:p w14:paraId="392F80C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市卫健委对项目建成后的应用实效进行绩效评估，评估结果作为后续建设项目立项确认的重要</w:t>
      </w:r>
      <w:proofErr w:type="gramStart"/>
      <w:r w:rsidRPr="006D1A84">
        <w:rPr>
          <w:rFonts w:ascii="宋体" w:hAnsi="宋体" w:cs="Arial" w:hint="eastAsia"/>
          <w:sz w:val="24"/>
        </w:rPr>
        <w:t>考量</w:t>
      </w:r>
      <w:proofErr w:type="gramEnd"/>
      <w:r w:rsidRPr="006D1A84">
        <w:rPr>
          <w:rFonts w:ascii="宋体" w:hAnsi="宋体" w:cs="Arial" w:hint="eastAsia"/>
          <w:sz w:val="24"/>
        </w:rPr>
        <w:t xml:space="preserve">依据。 </w:t>
      </w:r>
    </w:p>
    <w:p w14:paraId="6E6C080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支持项目负责人可根据项目实施情况，以及确认项目绩效达成情况，并登记综合评价结果进行业务闭环控制管理。</w:t>
      </w:r>
    </w:p>
    <w:p w14:paraId="417C645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查询分析</w:t>
      </w:r>
    </w:p>
    <w:p w14:paraId="5C22EE45" w14:textId="77777777" w:rsidR="00BE1FD5" w:rsidRPr="006D1A84" w:rsidRDefault="00E5710D" w:rsidP="009242E2">
      <w:pPr>
        <w:numPr>
          <w:ilvl w:val="0"/>
          <w:numId w:val="120"/>
        </w:numPr>
        <w:spacing w:before="120"/>
        <w:ind w:firstLineChars="200" w:firstLine="484"/>
        <w:rPr>
          <w:rFonts w:ascii="宋体" w:hAnsi="宋体" w:cs="Arial" w:hint="eastAsia"/>
          <w:b/>
          <w:sz w:val="24"/>
        </w:rPr>
      </w:pPr>
      <w:r w:rsidRPr="006D1A84">
        <w:rPr>
          <w:rFonts w:ascii="宋体" w:hAnsi="宋体" w:cs="Arial" w:hint="eastAsia"/>
          <w:b/>
          <w:sz w:val="24"/>
        </w:rPr>
        <w:t>信息化项目统计报表</w:t>
      </w:r>
    </w:p>
    <w:p w14:paraId="431BA68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各级卫生</w:t>
      </w:r>
      <w:proofErr w:type="gramStart"/>
      <w:r w:rsidRPr="006D1A84">
        <w:rPr>
          <w:rFonts w:ascii="宋体" w:hAnsi="宋体" w:cs="Arial" w:hint="eastAsia"/>
          <w:sz w:val="24"/>
        </w:rPr>
        <w:t>健康单位</w:t>
      </w:r>
      <w:proofErr w:type="gramEnd"/>
      <w:r w:rsidRPr="006D1A84">
        <w:rPr>
          <w:rFonts w:ascii="宋体" w:hAnsi="宋体" w:cs="Arial" w:hint="eastAsia"/>
          <w:sz w:val="24"/>
        </w:rPr>
        <w:t>可根据权限查看信息化项目建设统计数据，区县</w:t>
      </w:r>
      <w:proofErr w:type="gramStart"/>
      <w:r w:rsidRPr="006D1A84">
        <w:rPr>
          <w:rFonts w:ascii="宋体" w:hAnsi="宋体" w:cs="Arial" w:hint="eastAsia"/>
          <w:sz w:val="24"/>
        </w:rPr>
        <w:t>卫健局可</w:t>
      </w:r>
      <w:proofErr w:type="gramEnd"/>
      <w:r w:rsidRPr="006D1A84">
        <w:rPr>
          <w:rFonts w:ascii="宋体" w:hAnsi="宋体" w:cs="Arial" w:hint="eastAsia"/>
          <w:sz w:val="24"/>
        </w:rPr>
        <w:t>查看本区域内统计数据，卫生</w:t>
      </w:r>
      <w:proofErr w:type="gramStart"/>
      <w:r w:rsidRPr="006D1A84">
        <w:rPr>
          <w:rFonts w:ascii="宋体" w:hAnsi="宋体" w:cs="Arial" w:hint="eastAsia"/>
          <w:sz w:val="24"/>
        </w:rPr>
        <w:t>健康单位</w:t>
      </w:r>
      <w:proofErr w:type="gramEnd"/>
      <w:r w:rsidRPr="006D1A84">
        <w:rPr>
          <w:rFonts w:ascii="宋体" w:hAnsi="宋体" w:cs="Arial" w:hint="eastAsia"/>
          <w:sz w:val="24"/>
        </w:rPr>
        <w:t>可查看本单位统计数据，支持多条件组合检索，生成报告，检索条件包含区域、单位、项目金额、建设时间、品类、组织形式、采购方式、资金来源、项目性质（三重一大、高质量发展信息化建设、智慧医院建设等）等。</w:t>
      </w:r>
    </w:p>
    <w:p w14:paraId="16D0849A" w14:textId="77777777" w:rsidR="00BE1FD5" w:rsidRPr="006D1A84" w:rsidRDefault="00E5710D" w:rsidP="009242E2">
      <w:pPr>
        <w:numPr>
          <w:ilvl w:val="0"/>
          <w:numId w:val="120"/>
        </w:numPr>
        <w:spacing w:before="120"/>
        <w:ind w:firstLineChars="200" w:firstLine="484"/>
        <w:rPr>
          <w:rFonts w:ascii="宋体" w:hAnsi="宋体" w:cs="Arial" w:hint="eastAsia"/>
          <w:b/>
          <w:sz w:val="24"/>
        </w:rPr>
      </w:pPr>
      <w:r w:rsidRPr="006D1A84">
        <w:rPr>
          <w:rFonts w:ascii="宋体" w:hAnsi="宋体" w:cs="Arial" w:hint="eastAsia"/>
          <w:b/>
          <w:sz w:val="24"/>
        </w:rPr>
        <w:t>信息化项目分析报告</w:t>
      </w:r>
    </w:p>
    <w:p w14:paraId="587BCF9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各级卫生</w:t>
      </w:r>
      <w:proofErr w:type="gramStart"/>
      <w:r w:rsidRPr="006D1A84">
        <w:rPr>
          <w:rFonts w:ascii="宋体" w:hAnsi="宋体" w:cs="Arial" w:hint="eastAsia"/>
          <w:sz w:val="24"/>
        </w:rPr>
        <w:t>健康单位</w:t>
      </w:r>
      <w:proofErr w:type="gramEnd"/>
      <w:r w:rsidRPr="006D1A84">
        <w:rPr>
          <w:rFonts w:ascii="宋体" w:hAnsi="宋体" w:cs="Arial" w:hint="eastAsia"/>
          <w:sz w:val="24"/>
        </w:rPr>
        <w:t>可根据配置的年度分析报告模板，一键生成年度信息化项目建设分析报告，支持报告导出及打印。</w:t>
      </w:r>
    </w:p>
    <w:p w14:paraId="20D72D1F"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卫健委监督管理（技术评分项1</w:t>
      </w:r>
      <w:r w:rsidR="009C2704">
        <w:rPr>
          <w:rFonts w:ascii="宋体" w:hAnsi="宋体" w:hint="eastAsia"/>
          <w:sz w:val="24"/>
          <w:szCs w:val="24"/>
        </w:rPr>
        <w:t>2</w:t>
      </w:r>
      <w:r w:rsidRPr="006D1A84">
        <w:rPr>
          <w:rFonts w:ascii="宋体" w:hAnsi="宋体" w:hint="eastAsia"/>
          <w:sz w:val="24"/>
          <w:szCs w:val="24"/>
        </w:rPr>
        <w:t>）</w:t>
      </w:r>
    </w:p>
    <w:p w14:paraId="79EAB54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项目规划</w:t>
      </w:r>
    </w:p>
    <w:p w14:paraId="3C388B4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根据卫生健康单位、项目类型、金额配置项目报表模板，生成项目报表，按照信息中心内部流程接入电子签名，经信息中心审核后形成项目规划意见，生成年度规划项目审核意见的公文模式，签章完成下达到各卫生健康单位，完成年度项目规划审核意见，自动存档形成项目规划文档。系统支持通过历史同类项目比对、项目数据可视化分析辅助决策、是否重复性建设、新增信息化项目提醒等智能辅助工具，辅助卫健委统筹信息化项目规划。</w:t>
      </w:r>
    </w:p>
    <w:p w14:paraId="60431434" w14:textId="77777777" w:rsidR="00BE1FD5" w:rsidRPr="006D1A84" w:rsidRDefault="00E5710D" w:rsidP="009242E2">
      <w:pPr>
        <w:numPr>
          <w:ilvl w:val="0"/>
          <w:numId w:val="121"/>
        </w:numPr>
        <w:spacing w:before="120"/>
        <w:ind w:firstLineChars="200" w:firstLine="484"/>
        <w:rPr>
          <w:rFonts w:ascii="宋体" w:hAnsi="宋体" w:cs="Arial" w:hint="eastAsia"/>
          <w:b/>
          <w:sz w:val="24"/>
        </w:rPr>
      </w:pPr>
      <w:r w:rsidRPr="006D1A84">
        <w:rPr>
          <w:rFonts w:ascii="宋体" w:hAnsi="宋体" w:cs="Arial" w:hint="eastAsia"/>
          <w:b/>
          <w:sz w:val="24"/>
        </w:rPr>
        <w:t>年度项目建设计划审核</w:t>
      </w:r>
    </w:p>
    <w:p w14:paraId="086AF5B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系统支持对年度项目建设计划进行单独审核或分类批量审核，根据计划信息和相关附件材料，填报项目规划意见，并进行结果下达。</w:t>
      </w:r>
    </w:p>
    <w:p w14:paraId="0A60693C" w14:textId="77777777" w:rsidR="00BE1FD5" w:rsidRPr="006D1A84" w:rsidRDefault="00E5710D" w:rsidP="009242E2">
      <w:pPr>
        <w:numPr>
          <w:ilvl w:val="0"/>
          <w:numId w:val="121"/>
        </w:numPr>
        <w:spacing w:before="120"/>
        <w:ind w:firstLineChars="200" w:firstLine="484"/>
        <w:rPr>
          <w:rFonts w:ascii="宋体" w:hAnsi="宋体" w:cs="Arial" w:hint="eastAsia"/>
          <w:b/>
          <w:sz w:val="24"/>
        </w:rPr>
      </w:pPr>
      <w:r w:rsidRPr="006D1A84">
        <w:rPr>
          <w:rFonts w:ascii="宋体" w:hAnsi="宋体" w:cs="Arial" w:hint="eastAsia"/>
          <w:b/>
          <w:sz w:val="24"/>
        </w:rPr>
        <w:t>半年度项目建设计划审核</w:t>
      </w:r>
    </w:p>
    <w:p w14:paraId="2FB1E5C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系统支持对年度项目建设计划新增、调增、调减或删除的调整申请进行审核，根据查看调整说明和相关附件材料，填报审核意见，并进行结果下达。</w:t>
      </w:r>
    </w:p>
    <w:p w14:paraId="56C91254" w14:textId="77777777" w:rsidR="00BE1FD5" w:rsidRPr="006D1A84" w:rsidRDefault="00E5710D" w:rsidP="009242E2">
      <w:pPr>
        <w:numPr>
          <w:ilvl w:val="0"/>
          <w:numId w:val="121"/>
        </w:numPr>
        <w:spacing w:before="120"/>
        <w:ind w:firstLineChars="200" w:firstLine="484"/>
        <w:rPr>
          <w:rFonts w:ascii="宋体" w:hAnsi="宋体" w:cs="Arial" w:hint="eastAsia"/>
          <w:b/>
          <w:sz w:val="24"/>
        </w:rPr>
      </w:pPr>
      <w:r w:rsidRPr="006D1A84">
        <w:rPr>
          <w:rFonts w:ascii="宋体" w:hAnsi="宋体" w:cs="Arial" w:hint="eastAsia"/>
          <w:b/>
          <w:sz w:val="24"/>
        </w:rPr>
        <w:t>紧急建设项目审核</w:t>
      </w:r>
    </w:p>
    <w:p w14:paraId="7AD1173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系统针对紧急建设项目的审核，采用一事一议的审核流程进行，并结果下达。</w:t>
      </w:r>
    </w:p>
    <w:p w14:paraId="4273F4F1" w14:textId="77777777" w:rsidR="00BE1FD5" w:rsidRPr="006D1A84" w:rsidRDefault="00E5710D" w:rsidP="009242E2">
      <w:pPr>
        <w:numPr>
          <w:ilvl w:val="0"/>
          <w:numId w:val="121"/>
        </w:numPr>
        <w:spacing w:before="120"/>
        <w:ind w:firstLineChars="200" w:firstLine="484"/>
        <w:rPr>
          <w:rFonts w:ascii="宋体" w:hAnsi="宋体" w:cs="Arial" w:hint="eastAsia"/>
          <w:b/>
          <w:sz w:val="24"/>
        </w:rPr>
      </w:pPr>
      <w:r w:rsidRPr="006D1A84">
        <w:rPr>
          <w:rFonts w:ascii="宋体" w:hAnsi="宋体" w:cs="Arial" w:hint="eastAsia"/>
          <w:b/>
          <w:sz w:val="24"/>
        </w:rPr>
        <w:lastRenderedPageBreak/>
        <w:t>项目审核进度查询</w:t>
      </w:r>
    </w:p>
    <w:p w14:paraId="75888D4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系统支持查询计划审核已执行环节数据、文档、审核结果等信息，支持根据用户不同权限授权查看及管理权限。</w:t>
      </w:r>
    </w:p>
    <w:p w14:paraId="12A1B55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项目方案审核</w:t>
      </w:r>
    </w:p>
    <w:p w14:paraId="60B59F1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加强卫健委对区域内卫生</w:t>
      </w:r>
      <w:proofErr w:type="gramStart"/>
      <w:r w:rsidRPr="006D1A84">
        <w:rPr>
          <w:rFonts w:ascii="宋体" w:hAnsi="宋体" w:cs="Arial" w:hint="eastAsia"/>
          <w:sz w:val="24"/>
        </w:rPr>
        <w:t>健康单位</w:t>
      </w:r>
      <w:proofErr w:type="gramEnd"/>
      <w:r w:rsidRPr="006D1A84">
        <w:rPr>
          <w:rFonts w:ascii="宋体" w:hAnsi="宋体" w:cs="Arial" w:hint="eastAsia"/>
          <w:sz w:val="24"/>
        </w:rPr>
        <w:t>的信息化项目实施方案及附件规范管理，通过政策指引、同类项目参考等多种决策支撑，提升审核决策能力。</w:t>
      </w:r>
    </w:p>
    <w:p w14:paraId="32A53E2D" w14:textId="77777777" w:rsidR="00BE1FD5" w:rsidRPr="006D1A84" w:rsidRDefault="00E5710D" w:rsidP="009242E2">
      <w:pPr>
        <w:numPr>
          <w:ilvl w:val="0"/>
          <w:numId w:val="122"/>
        </w:numPr>
        <w:spacing w:before="120"/>
        <w:ind w:firstLineChars="200" w:firstLine="484"/>
        <w:rPr>
          <w:rFonts w:ascii="宋体" w:hAnsi="宋体" w:cs="Arial" w:hint="eastAsia"/>
          <w:b/>
          <w:sz w:val="24"/>
        </w:rPr>
      </w:pPr>
      <w:r w:rsidRPr="006D1A84">
        <w:rPr>
          <w:rFonts w:ascii="宋体" w:hAnsi="宋体" w:cs="Arial" w:hint="eastAsia"/>
          <w:b/>
          <w:sz w:val="24"/>
        </w:rPr>
        <w:t>项目方案审核</w:t>
      </w:r>
    </w:p>
    <w:p w14:paraId="084F11C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卫健委在线进行项目方案审核，审核过程采用结构化模板进行，数据来源为已编制的项目方案。按照模板预设审核要点进行，审核人员可录入审核结论和意见，支持后台配置项目审核结果模板，结果输出下达，并汇总备案。</w:t>
      </w:r>
    </w:p>
    <w:p w14:paraId="5C68BE93" w14:textId="77777777" w:rsidR="00BE1FD5" w:rsidRPr="006D1A84" w:rsidRDefault="00E5710D" w:rsidP="009242E2">
      <w:pPr>
        <w:numPr>
          <w:ilvl w:val="0"/>
          <w:numId w:val="122"/>
        </w:numPr>
        <w:spacing w:before="120"/>
        <w:ind w:firstLineChars="200" w:firstLine="484"/>
        <w:rPr>
          <w:rFonts w:ascii="宋体" w:hAnsi="宋体" w:cs="Arial" w:hint="eastAsia"/>
          <w:b/>
          <w:sz w:val="24"/>
        </w:rPr>
      </w:pPr>
      <w:r w:rsidRPr="006D1A84">
        <w:rPr>
          <w:rFonts w:ascii="宋体" w:hAnsi="宋体" w:cs="Arial" w:hint="eastAsia"/>
          <w:b/>
          <w:sz w:val="24"/>
        </w:rPr>
        <w:t>项目审核进度查询</w:t>
      </w:r>
    </w:p>
    <w:p w14:paraId="396406B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系统支持查询方案审核已执行环节数据、文档、审核结果、附件等信息，支持根据用户不同权限授权查看及管理权限。</w:t>
      </w:r>
    </w:p>
    <w:p w14:paraId="4D6250E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项目实施监督</w:t>
      </w:r>
    </w:p>
    <w:p w14:paraId="4FC59CA2" w14:textId="77777777" w:rsidR="00BE1FD5" w:rsidRPr="006D1A84" w:rsidRDefault="00BD68AA" w:rsidP="009242E2">
      <w:pPr>
        <w:ind w:firstLineChars="200" w:firstLine="484"/>
        <w:rPr>
          <w:rFonts w:ascii="宋体" w:hAnsi="宋体" w:cs="Arial" w:hint="eastAsia"/>
          <w:b/>
          <w:sz w:val="24"/>
        </w:rPr>
      </w:pPr>
      <w:r w:rsidRPr="006D1A84">
        <w:rPr>
          <w:rFonts w:ascii="宋体" w:hAnsi="宋体" w:cs="Arial" w:hint="eastAsia"/>
          <w:b/>
          <w:sz w:val="24"/>
        </w:rPr>
        <w:t>●</w:t>
      </w:r>
      <w:r w:rsidR="00E5710D" w:rsidRPr="006D1A84">
        <w:rPr>
          <w:rFonts w:ascii="宋体" w:hAnsi="宋体" w:cs="Arial" w:hint="eastAsia"/>
          <w:b/>
          <w:sz w:val="24"/>
        </w:rPr>
        <w:t>提供采购进度跟踪，通过引导式环节展示，可查看执行中、已执行项目的各环节数据、文档、审批结果等信息；提供审核通过后3个月时内未及时挂网招标项目的预警，预警信息可同步卫健委及医疗卫生健康单位。</w:t>
      </w:r>
    </w:p>
    <w:p w14:paraId="6B16C4F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获取信息化项目执行情况数据，以及卫生</w:t>
      </w:r>
      <w:proofErr w:type="gramStart"/>
      <w:r w:rsidRPr="006D1A84">
        <w:rPr>
          <w:rFonts w:ascii="宋体" w:hAnsi="宋体" w:cs="Arial" w:hint="eastAsia"/>
          <w:sz w:val="24"/>
        </w:rPr>
        <w:t>健康单位</w:t>
      </w:r>
      <w:proofErr w:type="gramEnd"/>
      <w:r w:rsidRPr="006D1A84">
        <w:rPr>
          <w:rFonts w:ascii="宋体" w:hAnsi="宋体" w:cs="Arial" w:hint="eastAsia"/>
          <w:sz w:val="24"/>
        </w:rPr>
        <w:t>报送项目数据，以项目管理为主线，形成区域卫生健康信息化项目数据完整归集和闭环管理，实现区域卫生健康信息化项目实施过程中建设过程报备、项目调整申请、延长工期报备、再延长工期报批、问题项目整改报送、整理归档。</w:t>
      </w:r>
    </w:p>
    <w:p w14:paraId="638F614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合同查阅</w:t>
      </w:r>
    </w:p>
    <w:p w14:paraId="0E94563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展示合同报备时，所登记的合同信息及相关附件；展示合同验收过程登记内容及相关附件，展示合同支付过程记录和相关附件。</w:t>
      </w:r>
    </w:p>
    <w:p w14:paraId="6BBB1E0A"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统计分析</w:t>
      </w:r>
    </w:p>
    <w:p w14:paraId="047C6517"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数据大屏</w:t>
      </w:r>
    </w:p>
    <w:p w14:paraId="333ED5C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数据可视化大屏，通过对各单位上报的信息化项目针对每一类细分品目的数据源进行最小颗粒度拆分，多种来源的数据整合到一起，加强了数据的联动性，并将最小颗粒</w:t>
      </w:r>
      <w:proofErr w:type="gramStart"/>
      <w:r w:rsidRPr="006D1A84">
        <w:rPr>
          <w:rFonts w:ascii="宋体" w:hAnsi="宋体" w:cs="Arial" w:hint="eastAsia"/>
          <w:sz w:val="24"/>
        </w:rPr>
        <w:t>度数据</w:t>
      </w:r>
      <w:proofErr w:type="gramEnd"/>
      <w:r w:rsidRPr="006D1A84">
        <w:rPr>
          <w:rFonts w:ascii="宋体" w:hAnsi="宋体" w:cs="Arial" w:hint="eastAsia"/>
          <w:sz w:val="24"/>
        </w:rPr>
        <w:t>信息进行整合、分析和挖掘。做到</w:t>
      </w:r>
      <w:proofErr w:type="gramStart"/>
      <w:r w:rsidRPr="006D1A84">
        <w:rPr>
          <w:rFonts w:ascii="宋体" w:hAnsi="宋体" w:cs="Arial" w:hint="eastAsia"/>
          <w:sz w:val="24"/>
        </w:rPr>
        <w:t>让分析</w:t>
      </w:r>
      <w:proofErr w:type="gramEnd"/>
      <w:r w:rsidRPr="006D1A84">
        <w:rPr>
          <w:rFonts w:ascii="宋体" w:hAnsi="宋体" w:cs="Arial" w:hint="eastAsia"/>
          <w:sz w:val="24"/>
        </w:rPr>
        <w:t>人员和领导在面对海量数据时能高效掌</w:t>
      </w:r>
      <w:r w:rsidRPr="006D1A84">
        <w:rPr>
          <w:rFonts w:ascii="宋体" w:hAnsi="宋体" w:cs="Arial" w:hint="eastAsia"/>
          <w:sz w:val="24"/>
        </w:rPr>
        <w:lastRenderedPageBreak/>
        <w:t>握现有数据情况，让数据服务支撑决策制定。</w:t>
      </w:r>
    </w:p>
    <w:p w14:paraId="0C9C3CD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数据大屏模块包括但不限于：年度项目计划情况统计、项目中标供应商、项目成交金额、项目质量监管、报备信息查询等。</w:t>
      </w:r>
    </w:p>
    <w:p w14:paraId="60D7B0A4"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年度项目计划统计</w:t>
      </w:r>
    </w:p>
    <w:p w14:paraId="4DA072E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年度项目计划审核数量及通过率，通过对各业务数据的统计、整合，通过数据报表及可视化图表呈现。</w:t>
      </w:r>
    </w:p>
    <w:p w14:paraId="1F659E6E"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项目方案统计</w:t>
      </w:r>
    </w:p>
    <w:p w14:paraId="187B9B8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项目方案审核数量及通过率，通过对各业务数据的统计、整合，通过数据报表及可视化图表呈现。</w:t>
      </w:r>
    </w:p>
    <w:p w14:paraId="590990E2"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项目价格排名</w:t>
      </w:r>
    </w:p>
    <w:p w14:paraId="5F0812F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中标项目价格排名情况，通过对各业务数据的统计、整合，通过数据报表及可视化图表呈现。</w:t>
      </w:r>
    </w:p>
    <w:p w14:paraId="53CC0736"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项目质量监管</w:t>
      </w:r>
    </w:p>
    <w:p w14:paraId="553D840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项目情况，包括：项目调整、工期延长、问题项目等报备与审核，通过对各业务数据的统计、整合，通过数据报表及可视化图表呈现。</w:t>
      </w:r>
    </w:p>
    <w:p w14:paraId="33FEB91D"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项目档案查询</w:t>
      </w:r>
    </w:p>
    <w:p w14:paraId="4E106CB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信息化项目每个环节需要备案的信息展示，可完整追溯查看项目执行情况。</w:t>
      </w:r>
    </w:p>
    <w:p w14:paraId="6726B65D" w14:textId="77777777" w:rsidR="00BE1FD5" w:rsidRPr="006D1A84" w:rsidRDefault="00E5710D" w:rsidP="009242E2">
      <w:pPr>
        <w:numPr>
          <w:ilvl w:val="0"/>
          <w:numId w:val="123"/>
        </w:numPr>
        <w:spacing w:before="120"/>
        <w:ind w:firstLineChars="200" w:firstLine="484"/>
        <w:rPr>
          <w:rFonts w:ascii="宋体" w:hAnsi="宋体" w:cs="Arial" w:hint="eastAsia"/>
          <w:b/>
          <w:sz w:val="24"/>
        </w:rPr>
      </w:pPr>
      <w:r w:rsidRPr="006D1A84">
        <w:rPr>
          <w:rFonts w:ascii="宋体" w:hAnsi="宋体" w:cs="Arial" w:hint="eastAsia"/>
          <w:b/>
          <w:sz w:val="24"/>
        </w:rPr>
        <w:t>项目中标供应商统计</w:t>
      </w:r>
    </w:p>
    <w:p w14:paraId="532EF57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统计中标供应商累计中标数，以及累计中标金额的统计排名，通过对各业务数据的统计、整合，展示可视化图表。</w:t>
      </w:r>
    </w:p>
    <w:p w14:paraId="4B8C7ED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报表管理</w:t>
      </w:r>
    </w:p>
    <w:p w14:paraId="67EC0F4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在信息化项目过程中产生的数据从多维度进行统计、分析，包括周期性报表统计（月度、季度、年度等）。支持多字段信息组合检索，生成各类报表，支持报导出及打印。检索的条件包含区域、单位、项目金额、建设时间、品类、组织形式、采购方式、资金来源、项目性质（三重一大、高质量发展信息化建设、智慧医院建设等）等各类信息组合检索。</w:t>
      </w:r>
    </w:p>
    <w:p w14:paraId="6612B73C"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信息化项目统计报表</w:t>
      </w:r>
    </w:p>
    <w:p w14:paraId="770C6B9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信息化项目分品目类型，按年/季/月周期统计其数</w:t>
      </w:r>
      <w:r w:rsidRPr="006D1A84">
        <w:rPr>
          <w:rFonts w:ascii="宋体" w:hAnsi="宋体" w:cs="Arial" w:hint="eastAsia"/>
          <w:sz w:val="24"/>
        </w:rPr>
        <w:lastRenderedPageBreak/>
        <w:t>量，生成统计报表，统计维度报告区域、单位、项目金额、建设时间、品类、组织形式、采购方式、资金来源、项目性质（三重一大、高质量发展信息化建设、智慧医院建设等）等。</w:t>
      </w:r>
    </w:p>
    <w:p w14:paraId="32883DD3"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信息化项目分析报告</w:t>
      </w:r>
    </w:p>
    <w:p w14:paraId="2FB8838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市卫健委可根据配置的年度分析报告模板，一键生成年度信息化项目建设分析报告，支持报告导出及打印。</w:t>
      </w:r>
    </w:p>
    <w:p w14:paraId="549A642D"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项目执行情况统计</w:t>
      </w:r>
    </w:p>
    <w:p w14:paraId="4201EA8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信息化项目分品目类型，统计项目的成交金额占比。</w:t>
      </w:r>
    </w:p>
    <w:p w14:paraId="5E8F81F4"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事件分析</w:t>
      </w:r>
    </w:p>
    <w:p w14:paraId="427954F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根据全市及各区县卫生</w:t>
      </w:r>
      <w:proofErr w:type="gramStart"/>
      <w:r w:rsidRPr="006D1A84">
        <w:rPr>
          <w:rFonts w:ascii="宋体" w:hAnsi="宋体" w:cs="Arial" w:hint="eastAsia"/>
          <w:sz w:val="24"/>
        </w:rPr>
        <w:t>健康单位</w:t>
      </w:r>
      <w:proofErr w:type="gramEnd"/>
      <w:r w:rsidRPr="006D1A84">
        <w:rPr>
          <w:rFonts w:ascii="宋体" w:hAnsi="宋体" w:cs="Arial" w:hint="eastAsia"/>
          <w:sz w:val="24"/>
        </w:rPr>
        <w:t>信息化项目在实施过程中，统计项目调整率、工期延长率、问题项目率等数据。</w:t>
      </w:r>
    </w:p>
    <w:p w14:paraId="43BD7414"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供应</w:t>
      </w:r>
      <w:proofErr w:type="gramStart"/>
      <w:r w:rsidRPr="006D1A84">
        <w:rPr>
          <w:rFonts w:ascii="宋体" w:hAnsi="宋体" w:cs="Arial" w:hint="eastAsia"/>
          <w:b/>
          <w:sz w:val="24"/>
        </w:rPr>
        <w:t>商成交</w:t>
      </w:r>
      <w:proofErr w:type="gramEnd"/>
      <w:r w:rsidRPr="006D1A84">
        <w:rPr>
          <w:rFonts w:ascii="宋体" w:hAnsi="宋体" w:cs="Arial" w:hint="eastAsia"/>
          <w:b/>
          <w:sz w:val="24"/>
        </w:rPr>
        <w:t>排名</w:t>
      </w:r>
    </w:p>
    <w:p w14:paraId="561AEFC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支持统计供应商在一定时间内的成交项目数，以及成交金额数据。</w:t>
      </w:r>
    </w:p>
    <w:p w14:paraId="626D1D80" w14:textId="77777777" w:rsidR="00BE1FD5" w:rsidRPr="006D1A84" w:rsidRDefault="00E5710D" w:rsidP="009242E2">
      <w:pPr>
        <w:numPr>
          <w:ilvl w:val="0"/>
          <w:numId w:val="124"/>
        </w:numPr>
        <w:spacing w:before="120"/>
        <w:ind w:firstLineChars="200" w:firstLine="484"/>
        <w:rPr>
          <w:rFonts w:ascii="宋体" w:hAnsi="宋体" w:cs="Arial" w:hint="eastAsia"/>
          <w:b/>
          <w:sz w:val="24"/>
        </w:rPr>
      </w:pPr>
      <w:r w:rsidRPr="006D1A84">
        <w:rPr>
          <w:rFonts w:ascii="宋体" w:hAnsi="宋体" w:cs="Arial" w:hint="eastAsia"/>
          <w:b/>
          <w:sz w:val="24"/>
        </w:rPr>
        <w:t>供应商违规统计</w:t>
      </w:r>
    </w:p>
    <w:p w14:paraId="0F11958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支持统计供应商在一定时间内的违标、串标数量。</w:t>
      </w:r>
    </w:p>
    <w:p w14:paraId="30A28109"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系统管理（技术评分项1</w:t>
      </w:r>
      <w:r w:rsidR="009C2704">
        <w:rPr>
          <w:rFonts w:ascii="宋体" w:hAnsi="宋体" w:hint="eastAsia"/>
          <w:sz w:val="24"/>
          <w:szCs w:val="24"/>
        </w:rPr>
        <w:t>3</w:t>
      </w:r>
      <w:r w:rsidRPr="006D1A84">
        <w:rPr>
          <w:rFonts w:ascii="宋体" w:hAnsi="宋体" w:hint="eastAsia"/>
          <w:sz w:val="24"/>
          <w:szCs w:val="24"/>
        </w:rPr>
        <w:t>）</w:t>
      </w:r>
    </w:p>
    <w:p w14:paraId="653D0F0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组织机构管理</w:t>
      </w:r>
    </w:p>
    <w:p w14:paraId="727795A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通过建立组织结构，规定职务或职位，明确责权关系等，确保平台高效运作，有效实现组织目标。</w:t>
      </w:r>
    </w:p>
    <w:p w14:paraId="70B51463" w14:textId="77777777" w:rsidR="00BE1FD5" w:rsidRPr="006D1A84" w:rsidRDefault="00E5710D" w:rsidP="009242E2">
      <w:pPr>
        <w:numPr>
          <w:ilvl w:val="0"/>
          <w:numId w:val="125"/>
        </w:numPr>
        <w:spacing w:before="120"/>
        <w:ind w:firstLineChars="200" w:firstLine="484"/>
        <w:rPr>
          <w:rFonts w:ascii="宋体" w:hAnsi="宋体" w:cs="Arial" w:hint="eastAsia"/>
          <w:b/>
          <w:sz w:val="24"/>
        </w:rPr>
      </w:pPr>
      <w:r w:rsidRPr="006D1A84">
        <w:rPr>
          <w:rFonts w:ascii="宋体" w:hAnsi="宋体" w:cs="Arial" w:hint="eastAsia"/>
          <w:b/>
          <w:sz w:val="24"/>
        </w:rPr>
        <w:t>部门管理</w:t>
      </w:r>
    </w:p>
    <w:p w14:paraId="6DDC096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支持根据单位组织架构进行配置，并定义各部门属性，包含需求部门、承办部门（不同归口）、财务部门、审计部门等全院部门属性。</w:t>
      </w:r>
    </w:p>
    <w:p w14:paraId="2D60D257" w14:textId="77777777" w:rsidR="00BE1FD5" w:rsidRPr="006D1A84" w:rsidRDefault="00E5710D" w:rsidP="009242E2">
      <w:pPr>
        <w:numPr>
          <w:ilvl w:val="0"/>
          <w:numId w:val="125"/>
        </w:numPr>
        <w:spacing w:before="120"/>
        <w:ind w:firstLineChars="200" w:firstLine="484"/>
        <w:rPr>
          <w:rFonts w:ascii="宋体" w:hAnsi="宋体" w:cs="Arial" w:hint="eastAsia"/>
          <w:b/>
          <w:sz w:val="24"/>
        </w:rPr>
      </w:pPr>
      <w:r w:rsidRPr="006D1A84">
        <w:rPr>
          <w:rFonts w:ascii="宋体" w:hAnsi="宋体" w:cs="Arial" w:hint="eastAsia"/>
          <w:b/>
          <w:sz w:val="24"/>
        </w:rPr>
        <w:t>人员分类管理</w:t>
      </w:r>
    </w:p>
    <w:p w14:paraId="7672101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人员管理将人员进行分组管理是为方便管理员进行人员的管理，提供用户组的增加、修改和删除功能。</w:t>
      </w:r>
    </w:p>
    <w:p w14:paraId="10DF72C9" w14:textId="77777777" w:rsidR="00BE1FD5" w:rsidRPr="006D1A84" w:rsidRDefault="00E5710D" w:rsidP="009242E2">
      <w:pPr>
        <w:numPr>
          <w:ilvl w:val="0"/>
          <w:numId w:val="125"/>
        </w:numPr>
        <w:spacing w:before="120"/>
        <w:ind w:firstLineChars="200" w:firstLine="484"/>
        <w:rPr>
          <w:rFonts w:ascii="宋体" w:hAnsi="宋体" w:cs="Arial" w:hint="eastAsia"/>
          <w:b/>
          <w:sz w:val="24"/>
        </w:rPr>
      </w:pPr>
      <w:r w:rsidRPr="006D1A84">
        <w:rPr>
          <w:rFonts w:ascii="宋体" w:hAnsi="宋体" w:cs="Arial" w:hint="eastAsia"/>
          <w:b/>
          <w:sz w:val="24"/>
        </w:rPr>
        <w:t>角色类型管理</w:t>
      </w:r>
    </w:p>
    <w:p w14:paraId="6743406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支持对用户角色进行分类管理，实现同一用户类型规范化管理。</w:t>
      </w:r>
    </w:p>
    <w:p w14:paraId="1A0A1F16" w14:textId="77777777" w:rsidR="00BE1FD5" w:rsidRPr="006D1A84" w:rsidRDefault="00E5710D" w:rsidP="009242E2">
      <w:pPr>
        <w:numPr>
          <w:ilvl w:val="0"/>
          <w:numId w:val="125"/>
        </w:numPr>
        <w:spacing w:before="120"/>
        <w:ind w:firstLineChars="200" w:firstLine="484"/>
        <w:rPr>
          <w:rFonts w:ascii="宋体" w:hAnsi="宋体" w:cs="Arial" w:hint="eastAsia"/>
          <w:b/>
          <w:sz w:val="24"/>
        </w:rPr>
      </w:pPr>
      <w:r w:rsidRPr="006D1A84">
        <w:rPr>
          <w:rFonts w:ascii="宋体" w:hAnsi="宋体" w:cs="Arial" w:hint="eastAsia"/>
          <w:b/>
          <w:sz w:val="24"/>
        </w:rPr>
        <w:t>角色权限管理</w:t>
      </w:r>
    </w:p>
    <w:p w14:paraId="115751E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支持用户角色设置、修改、删除等操作；实现提供完善的权限分级管理功能，对不同的操作人员赋予不同的操作权限。</w:t>
      </w:r>
    </w:p>
    <w:p w14:paraId="5DEDEC9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基础配置管理</w:t>
      </w:r>
    </w:p>
    <w:p w14:paraId="0B9B8A9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实现整个系统的初始化配置，以便系统在起始阶段能很好的运行起来。</w:t>
      </w:r>
    </w:p>
    <w:p w14:paraId="691FD1B6" w14:textId="77777777" w:rsidR="00BE1FD5" w:rsidRPr="006D1A84" w:rsidRDefault="00E5710D" w:rsidP="009242E2">
      <w:pPr>
        <w:numPr>
          <w:ilvl w:val="0"/>
          <w:numId w:val="126"/>
        </w:numPr>
        <w:spacing w:before="120"/>
        <w:ind w:firstLineChars="200" w:firstLine="484"/>
        <w:rPr>
          <w:rFonts w:ascii="宋体" w:hAnsi="宋体" w:cs="Arial" w:hint="eastAsia"/>
          <w:b/>
          <w:sz w:val="24"/>
        </w:rPr>
      </w:pPr>
      <w:r w:rsidRPr="006D1A84">
        <w:rPr>
          <w:rFonts w:ascii="宋体" w:hAnsi="宋体" w:cs="Arial" w:hint="eastAsia"/>
          <w:b/>
          <w:sz w:val="24"/>
        </w:rPr>
        <w:t>菜单管理</w:t>
      </w:r>
    </w:p>
    <w:p w14:paraId="04BD28A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实现系统客户端菜单的展示、排序，以及跳转配置。</w:t>
      </w:r>
    </w:p>
    <w:p w14:paraId="67CE74D3" w14:textId="77777777" w:rsidR="00BE1FD5" w:rsidRPr="006D1A84" w:rsidRDefault="00E5710D" w:rsidP="009242E2">
      <w:pPr>
        <w:numPr>
          <w:ilvl w:val="0"/>
          <w:numId w:val="126"/>
        </w:numPr>
        <w:spacing w:before="120"/>
        <w:ind w:firstLineChars="200" w:firstLine="484"/>
        <w:rPr>
          <w:rFonts w:ascii="宋体" w:hAnsi="宋体" w:cs="Arial" w:hint="eastAsia"/>
          <w:b/>
          <w:sz w:val="24"/>
        </w:rPr>
      </w:pPr>
      <w:r w:rsidRPr="006D1A84">
        <w:rPr>
          <w:rFonts w:ascii="宋体" w:hAnsi="宋体" w:cs="Arial" w:hint="eastAsia"/>
          <w:b/>
          <w:sz w:val="24"/>
        </w:rPr>
        <w:t>字典管理</w:t>
      </w:r>
    </w:p>
    <w:p w14:paraId="7664A5C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支持平台关于数据信息的集合，是对数据流图中包含的所有元素的定义的集合。</w:t>
      </w:r>
    </w:p>
    <w:p w14:paraId="0E38CF6A" w14:textId="77777777" w:rsidR="00BE1FD5" w:rsidRPr="006D1A84" w:rsidRDefault="00E5710D" w:rsidP="009242E2">
      <w:pPr>
        <w:numPr>
          <w:ilvl w:val="0"/>
          <w:numId w:val="126"/>
        </w:numPr>
        <w:spacing w:before="120"/>
        <w:ind w:firstLineChars="200" w:firstLine="484"/>
        <w:rPr>
          <w:rFonts w:ascii="宋体" w:hAnsi="宋体" w:cs="Arial" w:hint="eastAsia"/>
          <w:b/>
          <w:sz w:val="24"/>
        </w:rPr>
      </w:pPr>
      <w:r w:rsidRPr="006D1A84">
        <w:rPr>
          <w:rFonts w:ascii="宋体" w:hAnsi="宋体" w:cs="Arial" w:hint="eastAsia"/>
          <w:b/>
          <w:sz w:val="24"/>
        </w:rPr>
        <w:t>品目管理</w:t>
      </w:r>
    </w:p>
    <w:p w14:paraId="3479BC6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提供单位项目品目的配置维护，依据卫健委现行管理规定，按照各信息化项目建设承办科室的品目进行维护。</w:t>
      </w:r>
    </w:p>
    <w:p w14:paraId="3D3D52F2" w14:textId="77777777" w:rsidR="00BE1FD5" w:rsidRPr="006D1A84" w:rsidRDefault="00E5710D" w:rsidP="009242E2">
      <w:pPr>
        <w:numPr>
          <w:ilvl w:val="0"/>
          <w:numId w:val="126"/>
        </w:numPr>
        <w:spacing w:before="120"/>
        <w:ind w:firstLineChars="200" w:firstLine="484"/>
        <w:rPr>
          <w:rFonts w:ascii="宋体" w:hAnsi="宋体" w:cs="Arial" w:hint="eastAsia"/>
          <w:b/>
          <w:sz w:val="24"/>
        </w:rPr>
      </w:pPr>
      <w:r w:rsidRPr="006D1A84">
        <w:rPr>
          <w:rFonts w:ascii="宋体" w:hAnsi="宋体" w:cs="Arial" w:hint="eastAsia"/>
          <w:b/>
          <w:sz w:val="24"/>
        </w:rPr>
        <w:t>日志管理</w:t>
      </w:r>
    </w:p>
    <w:p w14:paraId="74A3E91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为了方便平台与管理人员进行统计信息，排查错误。平台将提供日志管理，对用户使用系统时的操作与登录行为进行管控，提供操作日志和登录日志的管理功能。</w:t>
      </w:r>
    </w:p>
    <w:p w14:paraId="4F326675" w14:textId="77777777" w:rsidR="00BE1FD5" w:rsidRPr="006D1A84" w:rsidRDefault="00E5710D" w:rsidP="009242E2">
      <w:pPr>
        <w:numPr>
          <w:ilvl w:val="0"/>
          <w:numId w:val="126"/>
        </w:numPr>
        <w:spacing w:before="120"/>
        <w:ind w:firstLineChars="200" w:firstLine="484"/>
        <w:rPr>
          <w:rFonts w:ascii="宋体" w:hAnsi="宋体" w:cs="Arial" w:hint="eastAsia"/>
          <w:b/>
          <w:sz w:val="24"/>
        </w:rPr>
      </w:pPr>
      <w:r w:rsidRPr="006D1A84">
        <w:rPr>
          <w:rFonts w:ascii="宋体" w:hAnsi="宋体" w:cs="Arial" w:hint="eastAsia"/>
          <w:b/>
          <w:sz w:val="24"/>
        </w:rPr>
        <w:t>全局参数管理</w:t>
      </w:r>
    </w:p>
    <w:p w14:paraId="5B91727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实现系统按业务规则或节点、模式的不同进行灵活配置。支持全局参数的初始化配置。</w:t>
      </w:r>
    </w:p>
    <w:p w14:paraId="75E02E0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项目分类管理</w:t>
      </w:r>
    </w:p>
    <w:p w14:paraId="34524EE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依据卫健委现行管理规定，支持对纳入信息化项目管理范畴的类别进行管理。</w:t>
      </w:r>
    </w:p>
    <w:p w14:paraId="54A9F31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工作流管理</w:t>
      </w:r>
    </w:p>
    <w:p w14:paraId="16DEDCB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实现系统按类配置其业务工作流，以及相关表单的自定义配置等等。</w:t>
      </w:r>
    </w:p>
    <w:p w14:paraId="7EC751BE"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规则定义</w:t>
      </w:r>
    </w:p>
    <w:p w14:paraId="3F97D55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支持对不同业务的每个节点的审核流程的配置，以及表单和附件的自定义设置。</w:t>
      </w:r>
    </w:p>
    <w:p w14:paraId="3EE14DFE"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医疗采购信息管理</w:t>
      </w:r>
    </w:p>
    <w:p w14:paraId="6479D0C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提供绩效指标库、绩效模板库、结构化表单库、结构化方案模板库等公共基础库的维护管理。</w:t>
      </w:r>
    </w:p>
    <w:p w14:paraId="304A60E5"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政策法规库</w:t>
      </w:r>
    </w:p>
    <w:p w14:paraId="3073F06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提供政策法规库维护，依据国家法律法规、省、市政府信息化项目建设管理制度及单位项目建设管理要求，建设法规库，并可关联品类管理、金额，匹配相应流程。</w:t>
      </w:r>
    </w:p>
    <w:p w14:paraId="6ADB917D"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中标供应商库</w:t>
      </w:r>
    </w:p>
    <w:p w14:paraId="046946F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提供中标供应商信息库建设与管理，实现供应商信息的</w:t>
      </w:r>
      <w:proofErr w:type="gramStart"/>
      <w:r w:rsidRPr="006D1A84">
        <w:rPr>
          <w:rFonts w:ascii="宋体" w:hAnsi="宋体" w:cs="Arial" w:hint="eastAsia"/>
          <w:sz w:val="24"/>
        </w:rPr>
        <w:t>增删改查等</w:t>
      </w:r>
      <w:proofErr w:type="gramEnd"/>
      <w:r w:rsidRPr="006D1A84">
        <w:rPr>
          <w:rFonts w:ascii="宋体" w:hAnsi="宋体" w:cs="Arial" w:hint="eastAsia"/>
          <w:sz w:val="24"/>
        </w:rPr>
        <w:t>操作。</w:t>
      </w:r>
    </w:p>
    <w:p w14:paraId="55D47AEC"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绩效指标库</w:t>
      </w:r>
    </w:p>
    <w:p w14:paraId="537C9FF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支持对绩效目标的指标库管理，可针对卫生健康信息化项目的业务特点配置相关绩效指标。</w:t>
      </w:r>
    </w:p>
    <w:p w14:paraId="6F121767"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绩效模板库</w:t>
      </w:r>
    </w:p>
    <w:p w14:paraId="2418C59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支持按照科室、品类等维度维护绩效模板库，基于设定的绩效目标关联相应指标项配置其绩效模板。</w:t>
      </w:r>
    </w:p>
    <w:p w14:paraId="65617019"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结构化表单库</w:t>
      </w:r>
    </w:p>
    <w:p w14:paraId="6616500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系统支持结构化表单定义管理，可根据不同项目分类和品目自定义配置项目计划的内容模板，以及附件模板等。</w:t>
      </w:r>
    </w:p>
    <w:p w14:paraId="01096B20" w14:textId="77777777" w:rsidR="00BE1FD5" w:rsidRPr="006D1A84" w:rsidRDefault="00E5710D" w:rsidP="009242E2">
      <w:pPr>
        <w:numPr>
          <w:ilvl w:val="0"/>
          <w:numId w:val="127"/>
        </w:numPr>
        <w:spacing w:before="120"/>
        <w:ind w:firstLineChars="200" w:firstLine="484"/>
        <w:rPr>
          <w:rFonts w:ascii="宋体" w:hAnsi="宋体" w:cs="Arial" w:hint="eastAsia"/>
          <w:b/>
          <w:sz w:val="24"/>
        </w:rPr>
      </w:pPr>
      <w:r w:rsidRPr="006D1A84">
        <w:rPr>
          <w:rFonts w:ascii="宋体" w:hAnsi="宋体" w:cs="Arial" w:hint="eastAsia"/>
          <w:b/>
          <w:sz w:val="24"/>
        </w:rPr>
        <w:t>结构化方案模板库</w:t>
      </w:r>
    </w:p>
    <w:p w14:paraId="615F55C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系统支持结构化方案模板定义管理，可根据不同项目分类和品目自定配置项目方案的内容模板，以及材料模板等。</w:t>
      </w:r>
    </w:p>
    <w:p w14:paraId="216ACB7A" w14:textId="77777777" w:rsidR="00BE1FD5" w:rsidRPr="006D1A84" w:rsidRDefault="00E5710D">
      <w:pPr>
        <w:pStyle w:val="2"/>
        <w:numPr>
          <w:ilvl w:val="1"/>
          <w:numId w:val="2"/>
        </w:numPr>
        <w:rPr>
          <w:rFonts w:ascii="宋体" w:hAnsi="宋体" w:hint="eastAsia"/>
          <w:sz w:val="24"/>
          <w:szCs w:val="24"/>
        </w:rPr>
      </w:pPr>
      <w:bookmarkStart w:id="36" w:name="_Toc171319844"/>
      <w:bookmarkStart w:id="37" w:name="_Toc167302537"/>
      <w:r w:rsidRPr="006D1A84">
        <w:rPr>
          <w:rFonts w:ascii="宋体" w:hAnsi="宋体" w:hint="eastAsia"/>
          <w:sz w:val="24"/>
          <w:szCs w:val="24"/>
        </w:rPr>
        <w:t>医疗</w:t>
      </w:r>
      <w:proofErr w:type="gramStart"/>
      <w:r w:rsidRPr="006D1A84">
        <w:rPr>
          <w:rFonts w:ascii="宋体" w:hAnsi="宋体" w:hint="eastAsia"/>
          <w:sz w:val="24"/>
          <w:szCs w:val="24"/>
        </w:rPr>
        <w:t>设备物联管理</w:t>
      </w:r>
      <w:proofErr w:type="gramEnd"/>
      <w:r w:rsidRPr="006D1A84">
        <w:rPr>
          <w:rFonts w:ascii="宋体" w:hAnsi="宋体" w:hint="eastAsia"/>
          <w:sz w:val="24"/>
          <w:szCs w:val="24"/>
        </w:rPr>
        <w:t>分析平台</w:t>
      </w:r>
      <w:bookmarkEnd w:id="36"/>
      <w:bookmarkEnd w:id="37"/>
    </w:p>
    <w:p w14:paraId="190CC2E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疗设备管理是医院管理的重要板块。医疗设备的使用情况能够在一定程度上反映医院的现代化程度、技术水平和诊断能力。如何科学、精细地对医疗设备进行管理，合理配置，使其发挥最大效能、产生最大效益，成为体现医院管理水平的一项重要标准。</w:t>
      </w:r>
    </w:p>
    <w:p w14:paraId="199D67D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三明市卫健委在全市医疗卫生机构（12个总医院及其下辖机构，3个市属专科医院）、市卫健委构建一套医疗设备</w:t>
      </w:r>
      <w:proofErr w:type="gramStart"/>
      <w:r w:rsidRPr="006D1A84">
        <w:rPr>
          <w:rFonts w:ascii="宋体" w:hAnsi="宋体" w:cs="Arial" w:hint="eastAsia"/>
          <w:sz w:val="24"/>
        </w:rPr>
        <w:t>智慧物联管理系统</w:t>
      </w:r>
      <w:proofErr w:type="gramEnd"/>
      <w:r w:rsidRPr="006D1A84">
        <w:rPr>
          <w:rFonts w:ascii="宋体" w:hAnsi="宋体" w:cs="Arial" w:hint="eastAsia"/>
          <w:sz w:val="24"/>
        </w:rPr>
        <w:t>，实现</w:t>
      </w:r>
      <w:proofErr w:type="gramStart"/>
      <w:r w:rsidRPr="006D1A84">
        <w:rPr>
          <w:rFonts w:ascii="宋体" w:hAnsi="宋体" w:cs="Arial" w:hint="eastAsia"/>
          <w:sz w:val="24"/>
        </w:rPr>
        <w:t>对物联的</w:t>
      </w:r>
      <w:proofErr w:type="gramEnd"/>
      <w:r w:rsidRPr="006D1A84">
        <w:rPr>
          <w:rFonts w:ascii="宋体" w:hAnsi="宋体" w:cs="Arial" w:hint="eastAsia"/>
          <w:sz w:val="24"/>
        </w:rPr>
        <w:t>医疗设备（CT和MR</w:t>
      </w:r>
      <w:r w:rsidRPr="006D1A84">
        <w:rPr>
          <w:rFonts w:ascii="宋体" w:hAnsi="宋体" w:cs="Arial"/>
          <w:sz w:val="24"/>
        </w:rPr>
        <w:t>I</w:t>
      </w:r>
      <w:r w:rsidRPr="006D1A84">
        <w:rPr>
          <w:rFonts w:ascii="宋体" w:hAnsi="宋体" w:cs="Arial" w:hint="eastAsia"/>
          <w:sz w:val="24"/>
        </w:rPr>
        <w:t>）运行状态实时监测与分析。</w:t>
      </w:r>
    </w:p>
    <w:p w14:paraId="46A47F3D"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系统采集模式（技术评分项1</w:t>
      </w:r>
      <w:r w:rsidR="009C2704">
        <w:rPr>
          <w:rFonts w:ascii="宋体" w:hAnsi="宋体" w:hint="eastAsia"/>
          <w:sz w:val="24"/>
          <w:szCs w:val="24"/>
        </w:rPr>
        <w:t>4</w:t>
      </w:r>
      <w:r w:rsidRPr="006D1A84">
        <w:rPr>
          <w:rFonts w:ascii="宋体" w:hAnsi="宋体" w:hint="eastAsia"/>
          <w:sz w:val="24"/>
          <w:szCs w:val="24"/>
        </w:rPr>
        <w:t>）</w:t>
      </w:r>
    </w:p>
    <w:p w14:paraId="2FB2177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根据各医疗机构实际需求和设备类型，基于物联网技术，通过多样化的方式连接CT和MR</w:t>
      </w:r>
      <w:r w:rsidRPr="006D1A84">
        <w:rPr>
          <w:rFonts w:ascii="宋体" w:hAnsi="宋体" w:cs="Arial"/>
          <w:sz w:val="24"/>
        </w:rPr>
        <w:t>I</w:t>
      </w:r>
      <w:r w:rsidRPr="006D1A84">
        <w:rPr>
          <w:rFonts w:ascii="宋体" w:hAnsi="宋体" w:cs="Arial" w:hint="eastAsia"/>
          <w:sz w:val="24"/>
        </w:rPr>
        <w:t>进行数据采集，并对接医院的PACS信息化系统，将采集到的数据进行多维度的展示、分析，对CT和MR</w:t>
      </w:r>
      <w:r w:rsidRPr="006D1A84">
        <w:rPr>
          <w:rFonts w:ascii="宋体" w:hAnsi="宋体" w:cs="Arial"/>
          <w:sz w:val="24"/>
        </w:rPr>
        <w:t>I</w:t>
      </w:r>
      <w:r w:rsidRPr="006D1A84">
        <w:rPr>
          <w:rFonts w:ascii="宋体" w:hAnsi="宋体" w:cs="Arial" w:hint="eastAsia"/>
          <w:sz w:val="24"/>
        </w:rPr>
        <w:t>进行在线运行监管，为维保、设备调配、采购配置提供决策依据，建设成一个全三明市级的医疗设备全生命周期管理（医疗设备智慧物联）系统。</w:t>
      </w:r>
    </w:p>
    <w:p w14:paraId="5E3BBF18"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lastRenderedPageBreak/>
        <w:t>系统部署模式（技术评分项1</w:t>
      </w:r>
      <w:r w:rsidR="009C2704">
        <w:rPr>
          <w:rFonts w:ascii="宋体" w:hAnsi="宋体" w:hint="eastAsia"/>
          <w:sz w:val="24"/>
          <w:szCs w:val="24"/>
        </w:rPr>
        <w:t>5</w:t>
      </w:r>
      <w:r w:rsidRPr="006D1A84">
        <w:rPr>
          <w:rFonts w:ascii="宋体" w:hAnsi="宋体" w:hint="eastAsia"/>
          <w:sz w:val="24"/>
          <w:szCs w:val="24"/>
        </w:rPr>
        <w:t>）</w:t>
      </w:r>
    </w:p>
    <w:p w14:paraId="351EEDC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医疗设备全生命周期管理（医疗设备智慧物联）系统区域数据交互平台模式是一种市级卫健委与各下属医院/医疗机构</w:t>
      </w:r>
      <w:proofErr w:type="gramStart"/>
      <w:r w:rsidRPr="006D1A84">
        <w:rPr>
          <w:rFonts w:ascii="宋体" w:hAnsi="宋体" w:cs="Arial" w:hint="eastAsia"/>
          <w:sz w:val="24"/>
        </w:rPr>
        <w:t>间数据</w:t>
      </w:r>
      <w:proofErr w:type="gramEnd"/>
      <w:r w:rsidRPr="006D1A84">
        <w:rPr>
          <w:rFonts w:ascii="宋体" w:hAnsi="宋体" w:cs="Arial" w:hint="eastAsia"/>
          <w:sz w:val="24"/>
        </w:rPr>
        <w:t>定时（即异步）与实时（即同步）共享相结合的模式。在这种模式下，各下属医院/医疗机构建立独立的数据库服务器，各医疗机构信息系统在各自的服务器上独立运行互不影响。而在市级卫健委建立数据中心（即集中的服务器和数据库），通过建立数据共享与交换平台软件系统，实现各医院数据汇集和中转，数据中心是各医疗机构数据存放的仓库与数据交换的桥梁。</w:t>
      </w:r>
    </w:p>
    <w:p w14:paraId="7E9416D8"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医疗设备</w:t>
      </w:r>
      <w:proofErr w:type="gramStart"/>
      <w:r w:rsidRPr="006D1A84">
        <w:rPr>
          <w:rFonts w:ascii="宋体" w:hAnsi="宋体" w:hint="eastAsia"/>
          <w:sz w:val="24"/>
          <w:szCs w:val="24"/>
        </w:rPr>
        <w:t>智慧物联数据管理</w:t>
      </w:r>
      <w:proofErr w:type="gramEnd"/>
      <w:r w:rsidRPr="006D1A84">
        <w:rPr>
          <w:rFonts w:ascii="宋体" w:hAnsi="宋体" w:hint="eastAsia"/>
          <w:sz w:val="24"/>
          <w:szCs w:val="24"/>
        </w:rPr>
        <w:t>（技术评分项1</w:t>
      </w:r>
      <w:r w:rsidR="009C2704">
        <w:rPr>
          <w:rFonts w:ascii="宋体" w:hAnsi="宋体" w:hint="eastAsia"/>
          <w:sz w:val="24"/>
          <w:szCs w:val="24"/>
        </w:rPr>
        <w:t>6</w:t>
      </w:r>
      <w:r w:rsidRPr="006D1A84">
        <w:rPr>
          <w:rFonts w:ascii="宋体" w:hAnsi="宋体" w:hint="eastAsia"/>
          <w:sz w:val="24"/>
          <w:szCs w:val="24"/>
        </w:rPr>
        <w:t>）</w:t>
      </w:r>
    </w:p>
    <w:p w14:paraId="123D67D7"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医疗设备数据采集</w:t>
      </w:r>
    </w:p>
    <w:p w14:paraId="58C550E3" w14:textId="77777777" w:rsidR="00BE1FD5" w:rsidRPr="006D1A84" w:rsidRDefault="00E5710D" w:rsidP="009242E2">
      <w:pPr>
        <w:numPr>
          <w:ilvl w:val="0"/>
          <w:numId w:val="128"/>
        </w:numPr>
        <w:spacing w:before="120"/>
        <w:ind w:firstLineChars="200" w:firstLine="484"/>
        <w:rPr>
          <w:rFonts w:ascii="宋体" w:hAnsi="宋体" w:cs="Arial" w:hint="eastAsia"/>
          <w:b/>
          <w:sz w:val="24"/>
        </w:rPr>
      </w:pPr>
      <w:r w:rsidRPr="006D1A84">
        <w:rPr>
          <w:rFonts w:ascii="宋体" w:hAnsi="宋体" w:cs="Arial" w:hint="eastAsia"/>
          <w:b/>
          <w:sz w:val="24"/>
        </w:rPr>
        <w:t>前置机管理</w:t>
      </w:r>
      <w:r w:rsidRPr="006D1A84">
        <w:rPr>
          <w:rFonts w:ascii="宋体" w:hAnsi="宋体" w:cs="Arial" w:hint="eastAsia"/>
          <w:b/>
          <w:sz w:val="24"/>
        </w:rPr>
        <w:tab/>
      </w:r>
    </w:p>
    <w:p w14:paraId="24BCEDA2" w14:textId="77777777" w:rsidR="00BE1FD5" w:rsidRPr="006D1A84" w:rsidRDefault="00E5710D" w:rsidP="009242E2">
      <w:pPr>
        <w:numPr>
          <w:ilvl w:val="0"/>
          <w:numId w:val="129"/>
        </w:numPr>
        <w:ind w:firstLineChars="175" w:firstLine="422"/>
        <w:rPr>
          <w:rFonts w:ascii="宋体" w:hAnsi="宋体" w:cs="Arial" w:hint="eastAsia"/>
          <w:sz w:val="24"/>
        </w:rPr>
      </w:pPr>
      <w:r w:rsidRPr="006D1A84">
        <w:rPr>
          <w:rFonts w:ascii="宋体" w:hAnsi="宋体" w:cs="Arial" w:hint="eastAsia"/>
          <w:sz w:val="24"/>
        </w:rPr>
        <w:t>配置管理启动配置</w:t>
      </w:r>
    </w:p>
    <w:p w14:paraId="7EF5192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对启动的相关参数进行配置。为解读本项目中CT、MR</w:t>
      </w:r>
      <w:r w:rsidRPr="006D1A84">
        <w:rPr>
          <w:rFonts w:ascii="宋体" w:hAnsi="宋体" w:cs="Arial"/>
          <w:sz w:val="24"/>
        </w:rPr>
        <w:t>I</w:t>
      </w:r>
      <w:r w:rsidRPr="006D1A84">
        <w:rPr>
          <w:rFonts w:ascii="宋体" w:hAnsi="宋体" w:cs="Arial" w:hint="eastAsia"/>
          <w:sz w:val="24"/>
        </w:rPr>
        <w:t>等相关医疗设备的DICOM文件，需要对医疗设备只能采集终端配置操作系统、解读程序、网络环境、以及医疗设备的互联互通。</w:t>
      </w:r>
    </w:p>
    <w:p w14:paraId="1BD3851A" w14:textId="77777777" w:rsidR="00BE1FD5" w:rsidRPr="006D1A84" w:rsidRDefault="00E5710D" w:rsidP="009242E2">
      <w:pPr>
        <w:numPr>
          <w:ilvl w:val="0"/>
          <w:numId w:val="129"/>
        </w:numPr>
        <w:ind w:firstLineChars="175" w:firstLine="422"/>
        <w:rPr>
          <w:rFonts w:ascii="宋体" w:hAnsi="宋体" w:cs="Arial" w:hint="eastAsia"/>
          <w:sz w:val="24"/>
        </w:rPr>
      </w:pPr>
      <w:r w:rsidRPr="006D1A84">
        <w:rPr>
          <w:rFonts w:ascii="宋体" w:hAnsi="宋体" w:cs="Arial" w:hint="eastAsia"/>
          <w:sz w:val="24"/>
        </w:rPr>
        <w:t>权限管理</w:t>
      </w:r>
    </w:p>
    <w:p w14:paraId="1CA6014D" w14:textId="77777777" w:rsidR="002152CD" w:rsidRDefault="00E5710D" w:rsidP="002713DA">
      <w:pPr>
        <w:pStyle w:val="Style93"/>
        <w:ind w:left="888" w:firstLineChars="0" w:firstLine="0"/>
        <w:rPr>
          <w:rFonts w:ascii="宋体" w:hAnsi="宋体" w:cs="Arial" w:hint="eastAsia"/>
          <w:sz w:val="24"/>
        </w:rPr>
      </w:pPr>
      <w:r w:rsidRPr="006D1A84">
        <w:rPr>
          <w:rFonts w:ascii="宋体" w:hAnsi="宋体" w:cs="Arial" w:hint="eastAsia"/>
          <w:sz w:val="24"/>
        </w:rPr>
        <w:t>IP权限管理：前置机作为业务系统和中心平台的中间服务器，起着桥梁纽带的作用，位置比较关键，所以需要对其提供的服务进行权限认证，即调用方有没有权限调用前置机提供的服务。IP权限管理是维护调用方服务器的IP权限列表，与一起控制调用方权限。只有调用方的IP在前置机授权的IP范围内才有权限调用前置机提供的服务。</w:t>
      </w:r>
    </w:p>
    <w:p w14:paraId="278CAC0F" w14:textId="77777777" w:rsidR="002152CD" w:rsidRDefault="00E5710D" w:rsidP="002713DA">
      <w:pPr>
        <w:pStyle w:val="Style93"/>
        <w:ind w:left="888" w:firstLineChars="0" w:firstLine="0"/>
        <w:rPr>
          <w:rFonts w:ascii="宋体" w:hAnsi="宋体" w:cs="Arial" w:hint="eastAsia"/>
          <w:sz w:val="24"/>
        </w:rPr>
      </w:pPr>
      <w:r w:rsidRPr="006D1A84">
        <w:rPr>
          <w:rFonts w:ascii="宋体" w:hAnsi="宋体" w:cs="Arial" w:hint="eastAsia"/>
          <w:sz w:val="24"/>
        </w:rPr>
        <w:t>密钥权限管理：维护IP权限列表的系统接入编号和密码，当调用方调用服务的时候带上相应的编号和密码，才可以调用服务。</w:t>
      </w:r>
    </w:p>
    <w:p w14:paraId="5AB1810E" w14:textId="77777777" w:rsidR="00BE1FD5" w:rsidRPr="006D1A84" w:rsidRDefault="00E5710D" w:rsidP="009242E2">
      <w:pPr>
        <w:numPr>
          <w:ilvl w:val="0"/>
          <w:numId w:val="129"/>
        </w:numPr>
        <w:ind w:firstLineChars="175" w:firstLine="422"/>
        <w:rPr>
          <w:rFonts w:ascii="宋体" w:hAnsi="宋体" w:cs="Arial" w:hint="eastAsia"/>
          <w:sz w:val="24"/>
        </w:rPr>
      </w:pPr>
      <w:r w:rsidRPr="006D1A84">
        <w:rPr>
          <w:rFonts w:ascii="宋体" w:hAnsi="宋体" w:cs="Arial" w:hint="eastAsia"/>
          <w:sz w:val="24"/>
        </w:rPr>
        <w:t>数据集管理</w:t>
      </w:r>
      <w:r w:rsidRPr="006D1A84">
        <w:rPr>
          <w:rFonts w:ascii="宋体" w:hAnsi="宋体" w:cs="Arial" w:hint="eastAsia"/>
          <w:sz w:val="24"/>
        </w:rPr>
        <w:tab/>
      </w:r>
    </w:p>
    <w:p w14:paraId="66B0EC78" w14:textId="77777777" w:rsidR="00BE1FD5" w:rsidRPr="006D1A84" w:rsidRDefault="00E5710D">
      <w:pPr>
        <w:pStyle w:val="Style93"/>
        <w:tabs>
          <w:tab w:val="left" w:pos="886"/>
        </w:tabs>
        <w:ind w:left="888" w:firstLineChars="0" w:firstLine="0"/>
        <w:rPr>
          <w:rFonts w:ascii="宋体" w:hAnsi="宋体" w:cs="Arial" w:hint="eastAsia"/>
          <w:sz w:val="24"/>
        </w:rPr>
      </w:pPr>
      <w:r w:rsidRPr="006D1A84">
        <w:rPr>
          <w:rFonts w:ascii="宋体" w:hAnsi="宋体" w:cs="Arial" w:hint="eastAsia"/>
          <w:sz w:val="24"/>
        </w:rPr>
        <w:t>数据集查询：前置机作为业务系统和中心平台的中间服务器，需要获得平台提供的数据集标准，用于查询、传输等工作。本模块是通过调用平台提供的服务，获得数据集，最终显示数据集列表。</w:t>
      </w:r>
    </w:p>
    <w:p w14:paraId="2C6CB77F" w14:textId="77777777" w:rsidR="002152CD" w:rsidRDefault="00E5710D" w:rsidP="002713DA">
      <w:pPr>
        <w:pStyle w:val="Style93"/>
        <w:ind w:left="888" w:firstLineChars="0" w:firstLine="0"/>
        <w:rPr>
          <w:rFonts w:ascii="宋体" w:hAnsi="宋体" w:cs="Arial" w:hint="eastAsia"/>
          <w:sz w:val="24"/>
        </w:rPr>
      </w:pPr>
      <w:r w:rsidRPr="006D1A84">
        <w:rPr>
          <w:rFonts w:ascii="宋体" w:hAnsi="宋体" w:cs="Arial" w:hint="eastAsia"/>
          <w:sz w:val="24"/>
        </w:rPr>
        <w:t>数据集下载：数据集的下载，包括SQL以及word文档说明。</w:t>
      </w:r>
    </w:p>
    <w:p w14:paraId="61C85F4C" w14:textId="77777777" w:rsidR="00BE1FD5" w:rsidRPr="006D1A84" w:rsidRDefault="00E5710D" w:rsidP="009242E2">
      <w:pPr>
        <w:numPr>
          <w:ilvl w:val="0"/>
          <w:numId w:val="129"/>
        </w:numPr>
        <w:ind w:firstLineChars="175" w:firstLine="422"/>
        <w:rPr>
          <w:rFonts w:ascii="宋体" w:hAnsi="宋体" w:cs="Arial" w:hint="eastAsia"/>
          <w:sz w:val="24"/>
        </w:rPr>
      </w:pPr>
      <w:r w:rsidRPr="006D1A84">
        <w:rPr>
          <w:rFonts w:ascii="宋体" w:hAnsi="宋体" w:cs="Arial" w:hint="eastAsia"/>
          <w:sz w:val="24"/>
        </w:rPr>
        <w:t>日志管理</w:t>
      </w:r>
    </w:p>
    <w:p w14:paraId="5EFCD07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查询通过当前前置机的数据交换和采集的数据内容列表，显示的是传输成功的日志。</w:t>
      </w:r>
    </w:p>
    <w:p w14:paraId="23D6F1C7" w14:textId="77777777" w:rsidR="00BE1FD5" w:rsidRPr="006D1A84" w:rsidRDefault="00E5710D" w:rsidP="009242E2">
      <w:pPr>
        <w:numPr>
          <w:ilvl w:val="0"/>
          <w:numId w:val="128"/>
        </w:numPr>
        <w:spacing w:before="120"/>
        <w:ind w:firstLineChars="200" w:firstLine="484"/>
        <w:rPr>
          <w:rFonts w:ascii="宋体" w:hAnsi="宋体" w:cs="Arial" w:hint="eastAsia"/>
          <w:b/>
          <w:sz w:val="24"/>
        </w:rPr>
      </w:pPr>
      <w:r w:rsidRPr="006D1A84">
        <w:rPr>
          <w:rFonts w:ascii="宋体" w:hAnsi="宋体" w:cs="Arial" w:hint="eastAsia"/>
          <w:b/>
          <w:sz w:val="24"/>
        </w:rPr>
        <w:t>数据采集</w:t>
      </w:r>
      <w:r w:rsidRPr="006D1A84">
        <w:rPr>
          <w:rFonts w:ascii="宋体" w:hAnsi="宋体" w:cs="Arial" w:hint="eastAsia"/>
          <w:b/>
          <w:sz w:val="24"/>
        </w:rPr>
        <w:tab/>
      </w:r>
    </w:p>
    <w:p w14:paraId="080612C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医疗设备</w:t>
      </w:r>
      <w:proofErr w:type="gramStart"/>
      <w:r w:rsidRPr="006D1A84">
        <w:rPr>
          <w:rFonts w:ascii="宋体" w:hAnsi="宋体" w:cs="Arial" w:hint="eastAsia"/>
          <w:sz w:val="24"/>
        </w:rPr>
        <w:t>智慧物联管理系统</w:t>
      </w:r>
      <w:proofErr w:type="gramEnd"/>
      <w:r w:rsidRPr="006D1A84">
        <w:rPr>
          <w:rFonts w:ascii="宋体" w:hAnsi="宋体" w:cs="Arial" w:hint="eastAsia"/>
          <w:sz w:val="24"/>
        </w:rPr>
        <w:t>的原始数据采自医疗设备的</w:t>
      </w:r>
      <w:proofErr w:type="spellStart"/>
      <w:r w:rsidRPr="006D1A84">
        <w:rPr>
          <w:rFonts w:ascii="宋体" w:hAnsi="宋体" w:cs="Arial" w:hint="eastAsia"/>
          <w:sz w:val="24"/>
        </w:rPr>
        <w:t>Dicom</w:t>
      </w:r>
      <w:proofErr w:type="spellEnd"/>
      <w:r w:rsidRPr="006D1A84">
        <w:rPr>
          <w:rFonts w:ascii="宋体" w:hAnsi="宋体" w:cs="Arial" w:hint="eastAsia"/>
          <w:sz w:val="24"/>
        </w:rPr>
        <w:t>文件信息和医院PACS系统信息，采集到的信息经过相关的处理、整理成为标准数据后分门别类进行存储，形成各个数据中心。</w:t>
      </w:r>
    </w:p>
    <w:p w14:paraId="6C0AE13C" w14:textId="77777777" w:rsidR="00BE1FD5" w:rsidRPr="006D1A84" w:rsidRDefault="00E5710D" w:rsidP="009242E2">
      <w:pPr>
        <w:numPr>
          <w:ilvl w:val="0"/>
          <w:numId w:val="131"/>
        </w:numPr>
        <w:ind w:firstLineChars="175" w:firstLine="422"/>
        <w:rPr>
          <w:rFonts w:ascii="宋体" w:hAnsi="宋体" w:cs="Arial" w:hint="eastAsia"/>
          <w:sz w:val="24"/>
        </w:rPr>
      </w:pPr>
      <w:r w:rsidRPr="006D1A84">
        <w:rPr>
          <w:rFonts w:ascii="宋体" w:hAnsi="宋体" w:cs="Arial" w:hint="eastAsia"/>
          <w:sz w:val="24"/>
        </w:rPr>
        <w:t>数据采集模式</w:t>
      </w:r>
      <w:proofErr w:type="gramStart"/>
      <w:r w:rsidRPr="006D1A84">
        <w:rPr>
          <w:rFonts w:ascii="宋体" w:hAnsi="宋体" w:cs="Arial" w:hint="eastAsia"/>
          <w:sz w:val="24"/>
        </w:rPr>
        <w:t>一</w:t>
      </w:r>
      <w:proofErr w:type="gramEnd"/>
      <w:r w:rsidRPr="006D1A84">
        <w:rPr>
          <w:rFonts w:ascii="宋体" w:hAnsi="宋体" w:cs="Arial" w:hint="eastAsia"/>
          <w:sz w:val="24"/>
        </w:rPr>
        <w:tab/>
        <w:t>定时或按需从医疗设备智能采集终端采集数据。</w:t>
      </w:r>
    </w:p>
    <w:p w14:paraId="786FBA8C" w14:textId="77777777" w:rsidR="00BE1FD5" w:rsidRPr="006D1A84" w:rsidRDefault="00E5710D" w:rsidP="009242E2">
      <w:pPr>
        <w:numPr>
          <w:ilvl w:val="0"/>
          <w:numId w:val="131"/>
        </w:numPr>
        <w:ind w:firstLineChars="175" w:firstLine="422"/>
        <w:rPr>
          <w:rFonts w:ascii="宋体" w:hAnsi="宋体" w:cs="Arial" w:hint="eastAsia"/>
          <w:sz w:val="24"/>
        </w:rPr>
      </w:pPr>
      <w:r w:rsidRPr="006D1A84">
        <w:rPr>
          <w:rFonts w:ascii="宋体" w:hAnsi="宋体" w:cs="Arial" w:hint="eastAsia"/>
          <w:sz w:val="24"/>
        </w:rPr>
        <w:t xml:space="preserve">数据采集模式二 </w:t>
      </w:r>
      <w:r w:rsidRPr="006D1A84">
        <w:rPr>
          <w:rFonts w:ascii="宋体" w:hAnsi="宋体" w:cs="Arial" w:hint="eastAsia"/>
          <w:sz w:val="24"/>
        </w:rPr>
        <w:tab/>
        <w:t>定时或按需从PACS采集数据。</w:t>
      </w:r>
    </w:p>
    <w:p w14:paraId="7154818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医疗设备主数据管理</w:t>
      </w:r>
      <w:r w:rsidRPr="006D1A84">
        <w:rPr>
          <w:rFonts w:ascii="宋体" w:hAnsi="宋体" w:hint="eastAsia"/>
        </w:rPr>
        <w:tab/>
      </w:r>
    </w:p>
    <w:p w14:paraId="51F9C47A" w14:textId="77777777" w:rsidR="00BE1FD5" w:rsidRPr="006D1A84" w:rsidRDefault="00E5710D" w:rsidP="009242E2">
      <w:pPr>
        <w:numPr>
          <w:ilvl w:val="0"/>
          <w:numId w:val="132"/>
        </w:numPr>
        <w:spacing w:before="120"/>
        <w:ind w:firstLineChars="200" w:firstLine="484"/>
        <w:rPr>
          <w:rFonts w:ascii="宋体" w:hAnsi="宋体" w:cs="Arial" w:hint="eastAsia"/>
          <w:b/>
          <w:sz w:val="24"/>
        </w:rPr>
      </w:pPr>
      <w:r w:rsidRPr="006D1A84">
        <w:rPr>
          <w:rFonts w:ascii="宋体" w:hAnsi="宋体" w:cs="Arial" w:hint="eastAsia"/>
          <w:b/>
          <w:sz w:val="24"/>
        </w:rPr>
        <w:t>诊疗数据</w:t>
      </w:r>
    </w:p>
    <w:p w14:paraId="75F34B3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ab/>
        <w:t>数据字典是关于基础数据的信息的集合，如性别、学历等。页面用于对卫生信息数据元值域代码标准以及其他自定义的值域代码标准的管理。</w:t>
      </w:r>
    </w:p>
    <w:p w14:paraId="11998773" w14:textId="77777777" w:rsidR="00BE1FD5" w:rsidRPr="006D1A84" w:rsidRDefault="00E5710D" w:rsidP="009242E2">
      <w:pPr>
        <w:numPr>
          <w:ilvl w:val="0"/>
          <w:numId w:val="132"/>
        </w:numPr>
        <w:spacing w:before="120"/>
        <w:ind w:firstLineChars="200" w:firstLine="484"/>
        <w:rPr>
          <w:rFonts w:ascii="宋体" w:hAnsi="宋体" w:cs="Arial" w:hint="eastAsia"/>
          <w:b/>
          <w:sz w:val="24"/>
        </w:rPr>
      </w:pPr>
      <w:r w:rsidRPr="006D1A84">
        <w:rPr>
          <w:rFonts w:ascii="宋体" w:hAnsi="宋体" w:cs="Arial" w:hint="eastAsia"/>
          <w:b/>
          <w:sz w:val="24"/>
        </w:rPr>
        <w:t>环境数据</w:t>
      </w:r>
    </w:p>
    <w:p w14:paraId="49EE140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设备管理可以帮助管理员轻松地管理医疗设备的相关信息。</w:t>
      </w:r>
    </w:p>
    <w:p w14:paraId="4D8334C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环境信息：包括设备所处的环境信息，包括设备所在的院区、设备所在的科室、设备所在的房间、设备的IP地址等。</w:t>
      </w:r>
    </w:p>
    <w:p w14:paraId="3D8D514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医疗设备数据质量管理</w:t>
      </w:r>
      <w:r w:rsidRPr="006D1A84">
        <w:rPr>
          <w:rFonts w:ascii="宋体" w:hAnsi="宋体" w:hint="eastAsia"/>
        </w:rPr>
        <w:tab/>
      </w:r>
    </w:p>
    <w:p w14:paraId="7174AC9E" w14:textId="77777777" w:rsidR="00BE1FD5" w:rsidRPr="006D1A84" w:rsidRDefault="00E5710D" w:rsidP="009242E2">
      <w:pPr>
        <w:numPr>
          <w:ilvl w:val="0"/>
          <w:numId w:val="133"/>
        </w:numPr>
        <w:spacing w:before="120"/>
        <w:ind w:firstLineChars="200" w:firstLine="484"/>
        <w:rPr>
          <w:rFonts w:ascii="宋体" w:hAnsi="宋体" w:cs="Arial" w:hint="eastAsia"/>
          <w:b/>
          <w:sz w:val="24"/>
        </w:rPr>
      </w:pPr>
      <w:r w:rsidRPr="006D1A84">
        <w:rPr>
          <w:rFonts w:ascii="宋体" w:hAnsi="宋体" w:cs="Arial" w:hint="eastAsia"/>
          <w:b/>
          <w:sz w:val="24"/>
        </w:rPr>
        <w:t>医疗设备数据质量管理</w:t>
      </w:r>
    </w:p>
    <w:p w14:paraId="240F2BB3" w14:textId="77777777" w:rsidR="00BE1FD5" w:rsidRPr="006D1A84" w:rsidRDefault="00E5710D" w:rsidP="009242E2">
      <w:pPr>
        <w:numPr>
          <w:ilvl w:val="0"/>
          <w:numId w:val="134"/>
        </w:numPr>
        <w:ind w:firstLineChars="175" w:firstLine="422"/>
        <w:rPr>
          <w:rFonts w:ascii="宋体" w:hAnsi="宋体" w:cs="Arial" w:hint="eastAsia"/>
          <w:sz w:val="24"/>
        </w:rPr>
      </w:pPr>
      <w:r w:rsidRPr="006D1A84">
        <w:rPr>
          <w:rFonts w:ascii="宋体" w:hAnsi="宋体" w:cs="Arial" w:hint="eastAsia"/>
          <w:sz w:val="24"/>
        </w:rPr>
        <w:t>区域总体概览</w:t>
      </w:r>
      <w:r w:rsidRPr="006D1A84">
        <w:rPr>
          <w:rFonts w:ascii="宋体" w:hAnsi="宋体" w:cs="Arial" w:hint="eastAsia"/>
          <w:sz w:val="24"/>
        </w:rPr>
        <w:tab/>
      </w:r>
    </w:p>
    <w:p w14:paraId="750C471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动态监测各平台/机构业务数据采集过程中，数据质量的好坏，支持实时数据驾驶舱展示。区域管理者角色能够通过数据评价排名变化，对问题进行跟踪和分析。</w:t>
      </w:r>
    </w:p>
    <w:p w14:paraId="730F5D98" w14:textId="77777777" w:rsidR="00BE1FD5" w:rsidRPr="006D1A84" w:rsidRDefault="00E5710D" w:rsidP="009242E2">
      <w:pPr>
        <w:numPr>
          <w:ilvl w:val="0"/>
          <w:numId w:val="134"/>
        </w:numPr>
        <w:ind w:firstLineChars="175" w:firstLine="422"/>
        <w:rPr>
          <w:rFonts w:ascii="宋体" w:hAnsi="宋体" w:cs="Arial" w:hint="eastAsia"/>
          <w:sz w:val="24"/>
        </w:rPr>
      </w:pPr>
      <w:r w:rsidRPr="006D1A84">
        <w:rPr>
          <w:rFonts w:ascii="宋体" w:hAnsi="宋体" w:cs="Arial" w:hint="eastAsia"/>
          <w:sz w:val="24"/>
        </w:rPr>
        <w:t>机构总体概览</w:t>
      </w:r>
      <w:r w:rsidRPr="006D1A84">
        <w:rPr>
          <w:rFonts w:ascii="宋体" w:hAnsi="宋体" w:cs="Arial" w:hint="eastAsia"/>
          <w:sz w:val="24"/>
        </w:rPr>
        <w:tab/>
      </w:r>
    </w:p>
    <w:p w14:paraId="2F868B5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机构管理者角色能够通过了解当前机构数据质量情况，包括排名等，由此来发现问题，对问题进行跟踪和分析。</w:t>
      </w:r>
    </w:p>
    <w:p w14:paraId="579BD9C6" w14:textId="77777777" w:rsidR="00BE1FD5" w:rsidRPr="006D1A84" w:rsidRDefault="00E5710D" w:rsidP="009242E2">
      <w:pPr>
        <w:numPr>
          <w:ilvl w:val="0"/>
          <w:numId w:val="133"/>
        </w:numPr>
        <w:spacing w:before="120"/>
        <w:ind w:firstLineChars="200" w:firstLine="484"/>
        <w:rPr>
          <w:rFonts w:ascii="宋体" w:hAnsi="宋体" w:cs="Arial" w:hint="eastAsia"/>
          <w:b/>
          <w:sz w:val="24"/>
        </w:rPr>
      </w:pPr>
      <w:r w:rsidRPr="006D1A84">
        <w:rPr>
          <w:rFonts w:ascii="宋体" w:hAnsi="宋体" w:cs="Arial" w:hint="eastAsia"/>
          <w:b/>
          <w:sz w:val="24"/>
        </w:rPr>
        <w:t>数据质量报告</w:t>
      </w:r>
      <w:r w:rsidRPr="006D1A84">
        <w:rPr>
          <w:rFonts w:ascii="宋体" w:hAnsi="宋体" w:cs="Arial" w:hint="eastAsia"/>
          <w:b/>
          <w:sz w:val="24"/>
        </w:rPr>
        <w:tab/>
      </w:r>
    </w:p>
    <w:p w14:paraId="10FE6CFB" w14:textId="77777777" w:rsidR="00BE1FD5" w:rsidRPr="006D1A84" w:rsidRDefault="00E5710D" w:rsidP="009242E2">
      <w:pPr>
        <w:numPr>
          <w:ilvl w:val="0"/>
          <w:numId w:val="135"/>
        </w:numPr>
        <w:ind w:firstLineChars="175" w:firstLine="422"/>
        <w:rPr>
          <w:rFonts w:ascii="宋体" w:hAnsi="宋体" w:cs="Arial" w:hint="eastAsia"/>
          <w:sz w:val="24"/>
        </w:rPr>
      </w:pPr>
      <w:r w:rsidRPr="006D1A84">
        <w:rPr>
          <w:rFonts w:ascii="宋体" w:hAnsi="宋体" w:cs="Arial" w:hint="eastAsia"/>
          <w:sz w:val="24"/>
        </w:rPr>
        <w:t>综合报告</w:t>
      </w:r>
    </w:p>
    <w:p w14:paraId="0BA789D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ab/>
        <w:t>综合报告点击可以查看周期内的情况。包括数据采集量、错误</w:t>
      </w:r>
      <w:proofErr w:type="gramStart"/>
      <w:r w:rsidRPr="006D1A84">
        <w:rPr>
          <w:rFonts w:ascii="宋体" w:hAnsi="宋体" w:cs="Arial" w:hint="eastAsia"/>
          <w:sz w:val="24"/>
        </w:rPr>
        <w:t>量展示</w:t>
      </w:r>
      <w:proofErr w:type="gramEnd"/>
      <w:r w:rsidRPr="006D1A84">
        <w:rPr>
          <w:rFonts w:ascii="宋体" w:hAnsi="宋体" w:cs="Arial" w:hint="eastAsia"/>
          <w:sz w:val="24"/>
        </w:rPr>
        <w:t>近期数据质量变化情况。</w:t>
      </w:r>
    </w:p>
    <w:p w14:paraId="355EC5FB" w14:textId="77777777" w:rsidR="00BE1FD5" w:rsidRPr="006D1A84" w:rsidRDefault="00E5710D" w:rsidP="009242E2">
      <w:pPr>
        <w:numPr>
          <w:ilvl w:val="0"/>
          <w:numId w:val="135"/>
        </w:numPr>
        <w:ind w:firstLineChars="175" w:firstLine="422"/>
        <w:rPr>
          <w:rFonts w:ascii="宋体" w:hAnsi="宋体" w:cs="Arial" w:hint="eastAsia"/>
          <w:sz w:val="24"/>
        </w:rPr>
      </w:pPr>
      <w:r w:rsidRPr="006D1A84">
        <w:rPr>
          <w:rFonts w:ascii="宋体" w:hAnsi="宋体" w:cs="Arial" w:hint="eastAsia"/>
          <w:sz w:val="24"/>
        </w:rPr>
        <w:t>明细报告</w:t>
      </w:r>
      <w:r w:rsidRPr="006D1A84">
        <w:rPr>
          <w:rFonts w:ascii="宋体" w:hAnsi="宋体" w:cs="Arial" w:hint="eastAsia"/>
          <w:sz w:val="24"/>
        </w:rPr>
        <w:tab/>
      </w:r>
    </w:p>
    <w:p w14:paraId="0FDE0AB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通过报告中的各个具体数据，可以查看详细的错误明细。由此来发现问题，对问题进行跟踪和分析。</w:t>
      </w:r>
    </w:p>
    <w:p w14:paraId="544E1B3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医疗设备数据安全管理</w:t>
      </w:r>
    </w:p>
    <w:p w14:paraId="53762BA6"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从PACS获取数据后，病人姓名、年龄等信息的脱敏。</w:t>
      </w:r>
    </w:p>
    <w:p w14:paraId="77755B04"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lastRenderedPageBreak/>
        <w:t>医疗设备基本数据管理（技术评分项1</w:t>
      </w:r>
      <w:r w:rsidR="009C2704">
        <w:rPr>
          <w:rFonts w:ascii="宋体" w:hAnsi="宋体" w:hint="eastAsia"/>
          <w:sz w:val="24"/>
          <w:szCs w:val="24"/>
        </w:rPr>
        <w:t>7</w:t>
      </w:r>
      <w:r w:rsidRPr="006D1A84">
        <w:rPr>
          <w:rFonts w:ascii="宋体" w:hAnsi="宋体" w:hint="eastAsia"/>
          <w:sz w:val="24"/>
          <w:szCs w:val="24"/>
        </w:rPr>
        <w:t>）</w:t>
      </w:r>
    </w:p>
    <w:p w14:paraId="6C318EE1"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医疗设备信息</w:t>
      </w:r>
      <w:r w:rsidRPr="006D1A84">
        <w:rPr>
          <w:rFonts w:ascii="宋体" w:hAnsi="宋体" w:hint="eastAsia"/>
        </w:rPr>
        <w:tab/>
      </w:r>
    </w:p>
    <w:p w14:paraId="4443334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接入全院的医疗CT、MR</w:t>
      </w:r>
      <w:r w:rsidRPr="006D1A84">
        <w:rPr>
          <w:rFonts w:ascii="宋体" w:hAnsi="宋体" w:cs="Arial"/>
          <w:sz w:val="24"/>
        </w:rPr>
        <w:t>I</w:t>
      </w:r>
      <w:r w:rsidRPr="006D1A84">
        <w:rPr>
          <w:rFonts w:ascii="宋体" w:hAnsi="宋体" w:cs="Arial" w:hint="eastAsia"/>
          <w:sz w:val="24"/>
        </w:rPr>
        <w:t>设备，多角度展示设备的相关数据。</w:t>
      </w:r>
    </w:p>
    <w:p w14:paraId="61129656" w14:textId="77777777" w:rsidR="00BE1FD5" w:rsidRPr="006D1A84" w:rsidRDefault="00E5710D" w:rsidP="009242E2">
      <w:pPr>
        <w:numPr>
          <w:ilvl w:val="0"/>
          <w:numId w:val="136"/>
        </w:numPr>
        <w:ind w:firstLineChars="175" w:firstLine="422"/>
        <w:rPr>
          <w:rFonts w:ascii="宋体" w:hAnsi="宋体" w:cs="Arial" w:hint="eastAsia"/>
          <w:sz w:val="24"/>
        </w:rPr>
      </w:pPr>
      <w:r w:rsidRPr="006D1A84">
        <w:rPr>
          <w:rFonts w:ascii="宋体" w:hAnsi="宋体" w:cs="Arial" w:hint="eastAsia"/>
          <w:sz w:val="24"/>
        </w:rPr>
        <w:t>静态信息：</w:t>
      </w:r>
      <w:r w:rsidRPr="006D1A84">
        <w:rPr>
          <w:rFonts w:ascii="宋体" w:hAnsi="宋体" w:cs="Arial" w:hint="eastAsia"/>
          <w:sz w:val="24"/>
        </w:rPr>
        <w:tab/>
        <w:t>大类、制造商、类型、型号、序列号、软件版本、MAC地址、是否国产等；</w:t>
      </w:r>
    </w:p>
    <w:p w14:paraId="211E4AE5" w14:textId="77777777" w:rsidR="00BE1FD5" w:rsidRPr="006D1A84" w:rsidRDefault="00E5710D" w:rsidP="009242E2">
      <w:pPr>
        <w:numPr>
          <w:ilvl w:val="0"/>
          <w:numId w:val="136"/>
        </w:numPr>
        <w:ind w:firstLineChars="175" w:firstLine="422"/>
        <w:rPr>
          <w:rFonts w:ascii="宋体" w:hAnsi="宋体" w:cs="Arial" w:hint="eastAsia"/>
          <w:sz w:val="24"/>
        </w:rPr>
      </w:pPr>
      <w:r w:rsidRPr="006D1A84">
        <w:rPr>
          <w:rFonts w:ascii="宋体" w:hAnsi="宋体" w:cs="Arial" w:hint="eastAsia"/>
          <w:sz w:val="24"/>
        </w:rPr>
        <w:t>环境信息</w:t>
      </w:r>
      <w:r w:rsidRPr="006D1A84">
        <w:rPr>
          <w:rFonts w:ascii="宋体" w:hAnsi="宋体" w:cs="Arial" w:hint="eastAsia"/>
          <w:sz w:val="24"/>
        </w:rPr>
        <w:tab/>
        <w:t>：所属医院、科室、房间、设备IP地址；</w:t>
      </w:r>
    </w:p>
    <w:p w14:paraId="222BEB04" w14:textId="77777777" w:rsidR="00BE1FD5" w:rsidRPr="006D1A84" w:rsidRDefault="00E5710D" w:rsidP="009242E2">
      <w:pPr>
        <w:numPr>
          <w:ilvl w:val="0"/>
          <w:numId w:val="136"/>
        </w:numPr>
        <w:ind w:firstLineChars="175" w:firstLine="422"/>
        <w:rPr>
          <w:rFonts w:ascii="宋体" w:hAnsi="宋体" w:cs="Arial" w:hint="eastAsia"/>
          <w:sz w:val="24"/>
        </w:rPr>
      </w:pPr>
      <w:r w:rsidRPr="006D1A84">
        <w:rPr>
          <w:rFonts w:ascii="宋体" w:hAnsi="宋体" w:cs="Arial" w:hint="eastAsia"/>
          <w:sz w:val="24"/>
        </w:rPr>
        <w:t>显示信息：</w:t>
      </w:r>
      <w:r w:rsidRPr="006D1A84">
        <w:rPr>
          <w:rFonts w:ascii="宋体" w:hAnsi="宋体" w:cs="Arial" w:hint="eastAsia"/>
          <w:sz w:val="24"/>
        </w:rPr>
        <w:tab/>
        <w:t>根据环境，实施时确定；</w:t>
      </w:r>
    </w:p>
    <w:p w14:paraId="09E3B84C" w14:textId="77777777" w:rsidR="00BE1FD5" w:rsidRPr="006D1A84" w:rsidRDefault="00E5710D" w:rsidP="009242E2">
      <w:pPr>
        <w:numPr>
          <w:ilvl w:val="0"/>
          <w:numId w:val="136"/>
        </w:numPr>
        <w:ind w:firstLineChars="175" w:firstLine="422"/>
        <w:rPr>
          <w:rFonts w:ascii="宋体" w:hAnsi="宋体" w:cs="Arial" w:hint="eastAsia"/>
          <w:sz w:val="24"/>
        </w:rPr>
      </w:pPr>
      <w:r w:rsidRPr="006D1A84">
        <w:rPr>
          <w:rFonts w:ascii="宋体" w:hAnsi="宋体" w:cs="Arial" w:hint="eastAsia"/>
          <w:sz w:val="24"/>
        </w:rPr>
        <w:t>标识信息</w:t>
      </w:r>
      <w:r w:rsidRPr="006D1A84">
        <w:rPr>
          <w:rFonts w:ascii="宋体" w:hAnsi="宋体" w:cs="Arial" w:hint="eastAsia"/>
          <w:sz w:val="24"/>
        </w:rPr>
        <w:tab/>
        <w:t>：系统间设备对应关系。</w:t>
      </w:r>
    </w:p>
    <w:p w14:paraId="0021E5C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组织机构信息</w:t>
      </w:r>
      <w:r w:rsidRPr="006D1A84">
        <w:rPr>
          <w:rFonts w:ascii="宋体" w:hAnsi="宋体" w:hint="eastAsia"/>
        </w:rPr>
        <w:tab/>
      </w:r>
    </w:p>
    <w:p w14:paraId="2F7980B4" w14:textId="77777777" w:rsidR="00BE1FD5" w:rsidRPr="006D1A84" w:rsidRDefault="00E5710D" w:rsidP="009242E2">
      <w:pPr>
        <w:numPr>
          <w:ilvl w:val="0"/>
          <w:numId w:val="137"/>
        </w:numPr>
        <w:ind w:firstLineChars="175" w:firstLine="422"/>
        <w:rPr>
          <w:rFonts w:ascii="宋体" w:hAnsi="宋体" w:cs="Arial" w:hint="eastAsia"/>
          <w:sz w:val="24"/>
        </w:rPr>
      </w:pPr>
      <w:r w:rsidRPr="006D1A84">
        <w:rPr>
          <w:rFonts w:ascii="宋体" w:hAnsi="宋体" w:cs="Arial" w:hint="eastAsia"/>
          <w:sz w:val="24"/>
        </w:rPr>
        <w:t>基本信息：</w:t>
      </w:r>
      <w:r w:rsidRPr="006D1A84">
        <w:rPr>
          <w:rFonts w:ascii="宋体" w:hAnsi="宋体" w:cs="Arial" w:hint="eastAsia"/>
          <w:sz w:val="24"/>
        </w:rPr>
        <w:tab/>
        <w:t>显示医疗机构的基本信息。如医院、院区、科室等信息；</w:t>
      </w:r>
    </w:p>
    <w:p w14:paraId="634B38B4" w14:textId="77777777" w:rsidR="00BE1FD5" w:rsidRPr="006D1A84" w:rsidRDefault="00E5710D" w:rsidP="009242E2">
      <w:pPr>
        <w:numPr>
          <w:ilvl w:val="0"/>
          <w:numId w:val="137"/>
        </w:numPr>
        <w:ind w:firstLineChars="175" w:firstLine="422"/>
        <w:rPr>
          <w:rFonts w:ascii="宋体" w:hAnsi="宋体" w:cs="Arial" w:hint="eastAsia"/>
          <w:sz w:val="24"/>
        </w:rPr>
      </w:pPr>
      <w:r w:rsidRPr="006D1A84">
        <w:rPr>
          <w:rFonts w:ascii="宋体" w:hAnsi="宋体" w:cs="Arial" w:hint="eastAsia"/>
          <w:sz w:val="24"/>
        </w:rPr>
        <w:t>归类信息：</w:t>
      </w:r>
      <w:r w:rsidRPr="006D1A84">
        <w:rPr>
          <w:rFonts w:ascii="宋体" w:hAnsi="宋体" w:cs="Arial" w:hint="eastAsia"/>
          <w:sz w:val="24"/>
        </w:rPr>
        <w:tab/>
        <w:t>显示医疗机构不同科室的级别及上级科室信息；</w:t>
      </w:r>
    </w:p>
    <w:p w14:paraId="57CB4C46" w14:textId="77777777" w:rsidR="00BE1FD5" w:rsidRPr="006D1A84" w:rsidRDefault="00E5710D" w:rsidP="009242E2">
      <w:pPr>
        <w:numPr>
          <w:ilvl w:val="0"/>
          <w:numId w:val="137"/>
        </w:numPr>
        <w:ind w:firstLineChars="175" w:firstLine="422"/>
        <w:rPr>
          <w:rFonts w:ascii="宋体" w:hAnsi="宋体" w:cs="Arial" w:hint="eastAsia"/>
          <w:sz w:val="24"/>
        </w:rPr>
      </w:pPr>
      <w:r w:rsidRPr="006D1A84">
        <w:rPr>
          <w:rFonts w:ascii="宋体" w:hAnsi="宋体" w:cs="Arial" w:hint="eastAsia"/>
          <w:sz w:val="24"/>
        </w:rPr>
        <w:t>型号信息：</w:t>
      </w:r>
      <w:r w:rsidRPr="006D1A84">
        <w:rPr>
          <w:rFonts w:ascii="宋体" w:hAnsi="宋体" w:cs="Arial" w:hint="eastAsia"/>
          <w:sz w:val="24"/>
        </w:rPr>
        <w:tab/>
        <w:t>显示不同制造商生产的CT/MR</w:t>
      </w:r>
      <w:r w:rsidRPr="006D1A84">
        <w:rPr>
          <w:rFonts w:ascii="宋体" w:hAnsi="宋体" w:cs="Arial"/>
          <w:sz w:val="24"/>
        </w:rPr>
        <w:t>I</w:t>
      </w:r>
      <w:r w:rsidRPr="006D1A84">
        <w:rPr>
          <w:rFonts w:ascii="宋体" w:hAnsi="宋体" w:cs="Arial" w:hint="eastAsia"/>
          <w:sz w:val="24"/>
        </w:rPr>
        <w:t>设备类型，用以区分统一厂商、同类设备、不同型号产品。</w:t>
      </w:r>
    </w:p>
    <w:p w14:paraId="2D39EF1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检查项目与划价信息</w:t>
      </w:r>
      <w:r w:rsidRPr="006D1A84">
        <w:rPr>
          <w:rFonts w:ascii="宋体" w:hAnsi="宋体" w:hint="eastAsia"/>
        </w:rPr>
        <w:tab/>
      </w:r>
    </w:p>
    <w:p w14:paraId="229576F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检查项目与划价管理，用于管理医疗设备具体检查项目的费用计算。包括添加、修改和删除检查项目、设置检查项目的费用和所属类别等。其中检查项目的划价信息为后续计算设备效益提供数据字典。</w:t>
      </w:r>
    </w:p>
    <w:p w14:paraId="5B02552C" w14:textId="77777777" w:rsidR="00BE1FD5" w:rsidRPr="006D1A84" w:rsidRDefault="00E5710D" w:rsidP="009242E2">
      <w:pPr>
        <w:numPr>
          <w:ilvl w:val="0"/>
          <w:numId w:val="138"/>
        </w:numPr>
        <w:ind w:firstLineChars="175" w:firstLine="422"/>
        <w:rPr>
          <w:rFonts w:ascii="宋体" w:hAnsi="宋体" w:cs="Arial" w:hint="eastAsia"/>
          <w:sz w:val="24"/>
        </w:rPr>
      </w:pPr>
      <w:r w:rsidRPr="006D1A84">
        <w:rPr>
          <w:rFonts w:ascii="宋体" w:hAnsi="宋体" w:cs="Arial" w:hint="eastAsia"/>
          <w:sz w:val="24"/>
        </w:rPr>
        <w:t>检查项目</w:t>
      </w:r>
      <w:r w:rsidRPr="006D1A84">
        <w:rPr>
          <w:rFonts w:ascii="宋体" w:hAnsi="宋体" w:cs="Arial" w:hint="eastAsia"/>
          <w:sz w:val="24"/>
        </w:rPr>
        <w:tab/>
        <w:t>：添加、修改和删除各医疗机构不同科室、不同检查项目的检查项目归类信息及检查项目对应的中英文名称；</w:t>
      </w:r>
    </w:p>
    <w:p w14:paraId="038A5899" w14:textId="77777777" w:rsidR="00BE1FD5" w:rsidRPr="006D1A84" w:rsidRDefault="00E5710D" w:rsidP="009242E2">
      <w:pPr>
        <w:numPr>
          <w:ilvl w:val="0"/>
          <w:numId w:val="138"/>
        </w:numPr>
        <w:ind w:firstLineChars="175" w:firstLine="422"/>
        <w:rPr>
          <w:rFonts w:ascii="宋体" w:hAnsi="宋体" w:cs="Arial" w:hint="eastAsia"/>
          <w:sz w:val="24"/>
        </w:rPr>
      </w:pPr>
      <w:r w:rsidRPr="006D1A84">
        <w:rPr>
          <w:rFonts w:ascii="宋体" w:hAnsi="宋体" w:cs="Arial" w:hint="eastAsia"/>
          <w:sz w:val="24"/>
        </w:rPr>
        <w:t>划价信息</w:t>
      </w:r>
      <w:r w:rsidRPr="006D1A84">
        <w:rPr>
          <w:rFonts w:ascii="宋体" w:hAnsi="宋体" w:cs="Arial" w:hint="eastAsia"/>
          <w:sz w:val="24"/>
        </w:rPr>
        <w:tab/>
        <w:t>：显示各医疗机构不同科室、不同检查项目的具体价格设置。</w:t>
      </w:r>
    </w:p>
    <w:p w14:paraId="6D75905D"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医疗设备智慧</w:t>
      </w:r>
      <w:proofErr w:type="gramStart"/>
      <w:r w:rsidRPr="006D1A84">
        <w:rPr>
          <w:rFonts w:ascii="宋体" w:hAnsi="宋体" w:hint="eastAsia"/>
          <w:sz w:val="24"/>
          <w:szCs w:val="24"/>
        </w:rPr>
        <w:t>物联业务</w:t>
      </w:r>
      <w:proofErr w:type="gramEnd"/>
      <w:r w:rsidRPr="006D1A84">
        <w:rPr>
          <w:rFonts w:ascii="宋体" w:hAnsi="宋体" w:hint="eastAsia"/>
          <w:sz w:val="24"/>
          <w:szCs w:val="24"/>
        </w:rPr>
        <w:t>分析</w:t>
      </w:r>
    </w:p>
    <w:p w14:paraId="5230351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数据展示服务</w:t>
      </w:r>
      <w:r w:rsidRPr="006D1A84">
        <w:rPr>
          <w:rFonts w:ascii="宋体" w:hAnsi="宋体" w:hint="eastAsia"/>
        </w:rPr>
        <w:tab/>
      </w:r>
      <w:r w:rsidR="009C2704" w:rsidRPr="006D1A84">
        <w:rPr>
          <w:rFonts w:ascii="宋体" w:hAnsi="宋体" w:hint="eastAsia"/>
          <w:sz w:val="24"/>
          <w:szCs w:val="24"/>
        </w:rPr>
        <w:t>（技术评分项1</w:t>
      </w:r>
      <w:r w:rsidR="009C2704">
        <w:rPr>
          <w:rFonts w:ascii="宋体" w:hAnsi="宋体" w:hint="eastAsia"/>
          <w:sz w:val="24"/>
          <w:szCs w:val="24"/>
        </w:rPr>
        <w:t>8</w:t>
      </w:r>
      <w:r w:rsidR="009C2704" w:rsidRPr="006D1A84">
        <w:rPr>
          <w:rFonts w:ascii="宋体" w:hAnsi="宋体" w:hint="eastAsia"/>
          <w:sz w:val="24"/>
          <w:szCs w:val="24"/>
        </w:rPr>
        <w:t>）</w:t>
      </w:r>
    </w:p>
    <w:p w14:paraId="1E72D17D"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设备基本情况展示</w:t>
      </w:r>
    </w:p>
    <w:p w14:paraId="35DB591D"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各医疗机构CT、MRI设备院内设备编号、制造商、院区、科室、房间等静态数据展示；</w:t>
      </w:r>
    </w:p>
    <w:p w14:paraId="3AF689EC"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ab/>
        <w:t>各医疗机构CT、MRI设备不同类型数量及在线率、时利用率、总数轮播；</w:t>
      </w:r>
    </w:p>
    <w:p w14:paraId="1F15FB27"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ab/>
        <w:t>以金额大小为依据排序，进行各医疗机构CT、MRI设备类型分类的设备数量饼图；</w:t>
      </w:r>
    </w:p>
    <w:p w14:paraId="2950C788"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ab/>
        <w:t>根据检查数量为依据排序，进行各医疗机构CT、MRI设备类型分类的设备</w:t>
      </w:r>
      <w:r w:rsidRPr="006D1A84">
        <w:rPr>
          <w:rFonts w:ascii="宋体" w:hAnsi="宋体" w:cs="Arial" w:hint="eastAsia"/>
          <w:sz w:val="24"/>
        </w:rPr>
        <w:lastRenderedPageBreak/>
        <w:t>数量饼图；</w:t>
      </w:r>
    </w:p>
    <w:p w14:paraId="1B03875F"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ab/>
        <w:t>根据各医疗机构CT、MRI设备CT、MRI设备类型排序，按不同制造商分类的设备数量饼图；</w:t>
      </w:r>
    </w:p>
    <w:p w14:paraId="716D0E9E" w14:textId="77777777" w:rsidR="00BE1FD5" w:rsidRPr="006D1A84" w:rsidRDefault="00E5710D" w:rsidP="009242E2">
      <w:pPr>
        <w:numPr>
          <w:ilvl w:val="0"/>
          <w:numId w:val="140"/>
        </w:numPr>
        <w:ind w:firstLineChars="175" w:firstLine="422"/>
        <w:rPr>
          <w:rFonts w:ascii="宋体" w:hAnsi="宋体" w:cs="Arial" w:hint="eastAsia"/>
          <w:sz w:val="24"/>
        </w:rPr>
      </w:pPr>
      <w:r w:rsidRPr="006D1A84">
        <w:rPr>
          <w:rFonts w:ascii="宋体" w:hAnsi="宋体" w:cs="Arial" w:hint="eastAsia"/>
          <w:sz w:val="24"/>
        </w:rPr>
        <w:tab/>
        <w:t>按CT、MRI设备类型为排序依据，相应种类的设备每日放射科诊疗人次堆叠图。</w:t>
      </w:r>
    </w:p>
    <w:p w14:paraId="7FD6ABB2"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设备运行情况展示</w:t>
      </w:r>
    </w:p>
    <w:p w14:paraId="6985C5DF" w14:textId="77777777" w:rsidR="00BE1FD5" w:rsidRPr="006D1A84" w:rsidRDefault="00E5710D" w:rsidP="009242E2">
      <w:pPr>
        <w:numPr>
          <w:ilvl w:val="0"/>
          <w:numId w:val="141"/>
        </w:numPr>
        <w:ind w:firstLineChars="175" w:firstLine="422"/>
        <w:rPr>
          <w:rFonts w:ascii="宋体" w:hAnsi="宋体" w:cs="Arial" w:hint="eastAsia"/>
          <w:sz w:val="24"/>
        </w:rPr>
      </w:pPr>
      <w:r w:rsidRPr="006D1A84">
        <w:rPr>
          <w:rFonts w:ascii="宋体" w:hAnsi="宋体" w:cs="Arial" w:hint="eastAsia"/>
          <w:sz w:val="24"/>
        </w:rPr>
        <w:tab/>
        <w:t>近30日CT、MRI按不同设备类型分类，各设备诊疗单机平均</w:t>
      </w:r>
      <w:proofErr w:type="gramStart"/>
      <w:r w:rsidRPr="006D1A84">
        <w:rPr>
          <w:rFonts w:ascii="宋体" w:hAnsi="宋体" w:cs="Arial" w:hint="eastAsia"/>
          <w:sz w:val="24"/>
        </w:rPr>
        <w:t>人次/</w:t>
      </w:r>
      <w:proofErr w:type="gramEnd"/>
      <w:r w:rsidRPr="006D1A84">
        <w:rPr>
          <w:rFonts w:ascii="宋体" w:hAnsi="宋体" w:cs="Arial" w:hint="eastAsia"/>
          <w:sz w:val="24"/>
        </w:rPr>
        <w:t>总人次展示；</w:t>
      </w:r>
    </w:p>
    <w:p w14:paraId="4C04DFBE" w14:textId="77777777" w:rsidR="00BE1FD5" w:rsidRPr="006D1A84" w:rsidRDefault="00E5710D" w:rsidP="009242E2">
      <w:pPr>
        <w:numPr>
          <w:ilvl w:val="0"/>
          <w:numId w:val="141"/>
        </w:numPr>
        <w:ind w:firstLineChars="175" w:firstLine="422"/>
        <w:rPr>
          <w:rFonts w:ascii="宋体" w:hAnsi="宋体" w:cs="Arial" w:hint="eastAsia"/>
          <w:sz w:val="24"/>
        </w:rPr>
      </w:pPr>
      <w:r w:rsidRPr="006D1A84">
        <w:rPr>
          <w:rFonts w:ascii="宋体" w:hAnsi="宋体" w:cs="Arial" w:hint="eastAsia"/>
          <w:sz w:val="24"/>
        </w:rPr>
        <w:tab/>
        <w:t>近30日CT、MRI设备不同时段CT、MRI利用率展示；</w:t>
      </w:r>
    </w:p>
    <w:p w14:paraId="72084CCB" w14:textId="77777777" w:rsidR="00BE1FD5" w:rsidRPr="006D1A84" w:rsidRDefault="00E5710D" w:rsidP="009242E2">
      <w:pPr>
        <w:numPr>
          <w:ilvl w:val="0"/>
          <w:numId w:val="141"/>
        </w:numPr>
        <w:ind w:firstLineChars="175" w:firstLine="422"/>
        <w:rPr>
          <w:rFonts w:ascii="宋体" w:hAnsi="宋体" w:cs="Arial" w:hint="eastAsia"/>
          <w:sz w:val="24"/>
        </w:rPr>
      </w:pPr>
      <w:r w:rsidRPr="006D1A84">
        <w:rPr>
          <w:rFonts w:ascii="宋体" w:hAnsi="宋体" w:cs="Arial" w:hint="eastAsia"/>
          <w:sz w:val="24"/>
        </w:rPr>
        <w:tab/>
        <w:t>依据CT、MRI设备的不同诊疗部位占比，以饼状展示图展示；</w:t>
      </w:r>
    </w:p>
    <w:p w14:paraId="4377009B" w14:textId="77777777" w:rsidR="00BE1FD5" w:rsidRPr="006D1A84" w:rsidRDefault="00E5710D" w:rsidP="009242E2">
      <w:pPr>
        <w:numPr>
          <w:ilvl w:val="0"/>
          <w:numId w:val="141"/>
        </w:numPr>
        <w:ind w:firstLineChars="175" w:firstLine="422"/>
        <w:rPr>
          <w:rFonts w:ascii="宋体" w:hAnsi="宋体" w:cs="Arial" w:hint="eastAsia"/>
          <w:sz w:val="24"/>
        </w:rPr>
      </w:pPr>
      <w:r w:rsidRPr="006D1A84">
        <w:rPr>
          <w:rFonts w:ascii="宋体" w:hAnsi="宋体" w:cs="Arial" w:hint="eastAsia"/>
          <w:sz w:val="24"/>
        </w:rPr>
        <w:tab/>
        <w:t>依据CT、MRI设备不同时段的诊疗人次及收益情况，以柱状展示图展示。</w:t>
      </w:r>
    </w:p>
    <w:p w14:paraId="475F13B3"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设备阳性率展示</w:t>
      </w:r>
    </w:p>
    <w:p w14:paraId="25838841" w14:textId="77777777" w:rsidR="00BE1FD5" w:rsidRPr="006D1A84" w:rsidRDefault="00E5710D" w:rsidP="009242E2">
      <w:pPr>
        <w:numPr>
          <w:ilvl w:val="0"/>
          <w:numId w:val="142"/>
        </w:numPr>
        <w:ind w:firstLineChars="175" w:firstLine="422"/>
        <w:rPr>
          <w:rFonts w:ascii="宋体" w:hAnsi="宋体" w:cs="Arial" w:hint="eastAsia"/>
          <w:sz w:val="24"/>
        </w:rPr>
      </w:pPr>
      <w:r w:rsidRPr="006D1A84">
        <w:rPr>
          <w:rFonts w:ascii="宋体" w:hAnsi="宋体" w:cs="Arial" w:hint="eastAsia"/>
          <w:sz w:val="24"/>
        </w:rPr>
        <w:tab/>
        <w:t>按CT或MRI不同设备类型进行院内总阳性率统计、分析；</w:t>
      </w:r>
    </w:p>
    <w:p w14:paraId="420EF15E" w14:textId="77777777" w:rsidR="00BE1FD5" w:rsidRPr="006D1A84" w:rsidRDefault="00E5710D" w:rsidP="009242E2">
      <w:pPr>
        <w:numPr>
          <w:ilvl w:val="0"/>
          <w:numId w:val="142"/>
        </w:numPr>
        <w:ind w:firstLineChars="175" w:firstLine="422"/>
        <w:rPr>
          <w:rFonts w:ascii="宋体" w:hAnsi="宋体" w:cs="Arial" w:hint="eastAsia"/>
          <w:sz w:val="24"/>
        </w:rPr>
      </w:pPr>
      <w:r w:rsidRPr="006D1A84">
        <w:rPr>
          <w:rFonts w:ascii="宋体" w:hAnsi="宋体" w:cs="Arial" w:hint="eastAsia"/>
          <w:sz w:val="24"/>
        </w:rPr>
        <w:tab/>
        <w:t>单台CT或MRI设备阳性率统计、分析；</w:t>
      </w:r>
    </w:p>
    <w:p w14:paraId="524E6F20" w14:textId="77777777" w:rsidR="00BE1FD5" w:rsidRPr="006D1A84" w:rsidRDefault="00E5710D" w:rsidP="009242E2">
      <w:pPr>
        <w:numPr>
          <w:ilvl w:val="0"/>
          <w:numId w:val="142"/>
        </w:numPr>
        <w:ind w:firstLineChars="175" w:firstLine="422"/>
        <w:rPr>
          <w:rFonts w:ascii="宋体" w:hAnsi="宋体" w:cs="Arial" w:hint="eastAsia"/>
          <w:sz w:val="24"/>
        </w:rPr>
      </w:pPr>
      <w:r w:rsidRPr="006D1A84">
        <w:rPr>
          <w:rFonts w:ascii="宋体" w:hAnsi="宋体" w:cs="Arial" w:hint="eastAsia"/>
          <w:sz w:val="24"/>
        </w:rPr>
        <w:tab/>
        <w:t>医疗机构全院CT、MRI设备检查阳性率不同时段数值、平均值统计、分析；</w:t>
      </w:r>
    </w:p>
    <w:p w14:paraId="2609FF82" w14:textId="77777777" w:rsidR="00BE1FD5" w:rsidRPr="006D1A84" w:rsidRDefault="00E5710D" w:rsidP="009242E2">
      <w:pPr>
        <w:numPr>
          <w:ilvl w:val="0"/>
          <w:numId w:val="142"/>
        </w:numPr>
        <w:ind w:firstLineChars="175" w:firstLine="422"/>
        <w:rPr>
          <w:rFonts w:ascii="宋体" w:hAnsi="宋体" w:cs="Arial" w:hint="eastAsia"/>
          <w:sz w:val="24"/>
        </w:rPr>
      </w:pPr>
      <w:r w:rsidRPr="006D1A84">
        <w:rPr>
          <w:rFonts w:ascii="宋体" w:hAnsi="宋体" w:cs="Arial" w:hint="eastAsia"/>
          <w:sz w:val="24"/>
        </w:rPr>
        <w:tab/>
        <w:t>医疗机构各科室检查开单阳性率不同时段数值、平均值统计、分析。</w:t>
      </w:r>
    </w:p>
    <w:p w14:paraId="689BF2BE"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设备效率数据展示</w:t>
      </w:r>
    </w:p>
    <w:p w14:paraId="41BC5F08" w14:textId="77777777" w:rsidR="00BE1FD5" w:rsidRPr="006D1A84" w:rsidRDefault="00E5710D" w:rsidP="009242E2">
      <w:pPr>
        <w:numPr>
          <w:ilvl w:val="0"/>
          <w:numId w:val="143"/>
        </w:numPr>
        <w:ind w:firstLineChars="175" w:firstLine="422"/>
        <w:rPr>
          <w:rFonts w:ascii="宋体" w:hAnsi="宋体" w:cs="Arial" w:hint="eastAsia"/>
          <w:sz w:val="24"/>
        </w:rPr>
      </w:pPr>
      <w:r w:rsidRPr="006D1A84">
        <w:rPr>
          <w:rFonts w:ascii="宋体" w:hAnsi="宋体" w:cs="Arial" w:hint="eastAsia"/>
          <w:sz w:val="24"/>
        </w:rPr>
        <w:tab/>
        <w:t>各医疗机构单台CT、MRI设备分时段扫描人次统计、分析；</w:t>
      </w:r>
    </w:p>
    <w:p w14:paraId="729680FB" w14:textId="77777777" w:rsidR="00BE1FD5" w:rsidRPr="006D1A84" w:rsidRDefault="00E5710D" w:rsidP="009242E2">
      <w:pPr>
        <w:numPr>
          <w:ilvl w:val="0"/>
          <w:numId w:val="143"/>
        </w:numPr>
        <w:ind w:firstLineChars="175" w:firstLine="422"/>
        <w:rPr>
          <w:rFonts w:ascii="宋体" w:hAnsi="宋体" w:cs="Arial" w:hint="eastAsia"/>
          <w:sz w:val="24"/>
        </w:rPr>
      </w:pPr>
      <w:r w:rsidRPr="006D1A84">
        <w:rPr>
          <w:rFonts w:ascii="宋体" w:hAnsi="宋体" w:cs="Arial" w:hint="eastAsia"/>
          <w:sz w:val="24"/>
        </w:rPr>
        <w:tab/>
        <w:t>各医疗机构单台CT、MRI设备不同时段扫描部位统计、分析；</w:t>
      </w:r>
    </w:p>
    <w:p w14:paraId="12DF1D8A" w14:textId="77777777" w:rsidR="00BE1FD5" w:rsidRPr="006D1A84" w:rsidRDefault="00E5710D" w:rsidP="009242E2">
      <w:pPr>
        <w:numPr>
          <w:ilvl w:val="0"/>
          <w:numId w:val="143"/>
        </w:numPr>
        <w:ind w:firstLineChars="175" w:firstLine="422"/>
        <w:rPr>
          <w:rFonts w:ascii="宋体" w:hAnsi="宋体" w:cs="Arial" w:hint="eastAsia"/>
          <w:sz w:val="24"/>
        </w:rPr>
      </w:pPr>
      <w:r w:rsidRPr="006D1A84">
        <w:rPr>
          <w:rFonts w:ascii="宋体" w:hAnsi="宋体" w:cs="Arial" w:hint="eastAsia"/>
          <w:sz w:val="24"/>
        </w:rPr>
        <w:tab/>
        <w:t>各医疗机构单台CT、MRI设备不同时段忙闲程度统计、分析；</w:t>
      </w:r>
    </w:p>
    <w:p w14:paraId="147CF075" w14:textId="77777777" w:rsidR="00BE1FD5" w:rsidRPr="006D1A84" w:rsidRDefault="00E5710D" w:rsidP="009242E2">
      <w:pPr>
        <w:numPr>
          <w:ilvl w:val="0"/>
          <w:numId w:val="143"/>
        </w:numPr>
        <w:ind w:firstLineChars="175" w:firstLine="422"/>
        <w:rPr>
          <w:rFonts w:ascii="宋体" w:hAnsi="宋体" w:cs="Arial" w:hint="eastAsia"/>
          <w:sz w:val="24"/>
        </w:rPr>
      </w:pPr>
      <w:r w:rsidRPr="006D1A84">
        <w:rPr>
          <w:rFonts w:ascii="宋体" w:hAnsi="宋体" w:cs="Arial" w:hint="eastAsia"/>
          <w:sz w:val="24"/>
        </w:rPr>
        <w:tab/>
        <w:t>各医疗机构单台CT、MRI设备近30日首末扫描时间统计；</w:t>
      </w:r>
    </w:p>
    <w:p w14:paraId="18216A42" w14:textId="77777777" w:rsidR="00BE1FD5" w:rsidRPr="006D1A84" w:rsidRDefault="00E5710D" w:rsidP="009242E2">
      <w:pPr>
        <w:numPr>
          <w:ilvl w:val="0"/>
          <w:numId w:val="143"/>
        </w:numPr>
        <w:ind w:firstLineChars="175" w:firstLine="422"/>
        <w:rPr>
          <w:rFonts w:ascii="宋体" w:hAnsi="宋体" w:cs="Arial" w:hint="eastAsia"/>
          <w:sz w:val="24"/>
        </w:rPr>
      </w:pPr>
      <w:r w:rsidRPr="006D1A84">
        <w:rPr>
          <w:rFonts w:ascii="宋体" w:hAnsi="宋体" w:cs="Arial" w:hint="eastAsia"/>
          <w:sz w:val="24"/>
        </w:rPr>
        <w:tab/>
        <w:t>各医疗机构单台CT、MRI设备近30日时扫描人次统计。</w:t>
      </w:r>
    </w:p>
    <w:p w14:paraId="54F630D4"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设备效益数据展示</w:t>
      </w:r>
      <w:r w:rsidRPr="006D1A84">
        <w:rPr>
          <w:rFonts w:ascii="宋体" w:hAnsi="宋体" w:cs="Arial" w:hint="eastAsia"/>
          <w:b/>
          <w:sz w:val="24"/>
        </w:rPr>
        <w:tab/>
      </w:r>
    </w:p>
    <w:p w14:paraId="03BC2078" w14:textId="77777777" w:rsidR="00BE1FD5" w:rsidRPr="006D1A84" w:rsidRDefault="00E5710D" w:rsidP="009242E2">
      <w:pPr>
        <w:numPr>
          <w:ilvl w:val="0"/>
          <w:numId w:val="144"/>
        </w:numPr>
        <w:ind w:firstLineChars="175" w:firstLine="422"/>
        <w:rPr>
          <w:rFonts w:ascii="宋体" w:hAnsi="宋体" w:cs="Arial" w:hint="eastAsia"/>
          <w:sz w:val="24"/>
        </w:rPr>
      </w:pPr>
      <w:r w:rsidRPr="006D1A84">
        <w:rPr>
          <w:rFonts w:ascii="宋体" w:hAnsi="宋体" w:cs="Arial" w:hint="eastAsia"/>
          <w:sz w:val="24"/>
        </w:rPr>
        <w:t>各医疗机构全院CT、MRI设备按不同设备类型、分时段收入支出数据统计、分析；</w:t>
      </w:r>
    </w:p>
    <w:p w14:paraId="63363AD6" w14:textId="77777777" w:rsidR="00BE1FD5" w:rsidRPr="006D1A84" w:rsidRDefault="00E5710D" w:rsidP="009242E2">
      <w:pPr>
        <w:numPr>
          <w:ilvl w:val="0"/>
          <w:numId w:val="144"/>
        </w:numPr>
        <w:ind w:firstLineChars="175" w:firstLine="422"/>
        <w:rPr>
          <w:rFonts w:ascii="宋体" w:hAnsi="宋体" w:cs="Arial" w:hint="eastAsia"/>
          <w:sz w:val="24"/>
        </w:rPr>
      </w:pPr>
      <w:r w:rsidRPr="006D1A84">
        <w:rPr>
          <w:rFonts w:ascii="宋体" w:hAnsi="宋体" w:cs="Arial" w:hint="eastAsia"/>
          <w:sz w:val="24"/>
        </w:rPr>
        <w:tab/>
        <w:t>各医疗机构全院CT、MRI设备（去年、今年）平均工作时长数据统计、分析；</w:t>
      </w:r>
    </w:p>
    <w:p w14:paraId="327C1A21" w14:textId="77777777" w:rsidR="00BE1FD5" w:rsidRPr="006D1A84" w:rsidRDefault="00E5710D" w:rsidP="009242E2">
      <w:pPr>
        <w:numPr>
          <w:ilvl w:val="0"/>
          <w:numId w:val="144"/>
        </w:numPr>
        <w:ind w:firstLineChars="175" w:firstLine="422"/>
        <w:rPr>
          <w:rFonts w:ascii="宋体" w:hAnsi="宋体" w:cs="Arial" w:hint="eastAsia"/>
          <w:sz w:val="24"/>
        </w:rPr>
      </w:pPr>
      <w:r w:rsidRPr="006D1A84">
        <w:rPr>
          <w:rFonts w:ascii="宋体" w:hAnsi="宋体" w:cs="Arial" w:hint="eastAsia"/>
          <w:sz w:val="24"/>
        </w:rPr>
        <w:tab/>
        <w:t>各医疗机构全院CT、MRI设备，全院（去年、今年）病人检查平均等待时长数据统计、分析；</w:t>
      </w:r>
    </w:p>
    <w:p w14:paraId="5E033D87" w14:textId="77777777" w:rsidR="00BE1FD5" w:rsidRPr="006D1A84" w:rsidRDefault="00E5710D" w:rsidP="009242E2">
      <w:pPr>
        <w:numPr>
          <w:ilvl w:val="0"/>
          <w:numId w:val="144"/>
        </w:numPr>
        <w:ind w:firstLineChars="175" w:firstLine="422"/>
        <w:rPr>
          <w:rFonts w:ascii="宋体" w:hAnsi="宋体" w:cs="Arial" w:hint="eastAsia"/>
          <w:sz w:val="24"/>
        </w:rPr>
      </w:pPr>
      <w:r w:rsidRPr="006D1A84">
        <w:rPr>
          <w:rFonts w:ascii="宋体" w:hAnsi="宋体" w:cs="Arial" w:hint="eastAsia"/>
          <w:sz w:val="24"/>
        </w:rPr>
        <w:tab/>
        <w:t>各医疗机构全院单台CT、MRI设备分时段收入支出数据统计、分析。</w:t>
      </w:r>
    </w:p>
    <w:p w14:paraId="3D5C4035"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lastRenderedPageBreak/>
        <w:t>环境监测</w:t>
      </w:r>
      <w:r w:rsidRPr="006D1A84">
        <w:rPr>
          <w:rFonts w:ascii="宋体" w:hAnsi="宋体" w:cs="Arial" w:hint="eastAsia"/>
          <w:b/>
          <w:sz w:val="24"/>
        </w:rPr>
        <w:tab/>
      </w:r>
    </w:p>
    <w:p w14:paraId="1717F4C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各医疗机构全院CT、MRI设备所处位置的环境温湿</w:t>
      </w:r>
      <w:proofErr w:type="gramStart"/>
      <w:r w:rsidRPr="006D1A84">
        <w:rPr>
          <w:rFonts w:ascii="宋体" w:hAnsi="宋体" w:cs="Arial" w:hint="eastAsia"/>
          <w:sz w:val="24"/>
        </w:rPr>
        <w:t>度信息</w:t>
      </w:r>
      <w:proofErr w:type="gramEnd"/>
      <w:r w:rsidRPr="006D1A84">
        <w:rPr>
          <w:rFonts w:ascii="宋体" w:hAnsi="宋体" w:cs="Arial" w:hint="eastAsia"/>
          <w:sz w:val="24"/>
        </w:rPr>
        <w:t>的输入、统计、分析、展示。</w:t>
      </w:r>
    </w:p>
    <w:p w14:paraId="0D15CFEF" w14:textId="77777777" w:rsidR="00BE1FD5" w:rsidRPr="006D1A84" w:rsidRDefault="00E5710D" w:rsidP="009242E2">
      <w:pPr>
        <w:numPr>
          <w:ilvl w:val="0"/>
          <w:numId w:val="139"/>
        </w:numPr>
        <w:spacing w:before="120"/>
        <w:ind w:firstLineChars="200" w:firstLine="484"/>
        <w:rPr>
          <w:rFonts w:ascii="宋体" w:hAnsi="宋体" w:cs="Arial" w:hint="eastAsia"/>
          <w:b/>
          <w:sz w:val="24"/>
        </w:rPr>
      </w:pPr>
      <w:r w:rsidRPr="006D1A84">
        <w:rPr>
          <w:rFonts w:ascii="宋体" w:hAnsi="宋体" w:cs="Arial" w:hint="eastAsia"/>
          <w:b/>
          <w:sz w:val="24"/>
        </w:rPr>
        <w:t>数据导入导出</w:t>
      </w:r>
    </w:p>
    <w:p w14:paraId="18D6B74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支持批量处理各种数据，查看批量处理数据结果。提供对批处理的添加、修改和删除的操作。</w:t>
      </w:r>
    </w:p>
    <w:p w14:paraId="0042D6A6"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分析报表</w:t>
      </w:r>
      <w:r w:rsidR="009C2704" w:rsidRPr="006D1A84">
        <w:rPr>
          <w:rFonts w:ascii="宋体" w:hAnsi="宋体" w:hint="eastAsia"/>
          <w:sz w:val="24"/>
          <w:szCs w:val="24"/>
        </w:rPr>
        <w:t>（技术评分项1</w:t>
      </w:r>
      <w:r w:rsidR="009C2704">
        <w:rPr>
          <w:rFonts w:ascii="宋体" w:hAnsi="宋体" w:hint="eastAsia"/>
          <w:sz w:val="24"/>
          <w:szCs w:val="24"/>
        </w:rPr>
        <w:t>9</w:t>
      </w:r>
      <w:r w:rsidR="009C2704" w:rsidRPr="006D1A84">
        <w:rPr>
          <w:rFonts w:ascii="宋体" w:hAnsi="宋体" w:hint="eastAsia"/>
          <w:sz w:val="24"/>
          <w:szCs w:val="24"/>
        </w:rPr>
        <w:t>）</w:t>
      </w:r>
    </w:p>
    <w:p w14:paraId="1F315155" w14:textId="77777777" w:rsidR="00BE1FD5" w:rsidRPr="006D1A84" w:rsidRDefault="00E5710D" w:rsidP="009242E2">
      <w:pPr>
        <w:numPr>
          <w:ilvl w:val="0"/>
          <w:numId w:val="145"/>
        </w:numPr>
        <w:spacing w:before="120"/>
        <w:ind w:firstLineChars="200" w:firstLine="484"/>
        <w:rPr>
          <w:rFonts w:ascii="宋体" w:hAnsi="宋体" w:cs="Arial" w:hint="eastAsia"/>
          <w:b/>
          <w:sz w:val="24"/>
        </w:rPr>
      </w:pPr>
      <w:r w:rsidRPr="006D1A84">
        <w:rPr>
          <w:rFonts w:ascii="宋体" w:hAnsi="宋体" w:cs="Arial" w:hint="eastAsia"/>
          <w:b/>
          <w:sz w:val="24"/>
        </w:rPr>
        <w:t>报表配置</w:t>
      </w:r>
      <w:r w:rsidRPr="006D1A84">
        <w:rPr>
          <w:rFonts w:ascii="宋体" w:hAnsi="宋体" w:cs="Arial" w:hint="eastAsia"/>
          <w:b/>
          <w:sz w:val="24"/>
        </w:rPr>
        <w:tab/>
      </w:r>
    </w:p>
    <w:p w14:paraId="4209F81B" w14:textId="77777777" w:rsidR="00BE1FD5" w:rsidRPr="006D1A84" w:rsidRDefault="00E5710D" w:rsidP="009242E2">
      <w:pPr>
        <w:numPr>
          <w:ilvl w:val="0"/>
          <w:numId w:val="146"/>
        </w:numPr>
        <w:ind w:firstLineChars="175" w:firstLine="422"/>
        <w:rPr>
          <w:rFonts w:ascii="宋体" w:hAnsi="宋体" w:cs="Arial" w:hint="eastAsia"/>
          <w:sz w:val="24"/>
        </w:rPr>
      </w:pPr>
      <w:bookmarkStart w:id="38" w:name="OLE_LINK1"/>
      <w:r w:rsidRPr="006D1A84">
        <w:rPr>
          <w:rFonts w:ascii="宋体" w:hAnsi="宋体" w:cs="Arial" w:hint="eastAsia"/>
          <w:sz w:val="24"/>
        </w:rPr>
        <w:t>参数设置：通过参数设置可以给报表添加自定义参数，参数可用于数据筛选查询。</w:t>
      </w:r>
    </w:p>
    <w:p w14:paraId="137FFDF3" w14:textId="77777777" w:rsidR="00BE1FD5" w:rsidRPr="006D1A84" w:rsidRDefault="00E5710D" w:rsidP="009242E2">
      <w:pPr>
        <w:numPr>
          <w:ilvl w:val="0"/>
          <w:numId w:val="146"/>
        </w:numPr>
        <w:ind w:firstLineChars="175" w:firstLine="422"/>
        <w:rPr>
          <w:rFonts w:ascii="宋体" w:hAnsi="宋体" w:cs="Arial" w:hint="eastAsia"/>
          <w:sz w:val="24"/>
        </w:rPr>
      </w:pPr>
      <w:r w:rsidRPr="006D1A84">
        <w:rPr>
          <w:rFonts w:ascii="宋体" w:hAnsi="宋体" w:cs="Arial" w:hint="eastAsia"/>
          <w:sz w:val="24"/>
        </w:rPr>
        <w:tab/>
        <w:t>查询项配置：通过查询项配置可以自定义配置报表的查询条。</w:t>
      </w:r>
    </w:p>
    <w:p w14:paraId="303E1A76" w14:textId="77777777" w:rsidR="00BE1FD5" w:rsidRPr="006D1A84" w:rsidRDefault="00E5710D" w:rsidP="009242E2">
      <w:pPr>
        <w:numPr>
          <w:ilvl w:val="0"/>
          <w:numId w:val="146"/>
        </w:numPr>
        <w:ind w:firstLineChars="175" w:firstLine="422"/>
        <w:rPr>
          <w:rFonts w:ascii="宋体" w:hAnsi="宋体" w:cs="Arial" w:hint="eastAsia"/>
          <w:sz w:val="24"/>
        </w:rPr>
      </w:pPr>
      <w:r w:rsidRPr="006D1A84">
        <w:rPr>
          <w:rFonts w:ascii="宋体" w:hAnsi="宋体" w:cs="Arial" w:hint="eastAsia"/>
          <w:sz w:val="24"/>
        </w:rPr>
        <w:tab/>
        <w:t>页眉页脚配置：可配置报表的页眉页脚，页眉位于文档中每个页面的顶部区域，常用于显示文档的附加信息，可以插入时间、文档标题、文件名或作者姓名等；页脚位于文档中每个页面的底部的区域，常用于显示文档的附加信息。</w:t>
      </w:r>
    </w:p>
    <w:p w14:paraId="5989E9C5" w14:textId="77777777" w:rsidR="00BE1FD5" w:rsidRPr="006D1A84" w:rsidRDefault="00E5710D" w:rsidP="009242E2">
      <w:pPr>
        <w:numPr>
          <w:ilvl w:val="0"/>
          <w:numId w:val="146"/>
        </w:numPr>
        <w:ind w:firstLineChars="175" w:firstLine="422"/>
        <w:rPr>
          <w:rFonts w:ascii="宋体" w:hAnsi="宋体" w:cs="Arial" w:hint="eastAsia"/>
          <w:sz w:val="24"/>
        </w:rPr>
      </w:pPr>
      <w:r w:rsidRPr="006D1A84">
        <w:rPr>
          <w:rFonts w:ascii="宋体" w:hAnsi="宋体" w:cs="Arial" w:hint="eastAsia"/>
          <w:sz w:val="24"/>
        </w:rPr>
        <w:tab/>
        <w:t>报表函数：支持利用常用函数对数据进行计算，包括加、减、乘、除、百分比、统计求和、平均数、中位数、标准差、绝对值等等。</w:t>
      </w:r>
    </w:p>
    <w:p w14:paraId="1ADA20A8" w14:textId="77777777" w:rsidR="00BE1FD5" w:rsidRPr="006D1A84" w:rsidRDefault="00E5710D" w:rsidP="009242E2">
      <w:pPr>
        <w:numPr>
          <w:ilvl w:val="0"/>
          <w:numId w:val="146"/>
        </w:numPr>
        <w:ind w:firstLineChars="175" w:firstLine="422"/>
        <w:rPr>
          <w:rFonts w:ascii="宋体" w:hAnsi="宋体" w:cs="Arial" w:hint="eastAsia"/>
          <w:sz w:val="24"/>
        </w:rPr>
      </w:pPr>
      <w:r w:rsidRPr="006D1A84">
        <w:rPr>
          <w:rFonts w:ascii="宋体" w:hAnsi="宋体" w:cs="Arial" w:hint="eastAsia"/>
          <w:sz w:val="24"/>
        </w:rPr>
        <w:tab/>
        <w:t>分页设置：通过分</w:t>
      </w:r>
      <w:proofErr w:type="gramStart"/>
      <w:r w:rsidRPr="006D1A84">
        <w:rPr>
          <w:rFonts w:ascii="宋体" w:hAnsi="宋体" w:cs="Arial" w:hint="eastAsia"/>
          <w:sz w:val="24"/>
        </w:rPr>
        <w:t>页设置</w:t>
      </w:r>
      <w:proofErr w:type="gramEnd"/>
      <w:r w:rsidRPr="006D1A84">
        <w:rPr>
          <w:rFonts w:ascii="宋体" w:hAnsi="宋体" w:cs="Arial" w:hint="eastAsia"/>
          <w:sz w:val="24"/>
        </w:rPr>
        <w:t>可将报表分为若干分</w:t>
      </w:r>
      <w:proofErr w:type="gramStart"/>
      <w:r w:rsidRPr="006D1A84">
        <w:rPr>
          <w:rFonts w:ascii="宋体" w:hAnsi="宋体" w:cs="Arial" w:hint="eastAsia"/>
          <w:sz w:val="24"/>
        </w:rPr>
        <w:t>页进行</w:t>
      </w:r>
      <w:proofErr w:type="gramEnd"/>
      <w:r w:rsidRPr="006D1A84">
        <w:rPr>
          <w:rFonts w:ascii="宋体" w:hAnsi="宋体" w:cs="Arial" w:hint="eastAsia"/>
          <w:sz w:val="24"/>
        </w:rPr>
        <w:t>展示。</w:t>
      </w:r>
    </w:p>
    <w:p w14:paraId="3D238AB3" w14:textId="77777777" w:rsidR="00BE1FD5" w:rsidRPr="006D1A84" w:rsidRDefault="00E5710D" w:rsidP="009242E2">
      <w:pPr>
        <w:numPr>
          <w:ilvl w:val="0"/>
          <w:numId w:val="146"/>
        </w:numPr>
        <w:ind w:firstLineChars="175" w:firstLine="422"/>
        <w:rPr>
          <w:rFonts w:ascii="宋体" w:hAnsi="宋体" w:cs="Arial" w:hint="eastAsia"/>
          <w:sz w:val="24"/>
        </w:rPr>
      </w:pPr>
      <w:r w:rsidRPr="006D1A84">
        <w:rPr>
          <w:rFonts w:ascii="宋体" w:hAnsi="宋体" w:cs="Arial" w:hint="eastAsia"/>
          <w:sz w:val="24"/>
        </w:rPr>
        <w:tab/>
        <w:t>明细报表设置：通过明细报表设置可在原报表的基础上增加明细报表，从而实现数据明细跳转展示</w:t>
      </w:r>
      <w:bookmarkEnd w:id="38"/>
      <w:r w:rsidRPr="006D1A84">
        <w:rPr>
          <w:rFonts w:ascii="宋体" w:hAnsi="宋体" w:cs="Arial" w:hint="eastAsia"/>
          <w:sz w:val="24"/>
        </w:rPr>
        <w:t>。</w:t>
      </w:r>
    </w:p>
    <w:p w14:paraId="178CBB50" w14:textId="77777777" w:rsidR="00BE1FD5" w:rsidRPr="006D1A84" w:rsidRDefault="00E5710D" w:rsidP="009242E2">
      <w:pPr>
        <w:numPr>
          <w:ilvl w:val="0"/>
          <w:numId w:val="145"/>
        </w:numPr>
        <w:spacing w:before="120"/>
        <w:ind w:firstLineChars="200" w:firstLine="484"/>
        <w:rPr>
          <w:rFonts w:ascii="宋体" w:hAnsi="宋体" w:cs="Arial" w:hint="eastAsia"/>
          <w:b/>
          <w:sz w:val="24"/>
        </w:rPr>
      </w:pPr>
      <w:r w:rsidRPr="006D1A84">
        <w:rPr>
          <w:rFonts w:ascii="宋体" w:hAnsi="宋体" w:cs="Arial" w:hint="eastAsia"/>
          <w:b/>
          <w:sz w:val="24"/>
        </w:rPr>
        <w:t>图表配置</w:t>
      </w:r>
      <w:r w:rsidRPr="006D1A84">
        <w:rPr>
          <w:rFonts w:ascii="宋体" w:hAnsi="宋体" w:cs="Arial" w:hint="eastAsia"/>
          <w:b/>
          <w:sz w:val="24"/>
        </w:rPr>
        <w:tab/>
      </w:r>
    </w:p>
    <w:p w14:paraId="0CFAAE14" w14:textId="77777777" w:rsidR="00BE1FD5" w:rsidRPr="006D1A84" w:rsidRDefault="00E5710D" w:rsidP="009242E2">
      <w:pPr>
        <w:numPr>
          <w:ilvl w:val="0"/>
          <w:numId w:val="147"/>
        </w:numPr>
        <w:ind w:firstLineChars="175" w:firstLine="422"/>
        <w:rPr>
          <w:rFonts w:ascii="宋体" w:hAnsi="宋体" w:cs="Arial" w:hint="eastAsia"/>
          <w:sz w:val="24"/>
        </w:rPr>
      </w:pPr>
      <w:r w:rsidRPr="006D1A84">
        <w:rPr>
          <w:rFonts w:ascii="宋体" w:hAnsi="宋体" w:cs="Arial" w:hint="eastAsia"/>
          <w:sz w:val="24"/>
        </w:rPr>
        <w:t>图表类型配置：根据报表数据插入图标，图标类型支持折线图、面积图、柱状图、条形图、</w:t>
      </w:r>
      <w:proofErr w:type="gramStart"/>
      <w:r w:rsidRPr="006D1A84">
        <w:rPr>
          <w:rFonts w:ascii="宋体" w:hAnsi="宋体" w:cs="Arial" w:hint="eastAsia"/>
          <w:sz w:val="24"/>
        </w:rPr>
        <w:t>饼图等</w:t>
      </w:r>
      <w:proofErr w:type="gramEnd"/>
      <w:r w:rsidRPr="006D1A84">
        <w:rPr>
          <w:rFonts w:ascii="宋体" w:hAnsi="宋体" w:cs="Arial" w:hint="eastAsia"/>
          <w:sz w:val="24"/>
        </w:rPr>
        <w:t>。</w:t>
      </w:r>
    </w:p>
    <w:p w14:paraId="07F4E9B8" w14:textId="77777777" w:rsidR="00BE1FD5" w:rsidRPr="006D1A84" w:rsidRDefault="00E5710D" w:rsidP="009242E2">
      <w:pPr>
        <w:numPr>
          <w:ilvl w:val="0"/>
          <w:numId w:val="147"/>
        </w:numPr>
        <w:ind w:firstLineChars="175" w:firstLine="422"/>
        <w:rPr>
          <w:rFonts w:ascii="宋体" w:hAnsi="宋体" w:cs="Arial" w:hint="eastAsia"/>
          <w:sz w:val="24"/>
        </w:rPr>
      </w:pPr>
      <w:r w:rsidRPr="006D1A84">
        <w:rPr>
          <w:rFonts w:ascii="宋体" w:hAnsi="宋体" w:cs="Arial" w:hint="eastAsia"/>
          <w:sz w:val="24"/>
        </w:rPr>
        <w:tab/>
        <w:t>图表样式配置：可对图标样式进行设置，包括对图标的标题、副标题、鼠标提示、图例设置、XY</w:t>
      </w:r>
      <w:proofErr w:type="gramStart"/>
      <w:r w:rsidRPr="006D1A84">
        <w:rPr>
          <w:rFonts w:ascii="宋体" w:hAnsi="宋体" w:cs="Arial" w:hint="eastAsia"/>
          <w:sz w:val="24"/>
        </w:rPr>
        <w:t>轴设置</w:t>
      </w:r>
      <w:proofErr w:type="gramEnd"/>
      <w:r w:rsidRPr="006D1A84">
        <w:rPr>
          <w:rFonts w:ascii="宋体" w:hAnsi="宋体" w:cs="Arial" w:hint="eastAsia"/>
          <w:sz w:val="24"/>
        </w:rPr>
        <w:t>等。</w:t>
      </w:r>
    </w:p>
    <w:p w14:paraId="59B6F10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区域级驾驶舱</w:t>
      </w:r>
      <w:r w:rsidRPr="006D1A84">
        <w:rPr>
          <w:rFonts w:ascii="宋体" w:hAnsi="宋体" w:hint="eastAsia"/>
        </w:rPr>
        <w:tab/>
      </w:r>
      <w:r w:rsidR="009C2704" w:rsidRPr="006D1A84">
        <w:rPr>
          <w:rFonts w:ascii="宋体" w:hAnsi="宋体" w:hint="eastAsia"/>
          <w:sz w:val="24"/>
          <w:szCs w:val="24"/>
        </w:rPr>
        <w:t>（技术评分项</w:t>
      </w:r>
      <w:r w:rsidR="009C2704">
        <w:rPr>
          <w:rFonts w:ascii="宋体" w:hAnsi="宋体" w:hint="eastAsia"/>
          <w:sz w:val="24"/>
          <w:szCs w:val="24"/>
        </w:rPr>
        <w:t>20</w:t>
      </w:r>
      <w:r w:rsidR="009C2704" w:rsidRPr="006D1A84">
        <w:rPr>
          <w:rFonts w:ascii="宋体" w:hAnsi="宋体" w:hint="eastAsia"/>
          <w:sz w:val="24"/>
          <w:szCs w:val="24"/>
        </w:rPr>
        <w:t>）</w:t>
      </w:r>
    </w:p>
    <w:p w14:paraId="5A48F0A1"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基于平台全量数据源，以动态图形方式集中展示平台的主要系统性运行数据和管理数据，实现可视化集成配置，以图形化形式实现项目治理数据的实时查看，通过详尽的指标体系，将项目数据通过各种常见的图表（速度表、音量柱、雷达图等）形象化、直观化、具体化，实时反映项目运行的关键指标,直观的监测项目运行情况，并对异常关键指标预警和挖掘分析，实现指标分析及决策场景落地，为数据赋能、发掘数据增值空</w:t>
      </w:r>
      <w:r w:rsidRPr="006D1A84">
        <w:rPr>
          <w:rFonts w:ascii="宋体" w:hAnsi="宋体" w:cs="Arial" w:hint="eastAsia"/>
          <w:sz w:val="24"/>
        </w:rPr>
        <w:lastRenderedPageBreak/>
        <w:t>间、整体运行监管提供辅助决策依据。</w:t>
      </w:r>
    </w:p>
    <w:p w14:paraId="3B4449F3"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数据集成管理</w:t>
      </w:r>
    </w:p>
    <w:p w14:paraId="45D5B39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ab/>
        <w:t>用于数据处理，并通过可视化操作建立的数据采集配置封装成作业，然后进行一套监看组件。</w:t>
      </w:r>
    </w:p>
    <w:p w14:paraId="32585AB0"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数据标准化处理</w:t>
      </w:r>
      <w:r w:rsidRPr="006D1A84">
        <w:rPr>
          <w:rFonts w:ascii="宋体" w:hAnsi="宋体" w:cs="Arial" w:hint="eastAsia"/>
          <w:b/>
          <w:sz w:val="24"/>
        </w:rPr>
        <w:tab/>
      </w:r>
    </w:p>
    <w:p w14:paraId="029BE4D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从源系统中抽取的</w:t>
      </w:r>
      <w:proofErr w:type="gramStart"/>
      <w:r w:rsidRPr="006D1A84">
        <w:rPr>
          <w:rFonts w:ascii="宋体" w:hAnsi="宋体" w:cs="Arial" w:hint="eastAsia"/>
          <w:sz w:val="24"/>
        </w:rPr>
        <w:t>源数据</w:t>
      </w:r>
      <w:proofErr w:type="gramEnd"/>
      <w:r w:rsidRPr="006D1A84">
        <w:rPr>
          <w:rFonts w:ascii="宋体" w:hAnsi="宋体" w:cs="Arial" w:hint="eastAsia"/>
          <w:sz w:val="24"/>
        </w:rPr>
        <w:t>根据数据模型，进行数据的转换、清洗、拆分、汇总等处理，保证来自不同系统、不同格式的数据的一致性和完整性，并按统一要求装入数据中心。</w:t>
      </w:r>
    </w:p>
    <w:p w14:paraId="31A5AEFE"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全景信息视图</w:t>
      </w:r>
      <w:r w:rsidRPr="006D1A84">
        <w:rPr>
          <w:rFonts w:ascii="宋体" w:hAnsi="宋体" w:cs="Arial" w:hint="eastAsia"/>
          <w:b/>
          <w:sz w:val="24"/>
        </w:rPr>
        <w:tab/>
      </w:r>
    </w:p>
    <w:p w14:paraId="3C371F4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整合各医疗机构CT、MRI设备各种信息，实现全区域内医疗设备的全景信息视图。对驾驶舱效果进行整体UI设计，根据用户具体情况，结合大屏的长宽及分辨率等进行量身设计。对前端的可视化UI设计效果，进行前后台程序开发，实现实时动态展示效果。</w:t>
      </w:r>
    </w:p>
    <w:p w14:paraId="29B842A2" w14:textId="77777777" w:rsidR="00BE1FD5" w:rsidRPr="006D1A84" w:rsidRDefault="00BD68AA" w:rsidP="009242E2">
      <w:pPr>
        <w:numPr>
          <w:ilvl w:val="0"/>
          <w:numId w:val="149"/>
        </w:numPr>
        <w:ind w:firstLineChars="175" w:firstLine="422"/>
        <w:rPr>
          <w:rFonts w:ascii="宋体" w:hAnsi="宋体" w:cs="Arial" w:hint="eastAsia"/>
          <w:b/>
          <w:sz w:val="24"/>
        </w:rPr>
      </w:pPr>
      <w:r w:rsidRPr="006D1A84">
        <w:rPr>
          <w:rFonts w:ascii="宋体" w:hAnsi="宋体" w:cs="Arial" w:hint="eastAsia"/>
          <w:sz w:val="24"/>
        </w:rPr>
        <w:t>●</w:t>
      </w:r>
      <w:r w:rsidR="00E5710D" w:rsidRPr="006D1A84">
        <w:rPr>
          <w:rFonts w:ascii="宋体" w:hAnsi="宋体" w:cs="Arial" w:hint="eastAsia"/>
          <w:b/>
          <w:sz w:val="24"/>
        </w:rPr>
        <w:t>可实现分析、呈现医疗设备阳性率、CT剂量。</w:t>
      </w:r>
    </w:p>
    <w:p w14:paraId="1CE11825" w14:textId="77777777" w:rsidR="00BE1FD5" w:rsidRPr="006D1A84" w:rsidRDefault="00BD68AA" w:rsidP="009242E2">
      <w:pPr>
        <w:numPr>
          <w:ilvl w:val="0"/>
          <w:numId w:val="149"/>
        </w:numPr>
        <w:ind w:firstLineChars="175" w:firstLine="422"/>
        <w:rPr>
          <w:rFonts w:ascii="宋体" w:hAnsi="宋体" w:cs="Arial" w:hint="eastAsia"/>
          <w:b/>
          <w:sz w:val="24"/>
        </w:rPr>
      </w:pPr>
      <w:r w:rsidRPr="006D1A84">
        <w:rPr>
          <w:rFonts w:ascii="宋体" w:hAnsi="宋体" w:cs="Arial" w:hint="eastAsia"/>
          <w:sz w:val="24"/>
        </w:rPr>
        <w:t>●</w:t>
      </w:r>
      <w:r w:rsidR="00E5710D" w:rsidRPr="006D1A84">
        <w:rPr>
          <w:rFonts w:ascii="宋体" w:hAnsi="宋体" w:cs="Arial" w:hint="eastAsia"/>
          <w:b/>
          <w:sz w:val="24"/>
        </w:rPr>
        <w:t>可实现每日设备工作时长、每日首末扫描时间、每日扫描人数、每日扫描部位数、运营动态</w:t>
      </w:r>
      <w:proofErr w:type="gramStart"/>
      <w:r w:rsidR="00E5710D" w:rsidRPr="006D1A84">
        <w:rPr>
          <w:rFonts w:ascii="宋体" w:hAnsi="宋体" w:cs="Arial" w:hint="eastAsia"/>
          <w:b/>
          <w:sz w:val="24"/>
        </w:rPr>
        <w:t>甘特图</w:t>
      </w:r>
      <w:proofErr w:type="gramEnd"/>
      <w:r w:rsidR="00E5710D" w:rsidRPr="006D1A84">
        <w:rPr>
          <w:rFonts w:ascii="宋体" w:hAnsi="宋体" w:cs="Arial" w:hint="eastAsia"/>
          <w:b/>
          <w:sz w:val="24"/>
        </w:rPr>
        <w:t>、扫描趋势分析及统计、忙闲率。提供设备时利用率、使用率。</w:t>
      </w:r>
    </w:p>
    <w:p w14:paraId="02680E60" w14:textId="77777777" w:rsidR="00BE1FD5" w:rsidRPr="006D1A84" w:rsidRDefault="00BD68AA" w:rsidP="009242E2">
      <w:pPr>
        <w:numPr>
          <w:ilvl w:val="0"/>
          <w:numId w:val="149"/>
        </w:numPr>
        <w:ind w:firstLineChars="175" w:firstLine="422"/>
        <w:rPr>
          <w:rFonts w:ascii="宋体" w:hAnsi="宋体" w:cs="Arial" w:hint="eastAsia"/>
          <w:b/>
          <w:sz w:val="24"/>
        </w:rPr>
      </w:pPr>
      <w:r w:rsidRPr="006D1A84">
        <w:rPr>
          <w:rFonts w:ascii="宋体" w:hAnsi="宋体" w:cs="Arial" w:hint="eastAsia"/>
          <w:sz w:val="24"/>
        </w:rPr>
        <w:t>●</w:t>
      </w:r>
      <w:r w:rsidR="00E5710D" w:rsidRPr="006D1A84">
        <w:rPr>
          <w:rFonts w:ascii="宋体" w:hAnsi="宋体" w:cs="Arial" w:hint="eastAsia"/>
          <w:b/>
          <w:sz w:val="24"/>
        </w:rPr>
        <w:t>可实现分析单台设备运行状态数据或单类别检查治疗数据，实现单台设备使用效能与效益分析。整合医院的设备、折旧、耗材、能耗、人力等支出成本，结合收费数据，实现单机效益分析，实现院区、科室的效益核算。</w:t>
      </w:r>
    </w:p>
    <w:p w14:paraId="6CFC1E90" w14:textId="77777777" w:rsidR="00BE1FD5" w:rsidRPr="006D1A84" w:rsidRDefault="00BD68AA" w:rsidP="009242E2">
      <w:pPr>
        <w:numPr>
          <w:ilvl w:val="0"/>
          <w:numId w:val="149"/>
        </w:numPr>
        <w:ind w:firstLineChars="175" w:firstLine="422"/>
        <w:rPr>
          <w:rFonts w:ascii="宋体" w:hAnsi="宋体" w:cs="Arial" w:hint="eastAsia"/>
          <w:b/>
          <w:sz w:val="24"/>
        </w:rPr>
      </w:pPr>
      <w:r w:rsidRPr="006D1A84">
        <w:rPr>
          <w:rFonts w:ascii="宋体" w:hAnsi="宋体" w:cs="Arial" w:hint="eastAsia"/>
          <w:sz w:val="24"/>
        </w:rPr>
        <w:t>●</w:t>
      </w:r>
      <w:r w:rsidR="00E5710D" w:rsidRPr="006D1A84">
        <w:rPr>
          <w:rFonts w:ascii="宋体" w:hAnsi="宋体" w:cs="Arial" w:hint="eastAsia"/>
          <w:b/>
          <w:sz w:val="24"/>
        </w:rPr>
        <w:t>可实现通过获取设备运行数据和操作数据，解析出设备真实准确的运维数据，自动生成多维度的运行报告，可提供院区/科室/设备的运行分析报表。</w:t>
      </w:r>
    </w:p>
    <w:p w14:paraId="1F2D622B" w14:textId="77777777" w:rsidR="00BE1FD5" w:rsidRPr="006D1A84" w:rsidRDefault="00BD68AA" w:rsidP="009242E2">
      <w:pPr>
        <w:numPr>
          <w:ilvl w:val="0"/>
          <w:numId w:val="149"/>
        </w:numPr>
        <w:ind w:firstLineChars="175" w:firstLine="422"/>
        <w:rPr>
          <w:rFonts w:ascii="宋体" w:hAnsi="宋体" w:cs="Arial" w:hint="eastAsia"/>
          <w:b/>
          <w:sz w:val="24"/>
        </w:rPr>
      </w:pPr>
      <w:r w:rsidRPr="006D1A84">
        <w:rPr>
          <w:rFonts w:ascii="宋体" w:hAnsi="宋体" w:cs="Arial" w:hint="eastAsia"/>
          <w:sz w:val="24"/>
        </w:rPr>
        <w:t>●</w:t>
      </w:r>
      <w:r w:rsidR="00E5710D" w:rsidRPr="006D1A84">
        <w:rPr>
          <w:rFonts w:ascii="宋体" w:hAnsi="宋体" w:cs="Arial" w:hint="eastAsia"/>
          <w:b/>
          <w:sz w:val="24"/>
        </w:rPr>
        <w:t>可实现通过指定条件CT剂量%p位数以上的检查记录进行查询，并显示其扫描条件。扫描条件包括且不限于采集协议</w:t>
      </w:r>
      <w:proofErr w:type="spellStart"/>
      <w:r w:rsidR="00E5710D" w:rsidRPr="006D1A84">
        <w:rPr>
          <w:rFonts w:ascii="宋体" w:hAnsi="宋体" w:cs="Arial" w:hint="eastAsia"/>
          <w:b/>
          <w:sz w:val="24"/>
        </w:rPr>
        <w:t>acquisition_protocol</w:t>
      </w:r>
      <w:proofErr w:type="spellEnd"/>
      <w:r w:rsidR="00E5710D" w:rsidRPr="006D1A84">
        <w:rPr>
          <w:rFonts w:ascii="宋体" w:hAnsi="宋体" w:cs="Arial" w:hint="eastAsia"/>
          <w:b/>
          <w:sz w:val="24"/>
        </w:rPr>
        <w:t xml:space="preserve">、采集类型CT </w:t>
      </w:r>
      <w:proofErr w:type="spellStart"/>
      <w:r w:rsidR="00E5710D" w:rsidRPr="006D1A84">
        <w:rPr>
          <w:rFonts w:ascii="宋体" w:hAnsi="宋体" w:cs="Arial" w:hint="eastAsia"/>
          <w:b/>
          <w:sz w:val="24"/>
        </w:rPr>
        <w:t>acquisition_type</w:t>
      </w:r>
      <w:proofErr w:type="spellEnd"/>
      <w:r w:rsidR="00E5710D" w:rsidRPr="006D1A84">
        <w:rPr>
          <w:rFonts w:ascii="宋体" w:hAnsi="宋体" w:cs="Arial" w:hint="eastAsia"/>
          <w:b/>
          <w:sz w:val="24"/>
        </w:rPr>
        <w:t>、曝光时间</w:t>
      </w:r>
      <w:proofErr w:type="spellStart"/>
      <w:r w:rsidR="00E5710D" w:rsidRPr="006D1A84">
        <w:rPr>
          <w:rFonts w:ascii="宋体" w:hAnsi="宋体" w:cs="Arial" w:hint="eastAsia"/>
          <w:b/>
          <w:sz w:val="24"/>
        </w:rPr>
        <w:t>exposure_time</w:t>
      </w:r>
      <w:proofErr w:type="spellEnd"/>
      <w:r w:rsidR="00E5710D" w:rsidRPr="006D1A84">
        <w:rPr>
          <w:rFonts w:ascii="宋体" w:hAnsi="宋体" w:cs="Arial" w:hint="eastAsia"/>
          <w:b/>
          <w:sz w:val="24"/>
        </w:rPr>
        <w:t>、</w:t>
      </w:r>
      <w:proofErr w:type="gramStart"/>
      <w:r w:rsidR="00E5710D" w:rsidRPr="006D1A84">
        <w:rPr>
          <w:rFonts w:ascii="宋体" w:hAnsi="宋体" w:cs="Arial" w:hint="eastAsia"/>
          <w:b/>
          <w:sz w:val="24"/>
        </w:rPr>
        <w:t>球管电压</w:t>
      </w:r>
      <w:proofErr w:type="gramEnd"/>
      <w:r w:rsidR="00E5710D" w:rsidRPr="006D1A84">
        <w:rPr>
          <w:rFonts w:ascii="宋体" w:hAnsi="宋体" w:cs="Arial" w:hint="eastAsia"/>
          <w:b/>
          <w:sz w:val="24"/>
        </w:rPr>
        <w:t>KVP、</w:t>
      </w:r>
      <w:proofErr w:type="gramStart"/>
      <w:r w:rsidR="00E5710D" w:rsidRPr="006D1A84">
        <w:rPr>
          <w:rFonts w:ascii="宋体" w:hAnsi="宋体" w:cs="Arial" w:hint="eastAsia"/>
          <w:b/>
          <w:sz w:val="24"/>
        </w:rPr>
        <w:t>球管电流</w:t>
      </w:r>
      <w:proofErr w:type="spellStart"/>
      <w:proofErr w:type="gramEnd"/>
      <w:r w:rsidR="00E5710D" w:rsidRPr="006D1A84">
        <w:rPr>
          <w:rFonts w:ascii="宋体" w:hAnsi="宋体" w:cs="Arial" w:hint="eastAsia"/>
          <w:b/>
          <w:sz w:val="24"/>
        </w:rPr>
        <w:t>xray_tube_current</w:t>
      </w:r>
      <w:proofErr w:type="spellEnd"/>
      <w:r w:rsidR="00E5710D" w:rsidRPr="006D1A84">
        <w:rPr>
          <w:rFonts w:ascii="宋体" w:hAnsi="宋体" w:cs="Arial" w:hint="eastAsia"/>
          <w:b/>
          <w:sz w:val="24"/>
        </w:rPr>
        <w:t>、容积CT剂量指数</w:t>
      </w:r>
      <w:proofErr w:type="spellStart"/>
      <w:r w:rsidR="00E5710D" w:rsidRPr="006D1A84">
        <w:rPr>
          <w:rFonts w:ascii="宋体" w:hAnsi="宋体" w:cs="Arial" w:hint="eastAsia"/>
          <w:b/>
          <w:sz w:val="24"/>
        </w:rPr>
        <w:t>mean_CTDIvol</w:t>
      </w:r>
      <w:proofErr w:type="spellEnd"/>
      <w:r w:rsidR="00E5710D" w:rsidRPr="006D1A84">
        <w:rPr>
          <w:rFonts w:ascii="宋体" w:hAnsi="宋体" w:cs="Arial" w:hint="eastAsia"/>
          <w:b/>
          <w:sz w:val="24"/>
        </w:rPr>
        <w:t>、加权CT剂量</w:t>
      </w:r>
      <w:proofErr w:type="gramStart"/>
      <w:r w:rsidR="00E5710D" w:rsidRPr="006D1A84">
        <w:rPr>
          <w:rFonts w:ascii="宋体" w:hAnsi="宋体" w:cs="Arial" w:hint="eastAsia"/>
          <w:b/>
          <w:sz w:val="24"/>
        </w:rPr>
        <w:t>指数模体参照</w:t>
      </w:r>
      <w:proofErr w:type="gramEnd"/>
      <w:r w:rsidR="00E5710D" w:rsidRPr="006D1A84">
        <w:rPr>
          <w:rFonts w:ascii="宋体" w:hAnsi="宋体" w:cs="Arial" w:hint="eastAsia"/>
          <w:b/>
          <w:sz w:val="24"/>
        </w:rPr>
        <w:t>类型</w:t>
      </w:r>
      <w:proofErr w:type="spellStart"/>
      <w:r w:rsidR="00E5710D" w:rsidRPr="006D1A84">
        <w:rPr>
          <w:rFonts w:ascii="宋体" w:hAnsi="宋体" w:cs="Arial" w:hint="eastAsia"/>
          <w:b/>
          <w:sz w:val="24"/>
        </w:rPr>
        <w:t>CTDIw</w:t>
      </w:r>
      <w:proofErr w:type="spellEnd"/>
      <w:r w:rsidR="00E5710D" w:rsidRPr="006D1A84">
        <w:rPr>
          <w:rFonts w:ascii="宋体" w:hAnsi="宋体" w:cs="Arial" w:hint="eastAsia"/>
          <w:b/>
          <w:sz w:val="24"/>
        </w:rPr>
        <w:t xml:space="preserve"> Phantom Type、剂量长度乘积DLP等。</w:t>
      </w:r>
    </w:p>
    <w:p w14:paraId="2B1BCCBC"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大屏模版库</w:t>
      </w:r>
    </w:p>
    <w:p w14:paraId="648A1C3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ab/>
        <w:t>通过大屏生成器设计出来的大屏用列表展示，生成领导驾驶舱的模版库。</w:t>
      </w:r>
    </w:p>
    <w:p w14:paraId="2169549B"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大屏组件</w:t>
      </w:r>
      <w:r w:rsidRPr="006D1A84">
        <w:rPr>
          <w:rFonts w:ascii="宋体" w:hAnsi="宋体" w:cs="Arial" w:hint="eastAsia"/>
          <w:b/>
          <w:sz w:val="24"/>
        </w:rPr>
        <w:tab/>
      </w:r>
    </w:p>
    <w:p w14:paraId="60DF83F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包括领导驾驶舱的基础组件、通用组件、定制化组件等，不同的组件设计支持指挥</w:t>
      </w:r>
      <w:r w:rsidRPr="006D1A84">
        <w:rPr>
          <w:rFonts w:ascii="宋体" w:hAnsi="宋体" w:cs="Arial" w:hint="eastAsia"/>
          <w:sz w:val="24"/>
        </w:rPr>
        <w:lastRenderedPageBreak/>
        <w:t>中心、实时监控、汇报展示等多种场景设计。</w:t>
      </w:r>
    </w:p>
    <w:p w14:paraId="79D77E43"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大屏设计器</w:t>
      </w:r>
    </w:p>
    <w:p w14:paraId="5B13CC1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ab/>
        <w:t>提供画布编辑器、面板设置、页面设置等组件。</w:t>
      </w:r>
    </w:p>
    <w:p w14:paraId="218A9DCD" w14:textId="77777777" w:rsidR="00BE1FD5" w:rsidRPr="006D1A84" w:rsidRDefault="00E5710D" w:rsidP="009242E2">
      <w:pPr>
        <w:numPr>
          <w:ilvl w:val="0"/>
          <w:numId w:val="148"/>
        </w:numPr>
        <w:spacing w:before="120"/>
        <w:ind w:firstLineChars="200" w:firstLine="484"/>
        <w:rPr>
          <w:rFonts w:ascii="宋体" w:hAnsi="宋体" w:cs="Arial" w:hint="eastAsia"/>
          <w:b/>
          <w:sz w:val="24"/>
        </w:rPr>
      </w:pPr>
      <w:r w:rsidRPr="006D1A84">
        <w:rPr>
          <w:rFonts w:ascii="宋体" w:hAnsi="宋体" w:cs="Arial" w:hint="eastAsia"/>
          <w:b/>
          <w:sz w:val="24"/>
        </w:rPr>
        <w:t>领导驾驶舱大屏</w:t>
      </w:r>
      <w:r w:rsidRPr="006D1A84">
        <w:rPr>
          <w:rFonts w:ascii="宋体" w:hAnsi="宋体" w:cs="Arial" w:hint="eastAsia"/>
          <w:b/>
          <w:sz w:val="24"/>
        </w:rPr>
        <w:tab/>
      </w:r>
    </w:p>
    <w:p w14:paraId="5DD48176" w14:textId="77777777" w:rsidR="00BE1FD5" w:rsidRPr="006D1A84" w:rsidRDefault="00E5710D" w:rsidP="009242E2">
      <w:pPr>
        <w:numPr>
          <w:ilvl w:val="0"/>
          <w:numId w:val="150"/>
        </w:numPr>
        <w:ind w:firstLineChars="175" w:firstLine="422"/>
        <w:rPr>
          <w:rFonts w:ascii="宋体" w:hAnsi="宋体" w:cs="Arial" w:hint="eastAsia"/>
          <w:sz w:val="24"/>
        </w:rPr>
      </w:pPr>
      <w:r w:rsidRPr="006D1A84">
        <w:rPr>
          <w:rFonts w:ascii="宋体" w:hAnsi="宋体" w:cs="Arial" w:hint="eastAsia"/>
          <w:sz w:val="24"/>
        </w:rPr>
        <w:t>展示各医疗机构CT、MRI设备总</w:t>
      </w:r>
      <w:proofErr w:type="gramStart"/>
      <w:r w:rsidRPr="006D1A84">
        <w:rPr>
          <w:rFonts w:ascii="宋体" w:hAnsi="宋体" w:cs="Arial" w:hint="eastAsia"/>
          <w:sz w:val="24"/>
        </w:rPr>
        <w:t>览</w:t>
      </w:r>
      <w:proofErr w:type="gramEnd"/>
      <w:r w:rsidRPr="006D1A84">
        <w:rPr>
          <w:rFonts w:ascii="宋体" w:hAnsi="宋体" w:cs="Arial" w:hint="eastAsia"/>
          <w:sz w:val="24"/>
        </w:rPr>
        <w:t>情况，包括设备总数、已上线设备数、未上线设备数、设备品牌分布类、设备金额分布等多种信息。</w:t>
      </w:r>
    </w:p>
    <w:p w14:paraId="3C776A5A" w14:textId="77777777" w:rsidR="00BE1FD5" w:rsidRPr="006D1A84" w:rsidRDefault="00E5710D" w:rsidP="009242E2">
      <w:pPr>
        <w:numPr>
          <w:ilvl w:val="0"/>
          <w:numId w:val="150"/>
        </w:numPr>
        <w:ind w:firstLineChars="175" w:firstLine="422"/>
        <w:rPr>
          <w:rFonts w:ascii="宋体" w:hAnsi="宋体" w:cs="Arial" w:hint="eastAsia"/>
          <w:sz w:val="24"/>
        </w:rPr>
      </w:pPr>
      <w:r w:rsidRPr="006D1A84">
        <w:rPr>
          <w:rFonts w:ascii="宋体" w:hAnsi="宋体" w:cs="Arial" w:hint="eastAsia"/>
          <w:sz w:val="24"/>
        </w:rPr>
        <w:t>展示各医疗机构CT、MRI设备空闲情况，包括全区域设备整体空闲率、每个医院的设备空闲率。</w:t>
      </w:r>
    </w:p>
    <w:p w14:paraId="4C37DA68" w14:textId="77777777" w:rsidR="00BE1FD5" w:rsidRPr="006D1A84" w:rsidRDefault="00E5710D" w:rsidP="009242E2">
      <w:pPr>
        <w:numPr>
          <w:ilvl w:val="0"/>
          <w:numId w:val="150"/>
        </w:numPr>
        <w:ind w:firstLineChars="175" w:firstLine="422"/>
        <w:rPr>
          <w:rFonts w:ascii="宋体" w:hAnsi="宋体" w:cs="Arial" w:hint="eastAsia"/>
          <w:sz w:val="24"/>
        </w:rPr>
      </w:pPr>
      <w:r w:rsidRPr="006D1A84">
        <w:rPr>
          <w:rFonts w:ascii="宋体" w:hAnsi="宋体" w:cs="Arial" w:hint="eastAsia"/>
          <w:sz w:val="24"/>
        </w:rPr>
        <w:t>展示各医疗机构CT、MRI设备使用率情况，包括每个医院的检测人数、检测部位数等。</w:t>
      </w:r>
    </w:p>
    <w:p w14:paraId="15C2AE36" w14:textId="77777777" w:rsidR="00BE1FD5" w:rsidRPr="006D1A84" w:rsidRDefault="00E5710D" w:rsidP="009242E2">
      <w:pPr>
        <w:numPr>
          <w:ilvl w:val="0"/>
          <w:numId w:val="150"/>
        </w:numPr>
        <w:ind w:firstLineChars="175" w:firstLine="422"/>
        <w:rPr>
          <w:rFonts w:ascii="宋体" w:hAnsi="宋体" w:cs="Arial" w:hint="eastAsia"/>
          <w:sz w:val="24"/>
        </w:rPr>
      </w:pPr>
      <w:r w:rsidRPr="006D1A84">
        <w:rPr>
          <w:rFonts w:ascii="宋体" w:hAnsi="宋体" w:cs="Arial" w:hint="eastAsia"/>
          <w:sz w:val="24"/>
        </w:rPr>
        <w:t>展示各医疗机构CT、MRI设备阳性率情况，包括全区域设备阳性率、各医疗机构以不同分类依据排序的阳性率统计分析。</w:t>
      </w:r>
    </w:p>
    <w:p w14:paraId="68A20CB4"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医疗机构部署实施（技术评分项</w:t>
      </w:r>
      <w:r w:rsidR="009C2704">
        <w:rPr>
          <w:rFonts w:ascii="宋体" w:hAnsi="宋体" w:hint="eastAsia"/>
          <w:sz w:val="24"/>
          <w:szCs w:val="24"/>
        </w:rPr>
        <w:t>21</w:t>
      </w:r>
      <w:r w:rsidRPr="006D1A84">
        <w:rPr>
          <w:rFonts w:ascii="宋体" w:hAnsi="宋体" w:hint="eastAsia"/>
          <w:sz w:val="24"/>
          <w:szCs w:val="24"/>
        </w:rPr>
        <w:t>）</w:t>
      </w:r>
    </w:p>
    <w:p w14:paraId="2BCE535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考虑到医疗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分析平台中的医疗设备智慧物流数据管理功能需要部署到全市1</w:t>
      </w:r>
      <w:r w:rsidRPr="006D1A84">
        <w:rPr>
          <w:rFonts w:ascii="宋体" w:hAnsi="宋体" w:cs="Arial"/>
          <w:sz w:val="24"/>
        </w:rPr>
        <w:t>5</w:t>
      </w:r>
      <w:r w:rsidRPr="006D1A84">
        <w:rPr>
          <w:rFonts w:ascii="宋体" w:hAnsi="宋体" w:cs="Arial" w:hint="eastAsia"/>
          <w:sz w:val="24"/>
        </w:rPr>
        <w:t>家医疗机构（1</w:t>
      </w:r>
      <w:r w:rsidRPr="006D1A84">
        <w:rPr>
          <w:rFonts w:ascii="宋体" w:hAnsi="宋体" w:cs="Arial"/>
          <w:sz w:val="24"/>
        </w:rPr>
        <w:t>2</w:t>
      </w:r>
      <w:r w:rsidRPr="006D1A84">
        <w:rPr>
          <w:rFonts w:ascii="宋体" w:hAnsi="宋体" w:cs="Arial" w:hint="eastAsia"/>
          <w:sz w:val="24"/>
        </w:rPr>
        <w:t>家总医院、3家专科医院），故需要针对1</w:t>
      </w:r>
      <w:r w:rsidRPr="006D1A84">
        <w:rPr>
          <w:rFonts w:ascii="宋体" w:hAnsi="宋体" w:cs="Arial"/>
          <w:sz w:val="24"/>
        </w:rPr>
        <w:t>5</w:t>
      </w:r>
      <w:r w:rsidRPr="006D1A84">
        <w:rPr>
          <w:rFonts w:ascii="宋体" w:hAnsi="宋体" w:cs="Arial" w:hint="eastAsia"/>
          <w:sz w:val="24"/>
        </w:rPr>
        <w:t>家医疗机构的C</w:t>
      </w:r>
      <w:r w:rsidRPr="006D1A84">
        <w:rPr>
          <w:rFonts w:ascii="宋体" w:hAnsi="宋体" w:cs="Arial"/>
          <w:sz w:val="24"/>
        </w:rPr>
        <w:t>T</w:t>
      </w:r>
      <w:r w:rsidRPr="006D1A84">
        <w:rPr>
          <w:rFonts w:ascii="宋体" w:hAnsi="宋体" w:cs="Arial" w:hint="eastAsia"/>
          <w:sz w:val="24"/>
        </w:rPr>
        <w:t>和M</w:t>
      </w:r>
      <w:r w:rsidRPr="006D1A84">
        <w:rPr>
          <w:rFonts w:ascii="宋体" w:hAnsi="宋体" w:cs="Arial"/>
          <w:sz w:val="24"/>
        </w:rPr>
        <w:t>R</w:t>
      </w:r>
      <w:r w:rsidRPr="006D1A84">
        <w:rPr>
          <w:rFonts w:ascii="宋体" w:hAnsi="宋体" w:cs="Arial" w:hint="eastAsia"/>
          <w:sz w:val="24"/>
        </w:rPr>
        <w:t>建设情况进行部署实施，采集D</w:t>
      </w:r>
      <w:r w:rsidRPr="006D1A84">
        <w:rPr>
          <w:rFonts w:ascii="宋体" w:hAnsi="宋体" w:cs="Arial"/>
          <w:sz w:val="24"/>
        </w:rPr>
        <w:t>ICOM</w:t>
      </w:r>
      <w:r w:rsidRPr="006D1A84">
        <w:rPr>
          <w:rFonts w:ascii="宋体" w:hAnsi="宋体" w:cs="Arial" w:hint="eastAsia"/>
          <w:sz w:val="24"/>
        </w:rPr>
        <w:t>数据以及P</w:t>
      </w:r>
      <w:r w:rsidRPr="006D1A84">
        <w:rPr>
          <w:rFonts w:ascii="宋体" w:hAnsi="宋体" w:cs="Arial"/>
          <w:sz w:val="24"/>
        </w:rPr>
        <w:t>ACS</w:t>
      </w:r>
      <w:r w:rsidRPr="006D1A84">
        <w:rPr>
          <w:rFonts w:ascii="宋体" w:hAnsi="宋体" w:cs="Arial" w:hint="eastAsia"/>
          <w:sz w:val="24"/>
        </w:rPr>
        <w:t>系统数据。</w:t>
      </w:r>
    </w:p>
    <w:p w14:paraId="25603DC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部署实施的工作包括需求调研、实施调研、环境准备与检查、数据收集、测试环境搭建、测试数据准备、系统接口对接联调、数据库检查、正式环境搭建等。</w:t>
      </w:r>
    </w:p>
    <w:p w14:paraId="782E907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经过实施调试后，能够减轻医疗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分析平台大量维护工作，并且建立全市一体化、统一标准的医疗设备全生命周期管理体现，为卫健委规范化管理、统一监管等工作夯实坚实基础，具体实施内容如下：</w:t>
      </w:r>
    </w:p>
    <w:p w14:paraId="2D6A417D" w14:textId="77777777" w:rsidR="00BE1FD5" w:rsidRPr="006D1A84" w:rsidRDefault="00AA156C">
      <w:pPr>
        <w:pStyle w:val="43"/>
        <w:numPr>
          <w:ilvl w:val="3"/>
          <w:numId w:val="2"/>
        </w:numPr>
        <w:spacing w:before="120" w:after="120" w:line="240" w:lineRule="auto"/>
        <w:rPr>
          <w:rFonts w:ascii="宋体" w:hAnsi="宋体" w:hint="eastAsia"/>
        </w:rPr>
      </w:pPr>
      <w:r w:rsidRPr="006D1A84">
        <w:rPr>
          <w:rFonts w:ascii="宋体" w:hAnsi="宋体" w:cs="Arial" w:hint="eastAsia"/>
          <w:sz w:val="24"/>
        </w:rPr>
        <w:t>★</w:t>
      </w:r>
      <w:r w:rsidR="00E5710D" w:rsidRPr="006D1A84">
        <w:rPr>
          <w:rFonts w:ascii="宋体" w:hAnsi="宋体" w:hint="eastAsia"/>
        </w:rPr>
        <w:t>实施范围</w:t>
      </w:r>
    </w:p>
    <w:p w14:paraId="605F1ADF" w14:textId="63360D8F"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本项目是在三明市</w:t>
      </w:r>
      <w:r w:rsidRPr="006D1A84">
        <w:rPr>
          <w:rFonts w:ascii="宋体" w:hAnsi="宋体" w:cs="Arial"/>
          <w:sz w:val="24"/>
        </w:rPr>
        <w:t>3</w:t>
      </w:r>
      <w:r w:rsidRPr="006D1A84">
        <w:rPr>
          <w:rFonts w:ascii="宋体" w:hAnsi="宋体" w:cs="Arial" w:hint="eastAsia"/>
          <w:sz w:val="24"/>
        </w:rPr>
        <w:t>家市属医院、3家市属专科医院、</w:t>
      </w:r>
      <w:r w:rsidR="00E504E9">
        <w:rPr>
          <w:rFonts w:ascii="宋体" w:hAnsi="宋体" w:cs="Arial" w:hint="eastAsia"/>
          <w:sz w:val="24"/>
        </w:rPr>
        <w:t>9家县级总医院</w:t>
      </w:r>
      <w:r w:rsidRPr="006D1A84">
        <w:rPr>
          <w:rFonts w:ascii="宋体" w:hAnsi="宋体" w:cs="Arial" w:hint="eastAsia"/>
          <w:sz w:val="24"/>
        </w:rPr>
        <w:t>进行医疗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分析平台的实施、调试、配置、测试等工作。</w:t>
      </w:r>
    </w:p>
    <w:p w14:paraId="3B96BB4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医疗机构具体上线清单如下：</w:t>
      </w:r>
    </w:p>
    <w:p w14:paraId="209B333D" w14:textId="77777777" w:rsidR="00BE1FD5" w:rsidRPr="006D1A84" w:rsidRDefault="00E5710D">
      <w:pPr>
        <w:pStyle w:val="9"/>
        <w:rPr>
          <w:szCs w:val="24"/>
        </w:rPr>
      </w:pPr>
      <w:bookmarkStart w:id="39" w:name="_Toc167302311"/>
      <w:r w:rsidRPr="006D1A84">
        <w:rPr>
          <w:rFonts w:hint="eastAsia"/>
          <w:szCs w:val="24"/>
        </w:rPr>
        <w:t>医疗</w:t>
      </w:r>
      <w:proofErr w:type="gramStart"/>
      <w:r w:rsidRPr="006D1A84">
        <w:rPr>
          <w:rFonts w:hint="eastAsia"/>
          <w:szCs w:val="24"/>
        </w:rPr>
        <w:t>设备物联管理</w:t>
      </w:r>
      <w:proofErr w:type="gramEnd"/>
      <w:r w:rsidRPr="006D1A84">
        <w:rPr>
          <w:rFonts w:hint="eastAsia"/>
          <w:szCs w:val="24"/>
        </w:rPr>
        <w:t>分析平台医疗机构实施范围清单</w:t>
      </w:r>
      <w:bookmarkEnd w:id="39"/>
    </w:p>
    <w:tbl>
      <w:tblPr>
        <w:tblW w:w="5000" w:type="pct"/>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686"/>
        <w:gridCol w:w="2285"/>
        <w:gridCol w:w="5227"/>
        <w:gridCol w:w="827"/>
      </w:tblGrid>
      <w:tr w:rsidR="006D1A84" w:rsidRPr="006D1A84" w14:paraId="756F9668" w14:textId="77777777">
        <w:trPr>
          <w:trHeight w:val="292"/>
          <w:tblHeader/>
        </w:trPr>
        <w:tc>
          <w:tcPr>
            <w:tcW w:w="380" w:type="pct"/>
            <w:vAlign w:val="center"/>
          </w:tcPr>
          <w:p w14:paraId="7D097795"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序号</w:t>
            </w:r>
          </w:p>
        </w:tc>
        <w:tc>
          <w:tcPr>
            <w:tcW w:w="1266" w:type="pct"/>
            <w:vAlign w:val="center"/>
          </w:tcPr>
          <w:p w14:paraId="6F3D99D2"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医院类别</w:t>
            </w:r>
          </w:p>
        </w:tc>
        <w:tc>
          <w:tcPr>
            <w:tcW w:w="2896" w:type="pct"/>
            <w:vAlign w:val="center"/>
          </w:tcPr>
          <w:p w14:paraId="2942EF8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机构名称</w:t>
            </w:r>
          </w:p>
        </w:tc>
        <w:tc>
          <w:tcPr>
            <w:tcW w:w="458" w:type="pct"/>
            <w:vAlign w:val="center"/>
          </w:tcPr>
          <w:p w14:paraId="07EBA041"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备注</w:t>
            </w:r>
          </w:p>
        </w:tc>
      </w:tr>
      <w:tr w:rsidR="006D1A84" w:rsidRPr="006D1A84" w14:paraId="107D09DC" w14:textId="77777777">
        <w:trPr>
          <w:trHeight w:val="283"/>
        </w:trPr>
        <w:tc>
          <w:tcPr>
            <w:tcW w:w="380" w:type="pct"/>
            <w:vAlign w:val="center"/>
          </w:tcPr>
          <w:p w14:paraId="54EA07D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p>
        </w:tc>
        <w:tc>
          <w:tcPr>
            <w:tcW w:w="1266" w:type="pct"/>
            <w:vAlign w:val="center"/>
          </w:tcPr>
          <w:p w14:paraId="313BD13F"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5ED7275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三明市第一医院</w:t>
            </w:r>
          </w:p>
        </w:tc>
        <w:tc>
          <w:tcPr>
            <w:tcW w:w="458" w:type="pct"/>
            <w:vAlign w:val="center"/>
          </w:tcPr>
          <w:p w14:paraId="7F0C289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09A2E63F" w14:textId="77777777">
        <w:trPr>
          <w:trHeight w:val="283"/>
        </w:trPr>
        <w:tc>
          <w:tcPr>
            <w:tcW w:w="380" w:type="pct"/>
            <w:vAlign w:val="center"/>
          </w:tcPr>
          <w:p w14:paraId="27F005F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lastRenderedPageBreak/>
              <w:t>2</w:t>
            </w:r>
          </w:p>
        </w:tc>
        <w:tc>
          <w:tcPr>
            <w:tcW w:w="1266" w:type="pct"/>
            <w:vAlign w:val="center"/>
          </w:tcPr>
          <w:p w14:paraId="3E22257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3F04BB7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三明市永安总医院</w:t>
            </w:r>
          </w:p>
        </w:tc>
        <w:tc>
          <w:tcPr>
            <w:tcW w:w="458" w:type="pct"/>
            <w:vAlign w:val="center"/>
          </w:tcPr>
          <w:p w14:paraId="3398D7F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532B4F66" w14:textId="77777777">
        <w:trPr>
          <w:trHeight w:val="283"/>
        </w:trPr>
        <w:tc>
          <w:tcPr>
            <w:tcW w:w="380" w:type="pct"/>
            <w:vAlign w:val="center"/>
          </w:tcPr>
          <w:p w14:paraId="4967B07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3</w:t>
            </w:r>
          </w:p>
        </w:tc>
        <w:tc>
          <w:tcPr>
            <w:tcW w:w="1266" w:type="pct"/>
            <w:vAlign w:val="center"/>
          </w:tcPr>
          <w:p w14:paraId="29EA8EB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市属医疗机构</w:t>
            </w:r>
          </w:p>
        </w:tc>
        <w:tc>
          <w:tcPr>
            <w:tcW w:w="2896" w:type="pct"/>
            <w:vAlign w:val="center"/>
          </w:tcPr>
          <w:p w14:paraId="2670E9A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三明市中西医结合医院</w:t>
            </w:r>
          </w:p>
        </w:tc>
        <w:tc>
          <w:tcPr>
            <w:tcW w:w="458" w:type="pct"/>
            <w:vAlign w:val="center"/>
          </w:tcPr>
          <w:p w14:paraId="54BF8A5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3BEFAC34" w14:textId="77777777">
        <w:trPr>
          <w:trHeight w:val="283"/>
        </w:trPr>
        <w:tc>
          <w:tcPr>
            <w:tcW w:w="380" w:type="pct"/>
            <w:vAlign w:val="center"/>
          </w:tcPr>
          <w:p w14:paraId="3F91D87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4</w:t>
            </w:r>
          </w:p>
        </w:tc>
        <w:tc>
          <w:tcPr>
            <w:tcW w:w="1266" w:type="pct"/>
            <w:vAlign w:val="center"/>
          </w:tcPr>
          <w:p w14:paraId="59293F77"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1E749EF6"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三明市皮肤病医院</w:t>
            </w:r>
          </w:p>
        </w:tc>
        <w:tc>
          <w:tcPr>
            <w:tcW w:w="458" w:type="pct"/>
            <w:vAlign w:val="center"/>
          </w:tcPr>
          <w:p w14:paraId="7B02F7F7" w14:textId="77777777" w:rsidR="00BE1FD5" w:rsidRPr="006D1A84" w:rsidRDefault="00BE1FD5">
            <w:pPr>
              <w:widowControl/>
              <w:jc w:val="center"/>
              <w:rPr>
                <w:rFonts w:ascii="宋体" w:hAnsi="宋体" w:cs="宋体" w:hint="eastAsia"/>
                <w:kern w:val="0"/>
                <w:sz w:val="24"/>
              </w:rPr>
            </w:pPr>
          </w:p>
        </w:tc>
      </w:tr>
      <w:tr w:rsidR="006D1A84" w:rsidRPr="006D1A84" w14:paraId="32BCBD07" w14:textId="77777777">
        <w:trPr>
          <w:trHeight w:val="283"/>
        </w:trPr>
        <w:tc>
          <w:tcPr>
            <w:tcW w:w="380" w:type="pct"/>
            <w:vAlign w:val="center"/>
          </w:tcPr>
          <w:p w14:paraId="74AE08E6"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5</w:t>
            </w:r>
          </w:p>
        </w:tc>
        <w:tc>
          <w:tcPr>
            <w:tcW w:w="1266" w:type="pct"/>
            <w:vAlign w:val="center"/>
          </w:tcPr>
          <w:p w14:paraId="539860B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17C3C57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三明市妇幼保健院</w:t>
            </w:r>
          </w:p>
        </w:tc>
        <w:tc>
          <w:tcPr>
            <w:tcW w:w="458" w:type="pct"/>
            <w:vAlign w:val="center"/>
          </w:tcPr>
          <w:p w14:paraId="4C7B56C6" w14:textId="77777777" w:rsidR="00BE1FD5" w:rsidRPr="006D1A84" w:rsidRDefault="00BE1FD5">
            <w:pPr>
              <w:widowControl/>
              <w:jc w:val="center"/>
              <w:rPr>
                <w:rFonts w:ascii="宋体" w:hAnsi="宋体" w:cs="宋体" w:hint="eastAsia"/>
                <w:kern w:val="0"/>
                <w:sz w:val="24"/>
              </w:rPr>
            </w:pPr>
          </w:p>
        </w:tc>
      </w:tr>
      <w:tr w:rsidR="006D1A84" w:rsidRPr="006D1A84" w14:paraId="16D458CF" w14:textId="77777777">
        <w:trPr>
          <w:trHeight w:val="283"/>
        </w:trPr>
        <w:tc>
          <w:tcPr>
            <w:tcW w:w="380" w:type="pct"/>
            <w:vAlign w:val="center"/>
          </w:tcPr>
          <w:p w14:paraId="0DAC79E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6</w:t>
            </w:r>
          </w:p>
        </w:tc>
        <w:tc>
          <w:tcPr>
            <w:tcW w:w="1266" w:type="pct"/>
            <w:vAlign w:val="center"/>
          </w:tcPr>
          <w:p w14:paraId="2CCC796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市属专科医院</w:t>
            </w:r>
          </w:p>
        </w:tc>
        <w:tc>
          <w:tcPr>
            <w:tcW w:w="2896" w:type="pct"/>
            <w:vAlign w:val="center"/>
          </w:tcPr>
          <w:p w14:paraId="3B59C433"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三明市台江医院</w:t>
            </w:r>
          </w:p>
        </w:tc>
        <w:tc>
          <w:tcPr>
            <w:tcW w:w="458" w:type="pct"/>
            <w:vAlign w:val="center"/>
          </w:tcPr>
          <w:p w14:paraId="7DC8AE51" w14:textId="77777777" w:rsidR="00BE1FD5" w:rsidRPr="006D1A84" w:rsidRDefault="00BE1FD5">
            <w:pPr>
              <w:widowControl/>
              <w:jc w:val="center"/>
              <w:rPr>
                <w:rFonts w:ascii="宋体" w:hAnsi="宋体" w:cs="宋体" w:hint="eastAsia"/>
                <w:kern w:val="0"/>
                <w:sz w:val="24"/>
              </w:rPr>
            </w:pPr>
          </w:p>
        </w:tc>
      </w:tr>
      <w:tr w:rsidR="006D1A84" w:rsidRPr="006D1A84" w14:paraId="7E5B1F03" w14:textId="77777777">
        <w:trPr>
          <w:trHeight w:val="283"/>
        </w:trPr>
        <w:tc>
          <w:tcPr>
            <w:tcW w:w="380" w:type="pct"/>
            <w:vAlign w:val="center"/>
          </w:tcPr>
          <w:p w14:paraId="6B5FA895"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7</w:t>
            </w:r>
          </w:p>
        </w:tc>
        <w:tc>
          <w:tcPr>
            <w:tcW w:w="1266" w:type="pct"/>
            <w:vAlign w:val="center"/>
          </w:tcPr>
          <w:p w14:paraId="4FD33C7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75C451A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大田县总医院</w:t>
            </w:r>
          </w:p>
        </w:tc>
        <w:tc>
          <w:tcPr>
            <w:tcW w:w="458" w:type="pct"/>
            <w:vAlign w:val="center"/>
          </w:tcPr>
          <w:p w14:paraId="077DC0D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17B78DDF" w14:textId="77777777">
        <w:trPr>
          <w:trHeight w:val="283"/>
        </w:trPr>
        <w:tc>
          <w:tcPr>
            <w:tcW w:w="380" w:type="pct"/>
            <w:vAlign w:val="center"/>
          </w:tcPr>
          <w:p w14:paraId="08C1B76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8</w:t>
            </w:r>
          </w:p>
        </w:tc>
        <w:tc>
          <w:tcPr>
            <w:tcW w:w="1266" w:type="pct"/>
            <w:vAlign w:val="center"/>
          </w:tcPr>
          <w:p w14:paraId="0AA64B2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289D00DD"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明溪县总医院</w:t>
            </w:r>
          </w:p>
        </w:tc>
        <w:tc>
          <w:tcPr>
            <w:tcW w:w="458" w:type="pct"/>
            <w:vAlign w:val="center"/>
          </w:tcPr>
          <w:p w14:paraId="2A36E9E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609179CE" w14:textId="77777777">
        <w:trPr>
          <w:trHeight w:val="283"/>
        </w:trPr>
        <w:tc>
          <w:tcPr>
            <w:tcW w:w="380" w:type="pct"/>
            <w:vAlign w:val="center"/>
          </w:tcPr>
          <w:p w14:paraId="77CA66C5"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9</w:t>
            </w:r>
          </w:p>
        </w:tc>
        <w:tc>
          <w:tcPr>
            <w:tcW w:w="1266" w:type="pct"/>
            <w:vAlign w:val="center"/>
          </w:tcPr>
          <w:p w14:paraId="2AD58DB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5DA9E8DD"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清流县总医院</w:t>
            </w:r>
          </w:p>
        </w:tc>
        <w:tc>
          <w:tcPr>
            <w:tcW w:w="458" w:type="pct"/>
            <w:vAlign w:val="center"/>
          </w:tcPr>
          <w:p w14:paraId="5A57422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2E484F49" w14:textId="77777777">
        <w:trPr>
          <w:trHeight w:val="283"/>
        </w:trPr>
        <w:tc>
          <w:tcPr>
            <w:tcW w:w="380" w:type="pct"/>
            <w:vAlign w:val="center"/>
          </w:tcPr>
          <w:p w14:paraId="47FAB10C"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10</w:t>
            </w:r>
          </w:p>
        </w:tc>
        <w:tc>
          <w:tcPr>
            <w:tcW w:w="1266" w:type="pct"/>
            <w:vAlign w:val="center"/>
          </w:tcPr>
          <w:p w14:paraId="7766F1B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43533FC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宁化县总医院</w:t>
            </w:r>
          </w:p>
        </w:tc>
        <w:tc>
          <w:tcPr>
            <w:tcW w:w="458" w:type="pct"/>
            <w:vAlign w:val="center"/>
          </w:tcPr>
          <w:p w14:paraId="6BC2E14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38E0FA97" w14:textId="77777777">
        <w:trPr>
          <w:trHeight w:val="283"/>
        </w:trPr>
        <w:tc>
          <w:tcPr>
            <w:tcW w:w="380" w:type="pct"/>
            <w:vAlign w:val="center"/>
          </w:tcPr>
          <w:p w14:paraId="271660E3"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11</w:t>
            </w:r>
          </w:p>
        </w:tc>
        <w:tc>
          <w:tcPr>
            <w:tcW w:w="1266" w:type="pct"/>
            <w:vAlign w:val="center"/>
          </w:tcPr>
          <w:p w14:paraId="208FB53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4428B7A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沙县区总医院</w:t>
            </w:r>
          </w:p>
        </w:tc>
        <w:tc>
          <w:tcPr>
            <w:tcW w:w="458" w:type="pct"/>
            <w:vAlign w:val="center"/>
          </w:tcPr>
          <w:p w14:paraId="691A815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4838B18E" w14:textId="77777777">
        <w:trPr>
          <w:trHeight w:val="283"/>
        </w:trPr>
        <w:tc>
          <w:tcPr>
            <w:tcW w:w="380" w:type="pct"/>
            <w:vAlign w:val="center"/>
          </w:tcPr>
          <w:p w14:paraId="29FA42B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12</w:t>
            </w:r>
          </w:p>
        </w:tc>
        <w:tc>
          <w:tcPr>
            <w:tcW w:w="1266" w:type="pct"/>
            <w:vAlign w:val="center"/>
          </w:tcPr>
          <w:p w14:paraId="00DECB8A"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7E332B2C"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尤溪县总医院</w:t>
            </w:r>
          </w:p>
        </w:tc>
        <w:tc>
          <w:tcPr>
            <w:tcW w:w="458" w:type="pct"/>
            <w:vAlign w:val="center"/>
          </w:tcPr>
          <w:p w14:paraId="0C0C201D"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72BEBEDB" w14:textId="77777777">
        <w:trPr>
          <w:trHeight w:val="283"/>
        </w:trPr>
        <w:tc>
          <w:tcPr>
            <w:tcW w:w="380" w:type="pct"/>
            <w:vAlign w:val="center"/>
          </w:tcPr>
          <w:p w14:paraId="4200773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3</w:t>
            </w:r>
          </w:p>
        </w:tc>
        <w:tc>
          <w:tcPr>
            <w:tcW w:w="1266" w:type="pct"/>
            <w:vAlign w:val="center"/>
          </w:tcPr>
          <w:p w14:paraId="26E96E2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64331EA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将乐县总医院</w:t>
            </w:r>
          </w:p>
        </w:tc>
        <w:tc>
          <w:tcPr>
            <w:tcW w:w="458" w:type="pct"/>
            <w:vAlign w:val="center"/>
          </w:tcPr>
          <w:p w14:paraId="182C3375"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661A7B77" w14:textId="77777777">
        <w:trPr>
          <w:trHeight w:val="283"/>
        </w:trPr>
        <w:tc>
          <w:tcPr>
            <w:tcW w:w="380" w:type="pct"/>
            <w:vAlign w:val="center"/>
          </w:tcPr>
          <w:p w14:paraId="1AACCFF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4</w:t>
            </w:r>
          </w:p>
        </w:tc>
        <w:tc>
          <w:tcPr>
            <w:tcW w:w="1266" w:type="pct"/>
            <w:vAlign w:val="center"/>
          </w:tcPr>
          <w:p w14:paraId="72B3330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5FB9C73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泰宁县总医院</w:t>
            </w:r>
          </w:p>
        </w:tc>
        <w:tc>
          <w:tcPr>
            <w:tcW w:w="458" w:type="pct"/>
            <w:vAlign w:val="center"/>
          </w:tcPr>
          <w:p w14:paraId="751C9F5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r w:rsidR="006D1A84" w:rsidRPr="006D1A84" w14:paraId="61BD85C1" w14:textId="77777777">
        <w:trPr>
          <w:trHeight w:val="283"/>
        </w:trPr>
        <w:tc>
          <w:tcPr>
            <w:tcW w:w="380" w:type="pct"/>
            <w:vAlign w:val="center"/>
          </w:tcPr>
          <w:p w14:paraId="20FF659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5</w:t>
            </w:r>
          </w:p>
        </w:tc>
        <w:tc>
          <w:tcPr>
            <w:tcW w:w="1266" w:type="pct"/>
            <w:vAlign w:val="center"/>
          </w:tcPr>
          <w:p w14:paraId="00E81D48"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县级医疗机构</w:t>
            </w:r>
          </w:p>
        </w:tc>
        <w:tc>
          <w:tcPr>
            <w:tcW w:w="2896" w:type="pct"/>
            <w:vAlign w:val="center"/>
          </w:tcPr>
          <w:p w14:paraId="63B8101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建宁县总医院</w:t>
            </w:r>
          </w:p>
        </w:tc>
        <w:tc>
          <w:tcPr>
            <w:tcW w:w="458" w:type="pct"/>
            <w:vAlign w:val="center"/>
          </w:tcPr>
          <w:p w14:paraId="274D763B"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 xml:space="preserve">　</w:t>
            </w:r>
          </w:p>
        </w:tc>
      </w:tr>
    </w:tbl>
    <w:p w14:paraId="3EC13287"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需求调研</w:t>
      </w:r>
    </w:p>
    <w:p w14:paraId="14BC30B9" w14:textId="77777777" w:rsidR="00BE1FD5" w:rsidRPr="006D1A84" w:rsidRDefault="00E5710D" w:rsidP="009242E2">
      <w:pPr>
        <w:numPr>
          <w:ilvl w:val="0"/>
          <w:numId w:val="151"/>
        </w:numPr>
        <w:ind w:firstLineChars="175" w:firstLine="422"/>
        <w:rPr>
          <w:rFonts w:ascii="宋体" w:hAnsi="宋体" w:cs="Arial" w:hint="eastAsia"/>
          <w:sz w:val="24"/>
        </w:rPr>
      </w:pPr>
      <w:r w:rsidRPr="006D1A84">
        <w:rPr>
          <w:rFonts w:ascii="宋体" w:hAnsi="宋体" w:cs="Arial" w:hint="eastAsia"/>
          <w:sz w:val="24"/>
        </w:rPr>
        <w:t>实地</w:t>
      </w:r>
      <w:proofErr w:type="gramStart"/>
      <w:r w:rsidRPr="006D1A84">
        <w:rPr>
          <w:rFonts w:ascii="宋体" w:hAnsi="宋体" w:cs="Arial" w:hint="eastAsia"/>
          <w:sz w:val="24"/>
        </w:rPr>
        <w:t>调研市</w:t>
      </w:r>
      <w:proofErr w:type="gramEnd"/>
      <w:r w:rsidRPr="006D1A84">
        <w:rPr>
          <w:rFonts w:ascii="宋体" w:hAnsi="宋体" w:cs="Arial" w:hint="eastAsia"/>
          <w:sz w:val="24"/>
        </w:rPr>
        <w:t>卫健委、各市属范围内相关医疗机构及相关使用部门，初步沟通管理流程情况；</w:t>
      </w:r>
    </w:p>
    <w:p w14:paraId="12A5EE38" w14:textId="77777777" w:rsidR="00BE1FD5" w:rsidRPr="006D1A84" w:rsidRDefault="00E5710D" w:rsidP="009242E2">
      <w:pPr>
        <w:numPr>
          <w:ilvl w:val="0"/>
          <w:numId w:val="151"/>
        </w:numPr>
        <w:ind w:firstLineChars="175" w:firstLine="422"/>
        <w:rPr>
          <w:rFonts w:ascii="宋体" w:hAnsi="宋体" w:cs="Arial" w:hint="eastAsia"/>
          <w:sz w:val="24"/>
        </w:rPr>
      </w:pPr>
      <w:r w:rsidRPr="006D1A84">
        <w:rPr>
          <w:rFonts w:ascii="宋体" w:hAnsi="宋体" w:cs="Arial" w:hint="eastAsia"/>
          <w:sz w:val="24"/>
        </w:rPr>
        <w:t>实地调研本项目市卫健委、各市属范围内相关医疗机构及相关使用部门，初步沟通功能需求情况；</w:t>
      </w:r>
    </w:p>
    <w:p w14:paraId="02B098FD" w14:textId="77777777" w:rsidR="00BE1FD5" w:rsidRPr="006D1A84" w:rsidRDefault="00E5710D" w:rsidP="009242E2">
      <w:pPr>
        <w:numPr>
          <w:ilvl w:val="0"/>
          <w:numId w:val="151"/>
        </w:numPr>
        <w:ind w:firstLineChars="175" w:firstLine="422"/>
        <w:rPr>
          <w:rFonts w:ascii="宋体" w:hAnsi="宋体" w:cs="Arial" w:hint="eastAsia"/>
          <w:sz w:val="24"/>
        </w:rPr>
      </w:pPr>
      <w:r w:rsidRPr="006D1A84">
        <w:rPr>
          <w:rFonts w:ascii="宋体" w:hAnsi="宋体" w:cs="Arial" w:hint="eastAsia"/>
          <w:sz w:val="24"/>
        </w:rPr>
        <w:t>实地调研本项目市卫健委、各市属范围内相关医疗机构及相关使用部门，初步沟通报表要求情况；</w:t>
      </w:r>
    </w:p>
    <w:p w14:paraId="4BE9CFB1" w14:textId="77777777" w:rsidR="00BE1FD5" w:rsidRPr="006D1A84" w:rsidRDefault="00E5710D" w:rsidP="009242E2">
      <w:pPr>
        <w:numPr>
          <w:ilvl w:val="0"/>
          <w:numId w:val="151"/>
        </w:numPr>
        <w:ind w:firstLineChars="175" w:firstLine="422"/>
        <w:rPr>
          <w:rFonts w:ascii="宋体" w:hAnsi="宋体" w:cs="Arial" w:hint="eastAsia"/>
          <w:sz w:val="24"/>
        </w:rPr>
      </w:pPr>
      <w:r w:rsidRPr="006D1A84">
        <w:rPr>
          <w:rFonts w:ascii="宋体" w:hAnsi="宋体" w:cs="Arial" w:hint="eastAsia"/>
          <w:sz w:val="24"/>
        </w:rPr>
        <w:t>实地调研本项目市卫健委、各市属范围内相关医疗机构及相关使用部门，初步沟通查询需求情况；</w:t>
      </w:r>
    </w:p>
    <w:p w14:paraId="63D19277" w14:textId="77777777" w:rsidR="00BE1FD5" w:rsidRPr="006D1A84" w:rsidRDefault="00E5710D" w:rsidP="009242E2">
      <w:pPr>
        <w:numPr>
          <w:ilvl w:val="0"/>
          <w:numId w:val="151"/>
        </w:numPr>
        <w:ind w:firstLineChars="175" w:firstLine="422"/>
        <w:rPr>
          <w:rFonts w:ascii="宋体" w:hAnsi="宋体" w:cs="Arial" w:hint="eastAsia"/>
          <w:sz w:val="24"/>
        </w:rPr>
      </w:pPr>
      <w:r w:rsidRPr="006D1A84">
        <w:rPr>
          <w:rFonts w:ascii="宋体" w:hAnsi="宋体" w:cs="Arial" w:hint="eastAsia"/>
          <w:sz w:val="24"/>
        </w:rPr>
        <w:t>实地</w:t>
      </w:r>
      <w:proofErr w:type="gramStart"/>
      <w:r w:rsidRPr="006D1A84">
        <w:rPr>
          <w:rFonts w:ascii="宋体" w:hAnsi="宋体" w:cs="Arial" w:hint="eastAsia"/>
          <w:sz w:val="24"/>
        </w:rPr>
        <w:t>调研市</w:t>
      </w:r>
      <w:proofErr w:type="gramEnd"/>
      <w:r w:rsidRPr="006D1A84">
        <w:rPr>
          <w:rFonts w:ascii="宋体" w:hAnsi="宋体" w:cs="Arial" w:hint="eastAsia"/>
          <w:sz w:val="24"/>
        </w:rPr>
        <w:t>卫健委、各市属范围内相关医疗机构及相关使用部门，汇总并编制《需求调研分析手册》。</w:t>
      </w:r>
    </w:p>
    <w:p w14:paraId="79ECD5EA"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实施调研</w:t>
      </w:r>
    </w:p>
    <w:p w14:paraId="0DD7676D"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实地调研各市属范围内相关医疗机构机房的电源、机柜等相关基础环境情况；</w:t>
      </w:r>
    </w:p>
    <w:p w14:paraId="1BA765FD"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实地调研各市属范围内相关医疗机构机房的服务器资源使用情况以及各个对接的院内系统部署情况；</w:t>
      </w:r>
    </w:p>
    <w:p w14:paraId="000066E4"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lastRenderedPageBreak/>
        <w:t>实地调研各市属范围内相关医疗机构机房的网络情况以及院内网络各个区域的网闸、防火墙等相关安全设备部署情况；</w:t>
      </w:r>
    </w:p>
    <w:p w14:paraId="2A77F359"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实地调研各市属范围内相关医疗机构PACS软件以及需要对接的软件建设以及接口改造的初步沟通；</w:t>
      </w:r>
    </w:p>
    <w:p w14:paraId="56BF71DA"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实地调研各市属范围内相关医疗机构及相关使用部门，初步沟通项目前期准备内容以及干系人情况；</w:t>
      </w:r>
    </w:p>
    <w:p w14:paraId="097F9BA1"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实地调研各市属范围内相关医疗机构本项目的干系人信息，汇总生成干系人联系表；</w:t>
      </w:r>
    </w:p>
    <w:p w14:paraId="7F822462" w14:textId="77777777" w:rsidR="00BE1FD5" w:rsidRPr="006D1A84" w:rsidRDefault="00E5710D" w:rsidP="009242E2">
      <w:pPr>
        <w:numPr>
          <w:ilvl w:val="0"/>
          <w:numId w:val="152"/>
        </w:numPr>
        <w:ind w:firstLineChars="175" w:firstLine="422"/>
        <w:rPr>
          <w:rFonts w:ascii="宋体" w:hAnsi="宋体" w:cs="Arial" w:hint="eastAsia"/>
          <w:sz w:val="24"/>
        </w:rPr>
      </w:pPr>
      <w:r w:rsidRPr="006D1A84">
        <w:rPr>
          <w:rFonts w:ascii="宋体" w:hAnsi="宋体" w:cs="Arial" w:hint="eastAsia"/>
          <w:sz w:val="24"/>
        </w:rPr>
        <w:t>实地调研各市属范围内相关医疗机构并协调成立本项目专项小组，并细化沟通各个成员的工作内容以及进度计划。</w:t>
      </w:r>
    </w:p>
    <w:p w14:paraId="3EBACCF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环境准备与检查</w:t>
      </w:r>
    </w:p>
    <w:p w14:paraId="1F5537CF"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实地调研并检查各市属范围内相关医疗机构与本项目相关的数据库服务器部署情况；</w:t>
      </w:r>
    </w:p>
    <w:p w14:paraId="234AB626"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实地调研并检查各市属范围内相关医疗机构与本项目相关的应用服务器部署情况；</w:t>
      </w:r>
    </w:p>
    <w:p w14:paraId="043AA141"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实地调研并检查各市属范围内相关医疗机构与本项目</w:t>
      </w:r>
      <w:proofErr w:type="gramStart"/>
      <w:r w:rsidRPr="006D1A84">
        <w:rPr>
          <w:rFonts w:ascii="宋体" w:hAnsi="宋体" w:cs="Arial" w:hint="eastAsia"/>
          <w:sz w:val="24"/>
        </w:rPr>
        <w:t>相关的相关的</w:t>
      </w:r>
      <w:proofErr w:type="gramEnd"/>
      <w:r w:rsidRPr="006D1A84">
        <w:rPr>
          <w:rFonts w:ascii="宋体" w:hAnsi="宋体" w:cs="Arial" w:hint="eastAsia"/>
          <w:sz w:val="24"/>
        </w:rPr>
        <w:t>域名服务器部署情况；</w:t>
      </w:r>
    </w:p>
    <w:p w14:paraId="5848FF19"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实地调研并检查各市属范围内相关医疗机构与本项目相关的存储设备部署情况；</w:t>
      </w:r>
    </w:p>
    <w:p w14:paraId="036F3CAD"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实地调研并检查市卫健委与本项目相关的数据库服务器部署情况；</w:t>
      </w:r>
    </w:p>
    <w:p w14:paraId="5D775D1D"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实地调研并检查市卫健委与本项目相关的应用服务器部署情况；</w:t>
      </w:r>
    </w:p>
    <w:p w14:paraId="473BF814"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实地调研并检查市卫健委与本项目</w:t>
      </w:r>
      <w:proofErr w:type="gramStart"/>
      <w:r w:rsidRPr="006D1A84">
        <w:rPr>
          <w:rFonts w:ascii="宋体" w:hAnsi="宋体" w:cs="Arial" w:hint="eastAsia"/>
          <w:sz w:val="24"/>
        </w:rPr>
        <w:t>相关的相关的</w:t>
      </w:r>
      <w:proofErr w:type="gramEnd"/>
      <w:r w:rsidRPr="006D1A84">
        <w:rPr>
          <w:rFonts w:ascii="宋体" w:hAnsi="宋体" w:cs="Arial" w:hint="eastAsia"/>
          <w:sz w:val="24"/>
        </w:rPr>
        <w:t>域名服务器部署情况；</w:t>
      </w:r>
    </w:p>
    <w:p w14:paraId="62A8E93C" w14:textId="77777777" w:rsidR="00BE1FD5" w:rsidRPr="006D1A84" w:rsidRDefault="00E5710D" w:rsidP="009242E2">
      <w:pPr>
        <w:numPr>
          <w:ilvl w:val="0"/>
          <w:numId w:val="153"/>
        </w:numPr>
        <w:ind w:firstLineChars="175" w:firstLine="422"/>
        <w:rPr>
          <w:rFonts w:ascii="宋体" w:hAnsi="宋体" w:cs="Arial" w:hint="eastAsia"/>
          <w:sz w:val="24"/>
        </w:rPr>
      </w:pPr>
      <w:r w:rsidRPr="006D1A84">
        <w:rPr>
          <w:rFonts w:ascii="宋体" w:hAnsi="宋体" w:cs="Arial" w:hint="eastAsia"/>
          <w:sz w:val="24"/>
        </w:rPr>
        <w:t>实地调研并检查市卫健委与本项目相关的存储设备部署情况。</w:t>
      </w:r>
    </w:p>
    <w:p w14:paraId="05089810"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数据收集</w:t>
      </w:r>
    </w:p>
    <w:p w14:paraId="35BE5B8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实施人员在初次部署前，实地调研并检查各市属范围内相关医疗机构，按照各医疗机构实际情况收集系统所需的基础数据以及与用户业务相关的数据，并为各市属范围内相关医疗机构分别编制以下文件。</w:t>
      </w:r>
    </w:p>
    <w:p w14:paraId="62CB23D6" w14:textId="77777777" w:rsidR="00BE1FD5" w:rsidRPr="006D1A84" w:rsidRDefault="00E5710D" w:rsidP="009242E2">
      <w:pPr>
        <w:numPr>
          <w:ilvl w:val="0"/>
          <w:numId w:val="154"/>
        </w:numPr>
        <w:ind w:firstLineChars="175" w:firstLine="422"/>
        <w:rPr>
          <w:rFonts w:ascii="宋体" w:hAnsi="宋体" w:cs="Arial" w:hint="eastAsia"/>
          <w:sz w:val="24"/>
        </w:rPr>
      </w:pPr>
      <w:r w:rsidRPr="006D1A84">
        <w:rPr>
          <w:rFonts w:ascii="宋体" w:hAnsi="宋体" w:cs="Arial" w:hint="eastAsia"/>
          <w:sz w:val="24"/>
        </w:rPr>
        <w:t>编制《系统安装部署数据清单》；</w:t>
      </w:r>
    </w:p>
    <w:p w14:paraId="262AAD00" w14:textId="77777777" w:rsidR="00BE1FD5" w:rsidRPr="006D1A84" w:rsidRDefault="00E5710D" w:rsidP="009242E2">
      <w:pPr>
        <w:numPr>
          <w:ilvl w:val="0"/>
          <w:numId w:val="154"/>
        </w:numPr>
        <w:ind w:firstLineChars="175" w:firstLine="422"/>
        <w:rPr>
          <w:rFonts w:ascii="宋体" w:hAnsi="宋体" w:cs="Arial" w:hint="eastAsia"/>
          <w:sz w:val="24"/>
        </w:rPr>
      </w:pPr>
      <w:r w:rsidRPr="006D1A84">
        <w:rPr>
          <w:rFonts w:ascii="宋体" w:hAnsi="宋体" w:cs="Arial" w:hint="eastAsia"/>
          <w:sz w:val="24"/>
        </w:rPr>
        <w:t>编制《医院科室字典》；</w:t>
      </w:r>
    </w:p>
    <w:p w14:paraId="4E3B8DD3" w14:textId="77777777" w:rsidR="00BE1FD5" w:rsidRPr="006D1A84" w:rsidRDefault="00E5710D" w:rsidP="009242E2">
      <w:pPr>
        <w:numPr>
          <w:ilvl w:val="0"/>
          <w:numId w:val="154"/>
        </w:numPr>
        <w:ind w:firstLineChars="175" w:firstLine="422"/>
        <w:rPr>
          <w:rFonts w:ascii="宋体" w:hAnsi="宋体" w:cs="Arial" w:hint="eastAsia"/>
          <w:sz w:val="24"/>
        </w:rPr>
      </w:pPr>
      <w:r w:rsidRPr="006D1A84">
        <w:rPr>
          <w:rFonts w:ascii="宋体" w:hAnsi="宋体" w:cs="Arial" w:hint="eastAsia"/>
          <w:sz w:val="24"/>
        </w:rPr>
        <w:t>编制《医院收费字典》；</w:t>
      </w:r>
    </w:p>
    <w:p w14:paraId="5DBCB3AA" w14:textId="77777777" w:rsidR="00BE1FD5" w:rsidRPr="006D1A84" w:rsidRDefault="00E5710D" w:rsidP="009242E2">
      <w:pPr>
        <w:numPr>
          <w:ilvl w:val="0"/>
          <w:numId w:val="154"/>
        </w:numPr>
        <w:ind w:firstLineChars="175" w:firstLine="422"/>
        <w:rPr>
          <w:rFonts w:ascii="宋体" w:hAnsi="宋体" w:cs="Arial" w:hint="eastAsia"/>
          <w:sz w:val="24"/>
        </w:rPr>
      </w:pPr>
      <w:r w:rsidRPr="006D1A84">
        <w:rPr>
          <w:rFonts w:ascii="宋体" w:hAnsi="宋体" w:cs="Arial" w:hint="eastAsia"/>
          <w:sz w:val="24"/>
        </w:rPr>
        <w:t>编制《</w:t>
      </w:r>
      <w:proofErr w:type="spellStart"/>
      <w:r w:rsidRPr="006D1A84">
        <w:rPr>
          <w:rFonts w:ascii="宋体" w:hAnsi="宋体" w:cs="Arial" w:hint="eastAsia"/>
          <w:sz w:val="24"/>
        </w:rPr>
        <w:t>pacs</w:t>
      </w:r>
      <w:proofErr w:type="spellEnd"/>
      <w:r w:rsidRPr="006D1A84">
        <w:rPr>
          <w:rFonts w:ascii="宋体" w:hAnsi="宋体" w:cs="Arial" w:hint="eastAsia"/>
          <w:sz w:val="24"/>
        </w:rPr>
        <w:t>系统数据》。</w:t>
      </w:r>
    </w:p>
    <w:p w14:paraId="2B455CB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测试环境搭建</w:t>
      </w:r>
      <w:r w:rsidRPr="006D1A84">
        <w:rPr>
          <w:rFonts w:ascii="宋体" w:hAnsi="宋体" w:hint="eastAsia"/>
        </w:rPr>
        <w:tab/>
      </w:r>
    </w:p>
    <w:p w14:paraId="1F01EDA3"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实地搭建本项目软件部署测试环境，包括操作系统、数据库等；</w:t>
      </w:r>
    </w:p>
    <w:p w14:paraId="280638F1"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实地配置本项目软件部署测试环境，包括IP地址、端口等；</w:t>
      </w:r>
    </w:p>
    <w:p w14:paraId="11C34E45"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实地配置本项目软件部署测试服务环境，包括自然语言分析服务、运行监控服务等；</w:t>
      </w:r>
    </w:p>
    <w:p w14:paraId="0C9E62F1"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实地搭建本项目软件部署数据处理服务，包括数据保存服务、数据定时抽取服务、数据初始化服务</w:t>
      </w:r>
    </w:p>
    <w:p w14:paraId="33468208"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实地配置本项目相关的系统对接资源，包括网络环境内容、数据接口等；</w:t>
      </w:r>
    </w:p>
    <w:p w14:paraId="32F73583"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实地配置本项目软件测试功能，包括运行环境、资源分配等；</w:t>
      </w:r>
    </w:p>
    <w:p w14:paraId="50CCBCCE"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实地配置本项目测试环境资源，包括服务器间通信、端口可用性等；</w:t>
      </w:r>
    </w:p>
    <w:p w14:paraId="5973F8FC"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实地配置本项目测试环境资源，测试与平台间的网络联通；</w:t>
      </w:r>
    </w:p>
    <w:p w14:paraId="5123C6B2"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实地配置本项目测试环境资源，打通与市属范围内相关医疗机构在用PACS系统的网络联通；</w:t>
      </w:r>
    </w:p>
    <w:p w14:paraId="648A6AC3" w14:textId="77777777" w:rsidR="00BE1FD5" w:rsidRPr="006D1A84" w:rsidRDefault="00E5710D" w:rsidP="009242E2">
      <w:pPr>
        <w:numPr>
          <w:ilvl w:val="0"/>
          <w:numId w:val="155"/>
        </w:numPr>
        <w:ind w:firstLineChars="175" w:firstLine="422"/>
        <w:rPr>
          <w:rFonts w:ascii="宋体" w:hAnsi="宋体" w:cs="Arial" w:hint="eastAsia"/>
          <w:sz w:val="24"/>
        </w:rPr>
      </w:pPr>
      <w:r w:rsidRPr="006D1A84">
        <w:rPr>
          <w:rFonts w:ascii="宋体" w:hAnsi="宋体" w:cs="Arial" w:hint="eastAsia"/>
          <w:sz w:val="24"/>
        </w:rPr>
        <w:t>实地配置本项目测试环境资源，打通与市属范围内相关医疗机构在用其他相关系统的网络联通。</w:t>
      </w:r>
    </w:p>
    <w:p w14:paraId="2D2E9B59"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测试数据准备</w:t>
      </w:r>
    </w:p>
    <w:p w14:paraId="700A7D5F" w14:textId="77777777" w:rsidR="00BE1FD5" w:rsidRPr="006D1A84" w:rsidRDefault="00E5710D" w:rsidP="009242E2">
      <w:pPr>
        <w:numPr>
          <w:ilvl w:val="0"/>
          <w:numId w:val="156"/>
        </w:numPr>
        <w:ind w:firstLineChars="175" w:firstLine="422"/>
        <w:rPr>
          <w:rFonts w:ascii="宋体" w:hAnsi="宋体" w:cs="Arial" w:hint="eastAsia"/>
          <w:sz w:val="24"/>
        </w:rPr>
      </w:pPr>
      <w:r w:rsidRPr="006D1A84">
        <w:rPr>
          <w:rFonts w:ascii="宋体" w:hAnsi="宋体" w:cs="Arial" w:hint="eastAsia"/>
          <w:sz w:val="24"/>
        </w:rPr>
        <w:t>实地调研并按医疗机构实际情况，设计本项目所提供的软件流程功能；</w:t>
      </w:r>
    </w:p>
    <w:p w14:paraId="5D788FC2" w14:textId="77777777" w:rsidR="00BE1FD5" w:rsidRPr="006D1A84" w:rsidRDefault="00E5710D" w:rsidP="009242E2">
      <w:pPr>
        <w:numPr>
          <w:ilvl w:val="0"/>
          <w:numId w:val="156"/>
        </w:numPr>
        <w:ind w:firstLineChars="175" w:firstLine="422"/>
        <w:rPr>
          <w:rFonts w:ascii="宋体" w:hAnsi="宋体" w:cs="Arial" w:hint="eastAsia"/>
          <w:sz w:val="24"/>
        </w:rPr>
      </w:pPr>
      <w:r w:rsidRPr="006D1A84">
        <w:rPr>
          <w:rFonts w:ascii="宋体" w:hAnsi="宋体" w:cs="Arial" w:hint="eastAsia"/>
          <w:sz w:val="24"/>
        </w:rPr>
        <w:t>实地调研并按医疗机构实际情况，确认本项目所提供的软件用例；</w:t>
      </w:r>
    </w:p>
    <w:p w14:paraId="752FF531" w14:textId="77777777" w:rsidR="00BE1FD5" w:rsidRPr="006D1A84" w:rsidRDefault="00E5710D" w:rsidP="009242E2">
      <w:pPr>
        <w:numPr>
          <w:ilvl w:val="0"/>
          <w:numId w:val="156"/>
        </w:numPr>
        <w:ind w:firstLineChars="175" w:firstLine="422"/>
        <w:rPr>
          <w:rFonts w:ascii="宋体" w:hAnsi="宋体" w:cs="Arial" w:hint="eastAsia"/>
          <w:sz w:val="24"/>
        </w:rPr>
      </w:pPr>
      <w:r w:rsidRPr="006D1A84">
        <w:rPr>
          <w:rFonts w:ascii="宋体" w:hAnsi="宋体" w:cs="Arial" w:hint="eastAsia"/>
          <w:sz w:val="24"/>
        </w:rPr>
        <w:t>实地调研并按医疗机构实际情况，设计本项目所提供的系统数据构造。</w:t>
      </w:r>
    </w:p>
    <w:p w14:paraId="4BDE5256"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系统接口对接联调</w:t>
      </w:r>
    </w:p>
    <w:p w14:paraId="2B0978B2" w14:textId="77777777" w:rsidR="00BE1FD5" w:rsidRPr="006D1A84" w:rsidRDefault="00E5710D" w:rsidP="009242E2">
      <w:pPr>
        <w:numPr>
          <w:ilvl w:val="0"/>
          <w:numId w:val="157"/>
        </w:numPr>
        <w:ind w:firstLineChars="175" w:firstLine="422"/>
        <w:rPr>
          <w:rFonts w:ascii="宋体" w:hAnsi="宋体" w:cs="Arial" w:hint="eastAsia"/>
          <w:sz w:val="24"/>
        </w:rPr>
      </w:pPr>
      <w:r w:rsidRPr="006D1A84">
        <w:rPr>
          <w:rFonts w:ascii="宋体" w:hAnsi="宋体" w:cs="Arial" w:hint="eastAsia"/>
          <w:sz w:val="24"/>
        </w:rPr>
        <w:t>完成与各医疗机构PACS系统数据接口开发联调工作，打通与市属范围内相关医疗机构在用PACS系统的数据对接；</w:t>
      </w:r>
    </w:p>
    <w:p w14:paraId="25681B22" w14:textId="77777777" w:rsidR="00BE1FD5" w:rsidRPr="006D1A84" w:rsidRDefault="00E5710D" w:rsidP="009242E2">
      <w:pPr>
        <w:numPr>
          <w:ilvl w:val="0"/>
          <w:numId w:val="157"/>
        </w:numPr>
        <w:ind w:firstLineChars="175" w:firstLine="422"/>
        <w:rPr>
          <w:rFonts w:ascii="宋体" w:hAnsi="宋体" w:cs="Arial" w:hint="eastAsia"/>
          <w:sz w:val="24"/>
        </w:rPr>
      </w:pPr>
      <w:r w:rsidRPr="006D1A84">
        <w:rPr>
          <w:rFonts w:ascii="宋体" w:hAnsi="宋体" w:cs="Arial" w:hint="eastAsia"/>
          <w:sz w:val="24"/>
        </w:rPr>
        <w:t>完成与各医疗机构其他系统数据接口开发联调工作，实现与市属范围内相关医疗机构在</w:t>
      </w:r>
      <w:proofErr w:type="gramStart"/>
      <w:r w:rsidRPr="006D1A84">
        <w:rPr>
          <w:rFonts w:ascii="宋体" w:hAnsi="宋体" w:cs="Arial" w:hint="eastAsia"/>
          <w:sz w:val="24"/>
        </w:rPr>
        <w:t>用相关</w:t>
      </w:r>
      <w:proofErr w:type="gramEnd"/>
      <w:r w:rsidRPr="006D1A84">
        <w:rPr>
          <w:rFonts w:ascii="宋体" w:hAnsi="宋体" w:cs="Arial" w:hint="eastAsia"/>
          <w:sz w:val="24"/>
        </w:rPr>
        <w:t>系统的数据对接。</w:t>
      </w:r>
    </w:p>
    <w:p w14:paraId="25E5B25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数据库检查</w:t>
      </w:r>
      <w:r w:rsidRPr="006D1A84">
        <w:rPr>
          <w:rFonts w:ascii="宋体" w:hAnsi="宋体" w:hint="eastAsia"/>
        </w:rPr>
        <w:tab/>
      </w:r>
    </w:p>
    <w:p w14:paraId="77F82013" w14:textId="77777777" w:rsidR="00BE1FD5" w:rsidRPr="006D1A84" w:rsidRDefault="00E5710D" w:rsidP="009242E2">
      <w:pPr>
        <w:numPr>
          <w:ilvl w:val="0"/>
          <w:numId w:val="158"/>
        </w:numPr>
        <w:ind w:firstLineChars="175" w:firstLine="422"/>
        <w:rPr>
          <w:rFonts w:ascii="宋体" w:hAnsi="宋体" w:cs="Arial" w:hint="eastAsia"/>
          <w:sz w:val="24"/>
        </w:rPr>
      </w:pPr>
      <w:r w:rsidRPr="006D1A84">
        <w:rPr>
          <w:rFonts w:ascii="宋体" w:hAnsi="宋体" w:cs="Arial" w:hint="eastAsia"/>
          <w:sz w:val="24"/>
        </w:rPr>
        <w:t>根据数据库部署及联调测试的结果，对PACS记录数据及冗余数据进行检查；</w:t>
      </w:r>
    </w:p>
    <w:p w14:paraId="04F38300" w14:textId="77777777" w:rsidR="00BE1FD5" w:rsidRPr="006D1A84" w:rsidRDefault="00E5710D" w:rsidP="009242E2">
      <w:pPr>
        <w:numPr>
          <w:ilvl w:val="0"/>
          <w:numId w:val="158"/>
        </w:numPr>
        <w:ind w:firstLineChars="175" w:firstLine="422"/>
        <w:rPr>
          <w:rFonts w:ascii="宋体" w:hAnsi="宋体" w:cs="Arial" w:hint="eastAsia"/>
          <w:sz w:val="24"/>
        </w:rPr>
      </w:pPr>
      <w:r w:rsidRPr="006D1A84">
        <w:rPr>
          <w:rFonts w:ascii="宋体" w:hAnsi="宋体" w:cs="Arial" w:hint="eastAsia"/>
          <w:sz w:val="24"/>
        </w:rPr>
        <w:t>根据数据库部署及联调测试的结果，对DICOM数据及冗余数据进行检查；</w:t>
      </w:r>
    </w:p>
    <w:p w14:paraId="0CF5417D" w14:textId="77777777" w:rsidR="00BE1FD5" w:rsidRPr="006D1A84" w:rsidRDefault="00E5710D" w:rsidP="009242E2">
      <w:pPr>
        <w:numPr>
          <w:ilvl w:val="0"/>
          <w:numId w:val="158"/>
        </w:numPr>
        <w:ind w:firstLineChars="175" w:firstLine="422"/>
        <w:rPr>
          <w:rFonts w:ascii="宋体" w:hAnsi="宋体" w:cs="Arial" w:hint="eastAsia"/>
          <w:sz w:val="24"/>
        </w:rPr>
      </w:pPr>
      <w:r w:rsidRPr="006D1A84">
        <w:rPr>
          <w:rFonts w:ascii="宋体" w:hAnsi="宋体" w:cs="Arial" w:hint="eastAsia"/>
          <w:sz w:val="24"/>
        </w:rPr>
        <w:t>根据数据库部署及联调测试的结果，对数据库语句执行效率据进行检查；</w:t>
      </w:r>
    </w:p>
    <w:p w14:paraId="37DE0B83" w14:textId="77777777" w:rsidR="00BE1FD5" w:rsidRPr="006D1A84" w:rsidRDefault="00E5710D" w:rsidP="009242E2">
      <w:pPr>
        <w:numPr>
          <w:ilvl w:val="0"/>
          <w:numId w:val="158"/>
        </w:numPr>
        <w:ind w:firstLineChars="175" w:firstLine="422"/>
        <w:rPr>
          <w:rFonts w:ascii="宋体" w:hAnsi="宋体" w:cs="Arial" w:hint="eastAsia"/>
          <w:sz w:val="24"/>
        </w:rPr>
      </w:pPr>
      <w:r w:rsidRPr="006D1A84">
        <w:rPr>
          <w:rFonts w:ascii="宋体" w:hAnsi="宋体" w:cs="Arial" w:hint="eastAsia"/>
          <w:sz w:val="24"/>
        </w:rPr>
        <w:t>根据数据库部署及联调测试的结果，对数据库整体性能进行优化，包括数据库缓存、结构等。</w:t>
      </w:r>
    </w:p>
    <w:p w14:paraId="5C6C75C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正式环境搭建</w:t>
      </w:r>
      <w:r w:rsidRPr="006D1A84">
        <w:rPr>
          <w:rFonts w:ascii="宋体" w:hAnsi="宋体" w:hint="eastAsia"/>
        </w:rPr>
        <w:tab/>
      </w:r>
    </w:p>
    <w:p w14:paraId="47EF67A7"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实地搭建本项目软件部署环境，包括操作系统、数据库等；</w:t>
      </w:r>
    </w:p>
    <w:p w14:paraId="46683E05"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实地配置本项目软件部署环境，包括IP地址、端口等；</w:t>
      </w:r>
    </w:p>
    <w:p w14:paraId="2820232E"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实地配置本项目相关的系统对接资源，包括网络环境内容、数据接口等；</w:t>
      </w:r>
    </w:p>
    <w:p w14:paraId="73F25B9F"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实地配置本项目软件部署环境，包括自然语言分析服务、运行监控平台服务等；</w:t>
      </w:r>
    </w:p>
    <w:p w14:paraId="33B1E0A4"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实地搭建本项目软件部署数据处理服务，包括数据保存服务、数据定时抽取服务、数据初始化服务；</w:t>
      </w:r>
    </w:p>
    <w:p w14:paraId="4A03D369"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实地部署本项目软件功能，包括运行环境、资源分配等；</w:t>
      </w:r>
    </w:p>
    <w:p w14:paraId="0FD24933"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实地配置本项目软件网络环境资源，包括服务器间通信、端口可用性等。</w:t>
      </w:r>
    </w:p>
    <w:p w14:paraId="114EEC24"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实地配置本项目相关的系统对接资源，打通与市属范围内相关医疗机构在用PACS系统的数据资源共享；</w:t>
      </w:r>
    </w:p>
    <w:p w14:paraId="1BC5E6EA" w14:textId="77777777" w:rsidR="00BE1FD5" w:rsidRPr="006D1A84" w:rsidRDefault="00E5710D" w:rsidP="009242E2">
      <w:pPr>
        <w:numPr>
          <w:ilvl w:val="0"/>
          <w:numId w:val="159"/>
        </w:numPr>
        <w:ind w:firstLineChars="175" w:firstLine="422"/>
        <w:rPr>
          <w:rFonts w:ascii="宋体" w:hAnsi="宋体" w:cs="Arial" w:hint="eastAsia"/>
          <w:sz w:val="24"/>
        </w:rPr>
      </w:pPr>
      <w:r w:rsidRPr="006D1A84">
        <w:rPr>
          <w:rFonts w:ascii="宋体" w:hAnsi="宋体" w:cs="Arial" w:hint="eastAsia"/>
          <w:sz w:val="24"/>
        </w:rPr>
        <w:t>实地配置本项目相关的系统对接资源，打通与市属范围内相关医疗机构在用其他系统的数据资源共享。</w:t>
      </w:r>
    </w:p>
    <w:p w14:paraId="12385D9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正式联调数据准备</w:t>
      </w:r>
    </w:p>
    <w:p w14:paraId="176A9D95" w14:textId="77777777" w:rsidR="00BE1FD5" w:rsidRPr="006D1A84" w:rsidRDefault="00E5710D" w:rsidP="009242E2">
      <w:pPr>
        <w:numPr>
          <w:ilvl w:val="0"/>
          <w:numId w:val="160"/>
        </w:numPr>
        <w:ind w:firstLineChars="175" w:firstLine="422"/>
        <w:rPr>
          <w:rFonts w:ascii="宋体" w:hAnsi="宋体" w:cs="Arial" w:hint="eastAsia"/>
          <w:sz w:val="24"/>
        </w:rPr>
      </w:pPr>
      <w:r w:rsidRPr="006D1A84">
        <w:rPr>
          <w:rFonts w:ascii="宋体" w:hAnsi="宋体" w:cs="Arial" w:hint="eastAsia"/>
          <w:sz w:val="24"/>
        </w:rPr>
        <w:t>根据本项目运测试测试报告，优化本项目所提供软件流程功能；</w:t>
      </w:r>
    </w:p>
    <w:p w14:paraId="702C140C" w14:textId="77777777" w:rsidR="00BE1FD5" w:rsidRPr="006D1A84" w:rsidRDefault="00E5710D" w:rsidP="009242E2">
      <w:pPr>
        <w:numPr>
          <w:ilvl w:val="0"/>
          <w:numId w:val="160"/>
        </w:numPr>
        <w:ind w:firstLineChars="175" w:firstLine="422"/>
        <w:rPr>
          <w:rFonts w:ascii="宋体" w:hAnsi="宋体" w:cs="Arial" w:hint="eastAsia"/>
          <w:sz w:val="24"/>
        </w:rPr>
      </w:pPr>
      <w:r w:rsidRPr="006D1A84">
        <w:rPr>
          <w:rFonts w:ascii="宋体" w:hAnsi="宋体" w:cs="Arial" w:hint="eastAsia"/>
          <w:sz w:val="24"/>
        </w:rPr>
        <w:t>根据本项目运测试测试报告，优化本项目所提供软件用例；</w:t>
      </w:r>
    </w:p>
    <w:p w14:paraId="660A1608" w14:textId="77777777" w:rsidR="00BE1FD5" w:rsidRPr="006D1A84" w:rsidRDefault="00E5710D" w:rsidP="009242E2">
      <w:pPr>
        <w:numPr>
          <w:ilvl w:val="0"/>
          <w:numId w:val="160"/>
        </w:numPr>
        <w:ind w:firstLineChars="175" w:firstLine="422"/>
        <w:rPr>
          <w:rFonts w:ascii="宋体" w:hAnsi="宋体" w:cs="Arial" w:hint="eastAsia"/>
          <w:sz w:val="24"/>
        </w:rPr>
      </w:pPr>
      <w:r w:rsidRPr="006D1A84">
        <w:rPr>
          <w:rFonts w:ascii="宋体" w:hAnsi="宋体" w:cs="Arial" w:hint="eastAsia"/>
          <w:sz w:val="24"/>
        </w:rPr>
        <w:t>根据本项目运测试测试报告，优化本项目所提供系统数据构造。</w:t>
      </w:r>
    </w:p>
    <w:p w14:paraId="2BFC0C8C" w14:textId="77777777" w:rsidR="00BE1FD5" w:rsidRPr="006D1A84" w:rsidRDefault="00E5710D" w:rsidP="009242E2">
      <w:pPr>
        <w:numPr>
          <w:ilvl w:val="0"/>
          <w:numId w:val="160"/>
        </w:numPr>
        <w:ind w:firstLineChars="175" w:firstLine="422"/>
        <w:rPr>
          <w:rFonts w:ascii="宋体" w:hAnsi="宋体" w:cs="Arial" w:hint="eastAsia"/>
          <w:sz w:val="24"/>
        </w:rPr>
      </w:pPr>
      <w:r w:rsidRPr="006D1A84">
        <w:rPr>
          <w:rFonts w:ascii="宋体" w:hAnsi="宋体" w:cs="Arial" w:hint="eastAsia"/>
          <w:sz w:val="24"/>
        </w:rPr>
        <w:t>根据本项目运测试测试报告，优化系统数据定时数据抽取任务；</w:t>
      </w:r>
    </w:p>
    <w:p w14:paraId="7F7A0FF4" w14:textId="77777777" w:rsidR="00BE1FD5" w:rsidRPr="006D1A84" w:rsidRDefault="00E5710D" w:rsidP="009242E2">
      <w:pPr>
        <w:numPr>
          <w:ilvl w:val="0"/>
          <w:numId w:val="160"/>
        </w:numPr>
        <w:ind w:firstLineChars="175" w:firstLine="422"/>
        <w:rPr>
          <w:rFonts w:ascii="宋体" w:hAnsi="宋体" w:cs="Arial" w:hint="eastAsia"/>
          <w:sz w:val="24"/>
        </w:rPr>
      </w:pPr>
      <w:r w:rsidRPr="006D1A84">
        <w:rPr>
          <w:rFonts w:ascii="宋体" w:hAnsi="宋体" w:cs="Arial" w:hint="eastAsia"/>
          <w:sz w:val="24"/>
        </w:rPr>
        <w:t>根据本项目运测试测试报告，优化系统自然语言分词用例。</w:t>
      </w:r>
    </w:p>
    <w:p w14:paraId="08C2ED3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正式数据库检查</w:t>
      </w:r>
      <w:r w:rsidRPr="006D1A84">
        <w:rPr>
          <w:rFonts w:ascii="宋体" w:hAnsi="宋体" w:hint="eastAsia"/>
        </w:rPr>
        <w:tab/>
      </w:r>
    </w:p>
    <w:p w14:paraId="39132E46" w14:textId="77777777" w:rsidR="00BE1FD5" w:rsidRPr="006D1A84" w:rsidRDefault="00E5710D" w:rsidP="009242E2">
      <w:pPr>
        <w:numPr>
          <w:ilvl w:val="0"/>
          <w:numId w:val="161"/>
        </w:numPr>
        <w:ind w:firstLineChars="175" w:firstLine="422"/>
        <w:rPr>
          <w:rFonts w:ascii="宋体" w:hAnsi="宋体" w:cs="Arial" w:hint="eastAsia"/>
          <w:sz w:val="24"/>
        </w:rPr>
      </w:pPr>
      <w:r w:rsidRPr="006D1A84">
        <w:rPr>
          <w:rFonts w:ascii="宋体" w:hAnsi="宋体" w:cs="Arial" w:hint="eastAsia"/>
          <w:sz w:val="24"/>
        </w:rPr>
        <w:t>根据正式部署环境的数据库资源，进行数据安全性检查，包括数据缓存、可恢复性等；</w:t>
      </w:r>
    </w:p>
    <w:p w14:paraId="2FE2FE5C" w14:textId="77777777" w:rsidR="00BE1FD5" w:rsidRPr="006D1A84" w:rsidRDefault="00E5710D" w:rsidP="009242E2">
      <w:pPr>
        <w:numPr>
          <w:ilvl w:val="0"/>
          <w:numId w:val="161"/>
        </w:numPr>
        <w:ind w:firstLineChars="175" w:firstLine="422"/>
        <w:rPr>
          <w:rFonts w:ascii="宋体" w:hAnsi="宋体" w:cs="Arial" w:hint="eastAsia"/>
          <w:sz w:val="24"/>
        </w:rPr>
      </w:pPr>
      <w:r w:rsidRPr="006D1A84">
        <w:rPr>
          <w:rFonts w:ascii="宋体" w:hAnsi="宋体" w:cs="Arial" w:hint="eastAsia"/>
          <w:sz w:val="24"/>
        </w:rPr>
        <w:t>根据正式部署环境的数据库资源，优化数据库性能。</w:t>
      </w:r>
    </w:p>
    <w:p w14:paraId="3244DB7A"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项目试运行</w:t>
      </w:r>
    </w:p>
    <w:p w14:paraId="16A498CF" w14:textId="77777777" w:rsidR="00BE1FD5" w:rsidRPr="006D1A84" w:rsidRDefault="00E5710D" w:rsidP="009242E2">
      <w:pPr>
        <w:numPr>
          <w:ilvl w:val="0"/>
          <w:numId w:val="162"/>
        </w:numPr>
        <w:ind w:firstLineChars="175" w:firstLine="422"/>
        <w:rPr>
          <w:rFonts w:ascii="宋体" w:hAnsi="宋体" w:cs="Arial" w:hint="eastAsia"/>
          <w:sz w:val="24"/>
        </w:rPr>
      </w:pPr>
      <w:r w:rsidRPr="006D1A84">
        <w:rPr>
          <w:rFonts w:ascii="宋体" w:hAnsi="宋体" w:cs="Arial" w:hint="eastAsia"/>
          <w:sz w:val="24"/>
        </w:rPr>
        <w:t>针对本项目对接联调情况，汇总生成试运行报告；</w:t>
      </w:r>
    </w:p>
    <w:p w14:paraId="43870D99" w14:textId="77777777" w:rsidR="00BE1FD5" w:rsidRPr="006D1A84" w:rsidRDefault="00E5710D" w:rsidP="009242E2">
      <w:pPr>
        <w:numPr>
          <w:ilvl w:val="0"/>
          <w:numId w:val="162"/>
        </w:numPr>
        <w:ind w:firstLineChars="175" w:firstLine="422"/>
        <w:rPr>
          <w:rFonts w:ascii="宋体" w:hAnsi="宋体" w:cs="Arial" w:hint="eastAsia"/>
          <w:sz w:val="24"/>
        </w:rPr>
      </w:pPr>
      <w:r w:rsidRPr="006D1A84">
        <w:rPr>
          <w:rFonts w:ascii="宋体" w:hAnsi="宋体" w:cs="Arial" w:hint="eastAsia"/>
          <w:sz w:val="24"/>
        </w:rPr>
        <w:t>根据本项目的部署情况，实施数据上</w:t>
      </w:r>
      <w:proofErr w:type="gramStart"/>
      <w:r w:rsidRPr="006D1A84">
        <w:rPr>
          <w:rFonts w:ascii="宋体" w:hAnsi="宋体" w:cs="Arial" w:hint="eastAsia"/>
          <w:sz w:val="24"/>
        </w:rPr>
        <w:t>传进行</w:t>
      </w:r>
      <w:proofErr w:type="gramEnd"/>
      <w:r w:rsidRPr="006D1A84">
        <w:rPr>
          <w:rFonts w:ascii="宋体" w:hAnsi="宋体" w:cs="Arial" w:hint="eastAsia"/>
          <w:sz w:val="24"/>
        </w:rPr>
        <w:t>试运行，并汇总实时上传数据生成试运行报告，以备软件功能优化使用。</w:t>
      </w:r>
    </w:p>
    <w:p w14:paraId="2F217C9A"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流程优化</w:t>
      </w:r>
    </w:p>
    <w:p w14:paraId="32B5E781" w14:textId="77777777" w:rsidR="00BE1FD5" w:rsidRPr="006D1A84" w:rsidRDefault="00E5710D" w:rsidP="009242E2">
      <w:pPr>
        <w:numPr>
          <w:ilvl w:val="0"/>
          <w:numId w:val="163"/>
        </w:numPr>
        <w:ind w:firstLineChars="175" w:firstLine="422"/>
        <w:rPr>
          <w:rFonts w:ascii="宋体" w:hAnsi="宋体" w:cs="Arial" w:hint="eastAsia"/>
          <w:sz w:val="24"/>
        </w:rPr>
      </w:pPr>
      <w:r w:rsidRPr="006D1A84">
        <w:rPr>
          <w:rFonts w:ascii="宋体" w:hAnsi="宋体" w:cs="Arial" w:hint="eastAsia"/>
          <w:sz w:val="24"/>
        </w:rPr>
        <w:t>根据本项目整体试运行报告，</w:t>
      </w:r>
      <w:proofErr w:type="gramStart"/>
      <w:r w:rsidRPr="006D1A84">
        <w:rPr>
          <w:rFonts w:ascii="宋体" w:hAnsi="宋体" w:cs="Arial" w:hint="eastAsia"/>
          <w:sz w:val="24"/>
        </w:rPr>
        <w:t>优化市</w:t>
      </w:r>
      <w:proofErr w:type="gramEnd"/>
      <w:r w:rsidRPr="006D1A84">
        <w:rPr>
          <w:rFonts w:ascii="宋体" w:hAnsi="宋体" w:cs="Arial" w:hint="eastAsia"/>
          <w:sz w:val="24"/>
        </w:rPr>
        <w:t>卫健委及各医疗机构相关部门使用流程；</w:t>
      </w:r>
    </w:p>
    <w:p w14:paraId="077F0540" w14:textId="77777777" w:rsidR="00BE1FD5" w:rsidRPr="006D1A84" w:rsidRDefault="00E5710D" w:rsidP="009242E2">
      <w:pPr>
        <w:numPr>
          <w:ilvl w:val="0"/>
          <w:numId w:val="163"/>
        </w:numPr>
        <w:ind w:firstLineChars="175" w:firstLine="422"/>
        <w:rPr>
          <w:rFonts w:ascii="宋体" w:hAnsi="宋体" w:cs="Arial" w:hint="eastAsia"/>
          <w:sz w:val="24"/>
        </w:rPr>
      </w:pPr>
      <w:r w:rsidRPr="006D1A84">
        <w:rPr>
          <w:rFonts w:ascii="宋体" w:hAnsi="宋体" w:cs="Arial" w:hint="eastAsia"/>
          <w:sz w:val="24"/>
        </w:rPr>
        <w:t>根据本项目数据</w:t>
      </w:r>
      <w:proofErr w:type="gramStart"/>
      <w:r w:rsidRPr="006D1A84">
        <w:rPr>
          <w:rFonts w:ascii="宋体" w:hAnsi="宋体" w:cs="Arial" w:hint="eastAsia"/>
          <w:sz w:val="24"/>
        </w:rPr>
        <w:t>上传试运行</w:t>
      </w:r>
      <w:proofErr w:type="gramEnd"/>
      <w:r w:rsidRPr="006D1A84">
        <w:rPr>
          <w:rFonts w:ascii="宋体" w:hAnsi="宋体" w:cs="Arial" w:hint="eastAsia"/>
          <w:sz w:val="24"/>
        </w:rPr>
        <w:t>报告，优化数据上传内容、频率及异常处理过程。</w:t>
      </w:r>
    </w:p>
    <w:p w14:paraId="2EF9235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接口优化</w:t>
      </w:r>
    </w:p>
    <w:p w14:paraId="26CEB30E" w14:textId="77777777" w:rsidR="00BE1FD5" w:rsidRPr="006D1A84" w:rsidRDefault="00E5710D" w:rsidP="009242E2">
      <w:pPr>
        <w:numPr>
          <w:ilvl w:val="0"/>
          <w:numId w:val="164"/>
        </w:numPr>
        <w:ind w:firstLineChars="175" w:firstLine="422"/>
        <w:rPr>
          <w:rFonts w:ascii="宋体" w:hAnsi="宋体" w:cs="Arial" w:hint="eastAsia"/>
          <w:sz w:val="24"/>
        </w:rPr>
      </w:pPr>
      <w:r w:rsidRPr="006D1A84">
        <w:rPr>
          <w:rFonts w:ascii="宋体" w:hAnsi="宋体" w:cs="Arial" w:hint="eastAsia"/>
          <w:sz w:val="24"/>
        </w:rPr>
        <w:t>根据本项目整体试运行报告，处理与各医疗机构PACS系统对接问题；</w:t>
      </w:r>
    </w:p>
    <w:p w14:paraId="62B7D4C2" w14:textId="77777777" w:rsidR="00BE1FD5" w:rsidRPr="006D1A84" w:rsidRDefault="00E5710D" w:rsidP="009242E2">
      <w:pPr>
        <w:numPr>
          <w:ilvl w:val="0"/>
          <w:numId w:val="164"/>
        </w:numPr>
        <w:ind w:firstLineChars="175" w:firstLine="422"/>
        <w:rPr>
          <w:rFonts w:ascii="宋体" w:hAnsi="宋体" w:cs="Arial" w:hint="eastAsia"/>
          <w:sz w:val="24"/>
        </w:rPr>
      </w:pPr>
      <w:r w:rsidRPr="006D1A84">
        <w:rPr>
          <w:rFonts w:ascii="宋体" w:hAnsi="宋体" w:cs="Arial" w:hint="eastAsia"/>
          <w:sz w:val="24"/>
        </w:rPr>
        <w:t>根据本项目整体试运行报告，处理与各医疗机构其他系统对接问题。</w:t>
      </w:r>
    </w:p>
    <w:p w14:paraId="416A0AEA" w14:textId="77777777" w:rsidR="00BE1FD5" w:rsidRPr="006D1A84" w:rsidRDefault="00E5710D">
      <w:pPr>
        <w:pStyle w:val="2"/>
        <w:numPr>
          <w:ilvl w:val="1"/>
          <w:numId w:val="2"/>
        </w:numPr>
        <w:rPr>
          <w:rFonts w:ascii="宋体" w:hAnsi="宋体" w:hint="eastAsia"/>
          <w:sz w:val="24"/>
          <w:szCs w:val="24"/>
        </w:rPr>
      </w:pPr>
      <w:bookmarkStart w:id="40" w:name="_Toc171319845"/>
      <w:bookmarkStart w:id="41" w:name="_Hlk137806478"/>
      <w:r w:rsidRPr="006D1A84">
        <w:rPr>
          <w:rFonts w:ascii="宋体" w:hAnsi="宋体" w:hint="eastAsia"/>
          <w:sz w:val="24"/>
          <w:szCs w:val="24"/>
        </w:rPr>
        <w:t>医疗设备智能采集终端配套</w:t>
      </w:r>
      <w:bookmarkEnd w:id="40"/>
      <w:r w:rsidRPr="006D1A84">
        <w:rPr>
          <w:rFonts w:ascii="宋体" w:hAnsi="宋体" w:hint="eastAsia"/>
          <w:sz w:val="24"/>
          <w:szCs w:val="24"/>
        </w:rPr>
        <w:t>（技术评分项</w:t>
      </w:r>
      <w:r w:rsidR="009C2704">
        <w:rPr>
          <w:rFonts w:ascii="宋体" w:hAnsi="宋体" w:hint="eastAsia"/>
          <w:sz w:val="24"/>
          <w:szCs w:val="24"/>
        </w:rPr>
        <w:t>22</w:t>
      </w:r>
      <w:r w:rsidRPr="006D1A84">
        <w:rPr>
          <w:rFonts w:ascii="宋体" w:hAnsi="宋体" w:hint="eastAsia"/>
          <w:sz w:val="24"/>
          <w:szCs w:val="24"/>
        </w:rPr>
        <w:t>）</w:t>
      </w:r>
    </w:p>
    <w:p w14:paraId="1C319730" w14:textId="109BEFBE"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为三明市3家市属医院、3家市属专科医院、</w:t>
      </w:r>
      <w:r w:rsidR="00E504E9">
        <w:rPr>
          <w:rFonts w:ascii="宋体" w:hAnsi="宋体" w:cs="Arial" w:hint="eastAsia"/>
          <w:sz w:val="24"/>
        </w:rPr>
        <w:t>9家县级总医院</w:t>
      </w:r>
      <w:r w:rsidRPr="006D1A84">
        <w:rPr>
          <w:rFonts w:ascii="宋体" w:hAnsi="宋体" w:cs="Arial" w:hint="eastAsia"/>
          <w:sz w:val="24"/>
        </w:rPr>
        <w:t>的CT和MR设备部署DICOM数据采集终端，总计60台设备，采集终端的配置要求如下：</w:t>
      </w:r>
    </w:p>
    <w:tbl>
      <w:tblPr>
        <w:tblW w:w="4884"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3"/>
        <w:gridCol w:w="5822"/>
        <w:gridCol w:w="825"/>
        <w:gridCol w:w="966"/>
      </w:tblGrid>
      <w:tr w:rsidR="006D1A84" w:rsidRPr="006D1A84" w14:paraId="3648C6FD" w14:textId="77777777">
        <w:trPr>
          <w:tblHeader/>
        </w:trPr>
        <w:tc>
          <w:tcPr>
            <w:tcW w:w="682" w:type="pct"/>
            <w:vAlign w:val="center"/>
          </w:tcPr>
          <w:p w14:paraId="3581E0A8"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3302" w:type="pct"/>
            <w:vAlign w:val="center"/>
          </w:tcPr>
          <w:p w14:paraId="52946D2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468" w:type="pct"/>
            <w:vAlign w:val="center"/>
          </w:tcPr>
          <w:p w14:paraId="232CBFD3"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547" w:type="pct"/>
            <w:vAlign w:val="center"/>
          </w:tcPr>
          <w:p w14:paraId="06C7B3C8"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572E05B0" w14:textId="77777777">
        <w:tc>
          <w:tcPr>
            <w:tcW w:w="682" w:type="pct"/>
            <w:vAlign w:val="center"/>
          </w:tcPr>
          <w:p w14:paraId="2106AEC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2-1</w:t>
            </w:r>
          </w:p>
        </w:tc>
        <w:tc>
          <w:tcPr>
            <w:tcW w:w="3302" w:type="pct"/>
            <w:vAlign w:val="center"/>
          </w:tcPr>
          <w:p w14:paraId="186AE99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医疗设备智能采集终端</w:t>
            </w:r>
          </w:p>
        </w:tc>
        <w:tc>
          <w:tcPr>
            <w:tcW w:w="468" w:type="pct"/>
            <w:vAlign w:val="center"/>
          </w:tcPr>
          <w:p w14:paraId="589050FF"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547" w:type="pct"/>
            <w:vAlign w:val="center"/>
          </w:tcPr>
          <w:p w14:paraId="33802C3E"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60</w:t>
            </w:r>
          </w:p>
        </w:tc>
      </w:tr>
      <w:tr w:rsidR="006D1A84" w:rsidRPr="006D1A84" w14:paraId="73685DD1" w14:textId="77777777">
        <w:tc>
          <w:tcPr>
            <w:tcW w:w="5000" w:type="pct"/>
            <w:gridSpan w:val="4"/>
            <w:vAlign w:val="center"/>
          </w:tcPr>
          <w:p w14:paraId="1B9D0F8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技术指标及相关要求（按单件）：</w:t>
            </w:r>
          </w:p>
        </w:tc>
      </w:tr>
      <w:tr w:rsidR="006D1A84" w:rsidRPr="006D1A84" w14:paraId="0091DF42" w14:textId="77777777">
        <w:tc>
          <w:tcPr>
            <w:tcW w:w="682" w:type="pct"/>
            <w:vAlign w:val="center"/>
          </w:tcPr>
          <w:p w14:paraId="05E3FD3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参数要求</w:t>
            </w:r>
          </w:p>
        </w:tc>
        <w:tc>
          <w:tcPr>
            <w:tcW w:w="4318" w:type="pct"/>
            <w:gridSpan w:val="3"/>
            <w:vAlign w:val="center"/>
          </w:tcPr>
          <w:p w14:paraId="1676A644"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（1）性能指标：</w:t>
            </w:r>
            <w:proofErr w:type="spellStart"/>
            <w:r w:rsidRPr="006D1A84">
              <w:rPr>
                <w:rFonts w:ascii="宋体" w:hAnsi="宋体" w:cs="宋体" w:hint="eastAsia"/>
                <w:kern w:val="0"/>
                <w:sz w:val="24"/>
              </w:rPr>
              <w:t>Cpu</w:t>
            </w:r>
            <w:proofErr w:type="spellEnd"/>
            <w:r w:rsidRPr="006D1A84">
              <w:rPr>
                <w:rFonts w:ascii="宋体" w:hAnsi="宋体" w:cs="宋体" w:hint="eastAsia"/>
                <w:kern w:val="0"/>
                <w:sz w:val="24"/>
              </w:rPr>
              <w:t>≥4核 64位处理器，主频≥2.0Ghz；内存≥8GB DDR4；存储≥256GB SSD；</w:t>
            </w:r>
          </w:p>
          <w:p w14:paraId="60D52C6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（2）内置系统：Windows 10或64位</w:t>
            </w:r>
            <w:proofErr w:type="spellStart"/>
            <w:r w:rsidRPr="006D1A84">
              <w:rPr>
                <w:rFonts w:ascii="宋体" w:hAnsi="宋体" w:cs="宋体" w:hint="eastAsia"/>
                <w:kern w:val="0"/>
                <w:sz w:val="24"/>
              </w:rPr>
              <w:t>linux</w:t>
            </w:r>
            <w:proofErr w:type="spellEnd"/>
            <w:r w:rsidRPr="006D1A84">
              <w:rPr>
                <w:rFonts w:ascii="宋体" w:hAnsi="宋体" w:cs="宋体" w:hint="eastAsia"/>
                <w:kern w:val="0"/>
                <w:sz w:val="24"/>
              </w:rPr>
              <w:t>；</w:t>
            </w:r>
          </w:p>
          <w:p w14:paraId="6D158A57"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（3）接口：1000M网口≥1，USB接口≥4；</w:t>
            </w:r>
          </w:p>
          <w:p w14:paraId="6E690F68"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（4）</w:t>
            </w:r>
            <w:proofErr w:type="gramStart"/>
            <w:r w:rsidRPr="006D1A84">
              <w:rPr>
                <w:rFonts w:ascii="宋体" w:hAnsi="宋体" w:cs="宋体" w:hint="eastAsia"/>
                <w:kern w:val="0"/>
                <w:sz w:val="24"/>
              </w:rPr>
              <w:t>内置蓝牙</w:t>
            </w:r>
            <w:proofErr w:type="gramEnd"/>
            <w:r w:rsidRPr="006D1A84">
              <w:rPr>
                <w:rFonts w:ascii="宋体" w:hAnsi="宋体" w:cs="宋体" w:hint="eastAsia"/>
                <w:kern w:val="0"/>
                <w:sz w:val="24"/>
              </w:rPr>
              <w:t>4.0；WIFI:支持2.4/5.0Ghz；</w:t>
            </w:r>
          </w:p>
          <w:p w14:paraId="4F8106E3"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（5）智能运维：智能终端具备进行初始化配置功能，支持智能唤醒，断电自启；</w:t>
            </w:r>
          </w:p>
          <w:p w14:paraId="23F200EB"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（6）功能特性：内置数据实时采集模块、数据解析算法等；</w:t>
            </w:r>
          </w:p>
          <w:p w14:paraId="1619F1AB"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（7）边缘计算：设备运行状态分析，智能算法；</w:t>
            </w:r>
          </w:p>
          <w:p w14:paraId="7C58ECBB"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（8）安全功能要求：ssh登录校验，程序包配置化，进行权限控制；</w:t>
            </w:r>
          </w:p>
          <w:p w14:paraId="7A7ECA4D"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（9）流量控制功能：设备能按需进行解析处理协议流量大小进行控制；</w:t>
            </w:r>
          </w:p>
          <w:p w14:paraId="6D23DC4A"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（10）网络安全防护：设备具有自检，支持VPN，可以对网络存取和访问进行监控审计，根据不同使用环境自定义安全规则；</w:t>
            </w:r>
          </w:p>
          <w:p w14:paraId="13C6E784"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（11）数据保护：设备具有数据存储、传输、权限管理、协议设置功能；</w:t>
            </w:r>
          </w:p>
          <w:p w14:paraId="50AC6455"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（12）PACS数据提取：支持对来自系统内的检查时间（</w:t>
            </w:r>
            <w:proofErr w:type="spellStart"/>
            <w:r w:rsidRPr="006D1A84">
              <w:rPr>
                <w:rFonts w:ascii="宋体" w:hAnsi="宋体" w:cs="宋体" w:hint="eastAsia"/>
                <w:kern w:val="0"/>
                <w:sz w:val="24"/>
              </w:rPr>
              <w:t>examdt</w:t>
            </w:r>
            <w:proofErr w:type="spellEnd"/>
            <w:r w:rsidRPr="006D1A84">
              <w:rPr>
                <w:rFonts w:ascii="宋体" w:hAnsi="宋体" w:cs="宋体" w:hint="eastAsia"/>
                <w:kern w:val="0"/>
                <w:sz w:val="24"/>
              </w:rPr>
              <w:t>），报告审核时间（</w:t>
            </w:r>
            <w:proofErr w:type="spellStart"/>
            <w:r w:rsidRPr="006D1A84">
              <w:rPr>
                <w:rFonts w:ascii="宋体" w:hAnsi="宋体" w:cs="宋体" w:hint="eastAsia"/>
                <w:kern w:val="0"/>
                <w:sz w:val="24"/>
              </w:rPr>
              <w:t>verifydt</w:t>
            </w:r>
            <w:proofErr w:type="spellEnd"/>
            <w:r w:rsidRPr="006D1A84">
              <w:rPr>
                <w:rFonts w:ascii="宋体" w:hAnsi="宋体" w:cs="宋体" w:hint="eastAsia"/>
                <w:kern w:val="0"/>
                <w:sz w:val="24"/>
              </w:rPr>
              <w:t>），检查类型（modality），检查部位（</w:t>
            </w:r>
            <w:proofErr w:type="spellStart"/>
            <w:r w:rsidRPr="006D1A84">
              <w:rPr>
                <w:rFonts w:ascii="宋体" w:hAnsi="宋体" w:cs="宋体" w:hint="eastAsia"/>
                <w:kern w:val="0"/>
                <w:sz w:val="24"/>
              </w:rPr>
              <w:t>body_part_examined</w:t>
            </w:r>
            <w:proofErr w:type="spellEnd"/>
            <w:r w:rsidRPr="006D1A84">
              <w:rPr>
                <w:rFonts w:ascii="宋体" w:hAnsi="宋体" w:cs="宋体" w:hint="eastAsia"/>
                <w:kern w:val="0"/>
                <w:sz w:val="24"/>
              </w:rPr>
              <w:t>）、阴阳性（abnormal）等数据进行抽取、转换、</w:t>
            </w:r>
            <w:r w:rsidRPr="006D1A84">
              <w:rPr>
                <w:rFonts w:ascii="宋体" w:hAnsi="宋体" w:cs="宋体" w:hint="eastAsia"/>
                <w:kern w:val="0"/>
                <w:sz w:val="24"/>
              </w:rPr>
              <w:lastRenderedPageBreak/>
              <w:t>清洗</w:t>
            </w:r>
          </w:p>
        </w:tc>
      </w:tr>
    </w:tbl>
    <w:p w14:paraId="772E9A4D" w14:textId="77777777" w:rsidR="00BE1FD5" w:rsidRPr="006D1A84" w:rsidRDefault="00E5710D">
      <w:pPr>
        <w:pStyle w:val="2"/>
        <w:numPr>
          <w:ilvl w:val="1"/>
          <w:numId w:val="2"/>
        </w:numPr>
        <w:rPr>
          <w:rFonts w:ascii="宋体" w:hAnsi="宋体" w:hint="eastAsia"/>
          <w:sz w:val="24"/>
          <w:szCs w:val="24"/>
        </w:rPr>
      </w:pPr>
      <w:bookmarkStart w:id="42" w:name="_Toc167302538"/>
      <w:bookmarkStart w:id="43" w:name="_Toc171319846"/>
      <w:bookmarkEnd w:id="41"/>
      <w:r w:rsidRPr="006D1A84">
        <w:rPr>
          <w:rFonts w:ascii="宋体" w:hAnsi="宋体" w:hint="eastAsia"/>
          <w:sz w:val="24"/>
          <w:szCs w:val="24"/>
        </w:rPr>
        <w:lastRenderedPageBreak/>
        <w:t>安全无纸化会议管理系统</w:t>
      </w:r>
      <w:bookmarkEnd w:id="42"/>
      <w:bookmarkEnd w:id="43"/>
    </w:p>
    <w:p w14:paraId="51E2661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安全无纸化会议系统整体组成由无纸化会议系统软件、无纸化客户端软件、会议服务交互软件、流媒体软件四个部分组成。将传统会议过程中的各个环节云化、主体信息和承载介质数字化，将多种信息化技术融入会议的各环节、贯穿会议全过程，为参会人员带来全新的会议体验。</w:t>
      </w:r>
    </w:p>
    <w:p w14:paraId="7572ADB5"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无纸化会议系统（技术评分项</w:t>
      </w:r>
      <w:r w:rsidR="0078474F">
        <w:rPr>
          <w:rFonts w:ascii="宋体" w:hAnsi="宋体" w:hint="eastAsia"/>
          <w:sz w:val="24"/>
          <w:szCs w:val="24"/>
        </w:rPr>
        <w:t>2</w:t>
      </w:r>
      <w:r w:rsidR="00B93681">
        <w:rPr>
          <w:rFonts w:ascii="宋体" w:hAnsi="宋体" w:hint="eastAsia"/>
          <w:sz w:val="24"/>
          <w:szCs w:val="24"/>
        </w:rPr>
        <w:t>3</w:t>
      </w:r>
      <w:r w:rsidRPr="006D1A84">
        <w:rPr>
          <w:rFonts w:ascii="宋体" w:hAnsi="宋体" w:hint="eastAsia"/>
          <w:sz w:val="24"/>
          <w:szCs w:val="24"/>
        </w:rPr>
        <w:t>）</w:t>
      </w:r>
    </w:p>
    <w:p w14:paraId="4B7EEB8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我的日历</w:t>
      </w:r>
    </w:p>
    <w:p w14:paraId="5F1F17D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登录无纸化会议管理系统的用户均为可创建会议的用户或本单位参会人员，当用户登录系统后，默认使用日历的方式展示给用户当月的会议日程安排，在有会议的日期内缩略显示会议主题，点击日期详细查看当日的会议信息、会议资料和会议参会人员。</w:t>
      </w:r>
    </w:p>
    <w:p w14:paraId="46E1DBC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我的会议</w:t>
      </w:r>
    </w:p>
    <w:p w14:paraId="61BA6C17" w14:textId="77777777" w:rsidR="00BE1FD5" w:rsidRPr="006D1A84" w:rsidRDefault="00E5710D" w:rsidP="009242E2">
      <w:pPr>
        <w:numPr>
          <w:ilvl w:val="0"/>
          <w:numId w:val="165"/>
        </w:numPr>
        <w:spacing w:before="120"/>
        <w:ind w:firstLineChars="200" w:firstLine="484"/>
        <w:rPr>
          <w:rFonts w:ascii="宋体" w:hAnsi="宋体" w:cs="Arial" w:hint="eastAsia"/>
          <w:b/>
          <w:sz w:val="24"/>
        </w:rPr>
      </w:pPr>
      <w:r w:rsidRPr="006D1A84">
        <w:rPr>
          <w:rFonts w:ascii="宋体" w:hAnsi="宋体" w:cs="Arial" w:hint="eastAsia"/>
          <w:b/>
          <w:sz w:val="24"/>
        </w:rPr>
        <w:t>会议预约</w:t>
      </w:r>
    </w:p>
    <w:p w14:paraId="47D18AA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会议创建可以通过日期和会议</w:t>
      </w:r>
      <w:proofErr w:type="gramStart"/>
      <w:r w:rsidRPr="006D1A84">
        <w:rPr>
          <w:rFonts w:ascii="宋体" w:hAnsi="宋体" w:cs="Arial" w:hint="eastAsia"/>
          <w:sz w:val="24"/>
        </w:rPr>
        <w:t>两多种</w:t>
      </w:r>
      <w:proofErr w:type="gramEnd"/>
      <w:r w:rsidRPr="006D1A84">
        <w:rPr>
          <w:rFonts w:ascii="宋体" w:hAnsi="宋体" w:cs="Arial" w:hint="eastAsia"/>
          <w:sz w:val="24"/>
        </w:rPr>
        <w:t>方式查找可用会议室，用直观可视化的方式进行查找会议创建操作。</w:t>
      </w:r>
    </w:p>
    <w:p w14:paraId="4CC19391" w14:textId="77777777" w:rsidR="00BE1FD5" w:rsidRPr="006D1A84" w:rsidRDefault="00E5710D" w:rsidP="009242E2">
      <w:pPr>
        <w:numPr>
          <w:ilvl w:val="0"/>
          <w:numId w:val="166"/>
        </w:numPr>
        <w:ind w:firstLineChars="175" w:firstLine="422"/>
        <w:rPr>
          <w:rFonts w:ascii="宋体" w:hAnsi="宋体" w:cs="Arial" w:hint="eastAsia"/>
          <w:sz w:val="24"/>
        </w:rPr>
      </w:pPr>
      <w:r w:rsidRPr="006D1A84">
        <w:rPr>
          <w:rFonts w:ascii="宋体" w:hAnsi="宋体" w:cs="Arial" w:hint="eastAsia"/>
          <w:sz w:val="24"/>
        </w:rPr>
        <w:t>按照具体日期查看各会议室预约状态，以时间</w:t>
      </w:r>
      <w:proofErr w:type="gramStart"/>
      <w:r w:rsidRPr="006D1A84">
        <w:rPr>
          <w:rFonts w:ascii="宋体" w:hAnsi="宋体" w:cs="Arial" w:hint="eastAsia"/>
          <w:sz w:val="24"/>
        </w:rPr>
        <w:t>轴显示</w:t>
      </w:r>
      <w:proofErr w:type="gramEnd"/>
      <w:r w:rsidRPr="006D1A84">
        <w:rPr>
          <w:rFonts w:ascii="宋体" w:hAnsi="宋体" w:cs="Arial" w:hint="eastAsia"/>
          <w:sz w:val="24"/>
        </w:rPr>
        <w:t>符合要求的会议室当前状态，包括暂停使用、已预约、会议中，空闲时间</w:t>
      </w:r>
      <w:proofErr w:type="gramStart"/>
      <w:r w:rsidRPr="006D1A84">
        <w:rPr>
          <w:rFonts w:ascii="宋体" w:hAnsi="宋体" w:cs="Arial" w:hint="eastAsia"/>
          <w:sz w:val="24"/>
        </w:rPr>
        <w:t>段可以</w:t>
      </w:r>
      <w:proofErr w:type="gramEnd"/>
      <w:r w:rsidRPr="006D1A84">
        <w:rPr>
          <w:rFonts w:ascii="宋体" w:hAnsi="宋体" w:cs="Arial" w:hint="eastAsia"/>
          <w:sz w:val="24"/>
        </w:rPr>
        <w:t>点击进行申请。</w:t>
      </w:r>
    </w:p>
    <w:p w14:paraId="39470C86" w14:textId="77777777" w:rsidR="00BE1FD5" w:rsidRPr="006D1A84" w:rsidRDefault="00E5710D" w:rsidP="009242E2">
      <w:pPr>
        <w:numPr>
          <w:ilvl w:val="0"/>
          <w:numId w:val="166"/>
        </w:numPr>
        <w:ind w:firstLineChars="175" w:firstLine="422"/>
        <w:rPr>
          <w:rFonts w:ascii="宋体" w:hAnsi="宋体" w:cs="Arial" w:hint="eastAsia"/>
          <w:sz w:val="24"/>
        </w:rPr>
      </w:pPr>
      <w:r w:rsidRPr="006D1A84">
        <w:rPr>
          <w:rFonts w:ascii="宋体" w:hAnsi="宋体" w:cs="Arial" w:hint="eastAsia"/>
          <w:sz w:val="24"/>
        </w:rPr>
        <w:t>按照具体会议室查看可创建会议的时间段。</w:t>
      </w:r>
    </w:p>
    <w:p w14:paraId="75B84B44" w14:textId="77777777" w:rsidR="00BE1FD5" w:rsidRPr="006D1A84" w:rsidRDefault="00E5710D" w:rsidP="009242E2">
      <w:pPr>
        <w:numPr>
          <w:ilvl w:val="0"/>
          <w:numId w:val="165"/>
        </w:numPr>
        <w:spacing w:before="120"/>
        <w:ind w:firstLineChars="200" w:firstLine="484"/>
        <w:rPr>
          <w:rFonts w:ascii="宋体" w:hAnsi="宋体" w:cs="Arial" w:hint="eastAsia"/>
          <w:b/>
          <w:sz w:val="24"/>
        </w:rPr>
      </w:pPr>
      <w:r w:rsidRPr="006D1A84">
        <w:rPr>
          <w:rFonts w:ascii="宋体" w:hAnsi="宋体" w:cs="Arial" w:hint="eastAsia"/>
          <w:b/>
          <w:sz w:val="24"/>
        </w:rPr>
        <w:t>会议创建</w:t>
      </w:r>
    </w:p>
    <w:p w14:paraId="3A2C60B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会议预约完成后，开始对会议内容进行创建，会议创建时可选择是否保存为模板，整体会议创建分为四步。</w:t>
      </w:r>
    </w:p>
    <w:p w14:paraId="5386633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第一步，参会人员：会议基本信息配置，可以通过组织架构的方式选择多个参会人员，默认匹配参会人员角色，参会人员选择完成后会议在右侧选择的用户列表中显示，通过对角色的点击可以指定某个参会人员为会议主席，指定某参会人员为会议秘书。在特殊会议的情况下，可对参会人员在会议中使用的无纸化会议终端任何功能进行删减。会议基本信息配置还需要设置会议签到方式、会议提醒功能。</w:t>
      </w:r>
    </w:p>
    <w:p w14:paraId="6598BA3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第二步，议题配置：会议议题配置，在文本框中快速输入会议主题即可依次创建多</w:t>
      </w:r>
      <w:r w:rsidRPr="006D1A84">
        <w:rPr>
          <w:rFonts w:ascii="宋体" w:hAnsi="宋体" w:cs="Arial" w:hint="eastAsia"/>
          <w:sz w:val="24"/>
        </w:rPr>
        <w:lastRenderedPageBreak/>
        <w:t>个会议议题，每个议题可批量上传多个会议资料，会议资料可以是Office文档类、PDF类、图片类、视频类文件资源，会议议题通过点击“上下按钮”调节议题顺序，会议资料跟随议题进行调整。为了使会议适应更多的应用场景每个议题下可配置不同的参会人员，在参会人员中可以单独对议题配置会议主席、会议秘书的人员。</w:t>
      </w:r>
    </w:p>
    <w:p w14:paraId="2F2D11F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第三步，模拟排位：参会人员座次匹配，逐个选择议题，通过拖拽参会人员的方式，在会议室实际可视化图形布局的页面上摆放参会人员的落座位置。</w:t>
      </w:r>
    </w:p>
    <w:p w14:paraId="6F173B3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第四步，会议标语：会议标语的设置，通过选择标语模板便捷的配置不同会议主题。模板不能满足会议所需时，可自定义会议标语并且根据会议情况可上传标语背景图片，更好地满足会议所需。</w:t>
      </w:r>
    </w:p>
    <w:p w14:paraId="6946E0C7" w14:textId="77777777" w:rsidR="00BE1FD5" w:rsidRPr="006D1A84" w:rsidRDefault="00E5710D" w:rsidP="009242E2">
      <w:pPr>
        <w:numPr>
          <w:ilvl w:val="0"/>
          <w:numId w:val="165"/>
        </w:numPr>
        <w:spacing w:before="120"/>
        <w:ind w:firstLineChars="200" w:firstLine="484"/>
        <w:rPr>
          <w:rFonts w:ascii="宋体" w:hAnsi="宋体" w:cs="Arial" w:hint="eastAsia"/>
          <w:b/>
          <w:sz w:val="24"/>
        </w:rPr>
      </w:pPr>
      <w:r w:rsidRPr="006D1A84">
        <w:rPr>
          <w:rFonts w:ascii="宋体" w:hAnsi="宋体" w:cs="Arial" w:hint="eastAsia"/>
          <w:b/>
          <w:sz w:val="24"/>
        </w:rPr>
        <w:t>模板会议</w:t>
      </w:r>
    </w:p>
    <w:p w14:paraId="5F2A169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会议创建时可选择已保存的会议模板，会议模板选择后可将模板中的会议主题、会议通知形式、会议签到形式、会议参会人员、会议议题以及参会人员座次信息自动填写，减少会议创建工作时长。</w:t>
      </w:r>
    </w:p>
    <w:p w14:paraId="6CB2B3E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使用模板创建会议时操作过程与创建会议过程一致。</w:t>
      </w:r>
    </w:p>
    <w:p w14:paraId="1EAD1644" w14:textId="77777777" w:rsidR="00BE1FD5" w:rsidRPr="006D1A84" w:rsidRDefault="00E5710D" w:rsidP="009242E2">
      <w:pPr>
        <w:numPr>
          <w:ilvl w:val="0"/>
          <w:numId w:val="165"/>
        </w:numPr>
        <w:spacing w:before="120"/>
        <w:ind w:firstLineChars="200" w:firstLine="484"/>
        <w:rPr>
          <w:rFonts w:ascii="宋体" w:hAnsi="宋体" w:cs="Arial" w:hint="eastAsia"/>
          <w:b/>
          <w:sz w:val="24"/>
        </w:rPr>
      </w:pPr>
      <w:r w:rsidRPr="006D1A84">
        <w:rPr>
          <w:rFonts w:ascii="宋体" w:hAnsi="宋体" w:cs="Arial" w:hint="eastAsia"/>
          <w:b/>
          <w:sz w:val="24"/>
        </w:rPr>
        <w:t>我的会议</w:t>
      </w:r>
    </w:p>
    <w:p w14:paraId="713BE4B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我的会议功能通过列表的形式展示我即将参加的会议，以及我创建的会议。</w:t>
      </w:r>
    </w:p>
    <w:p w14:paraId="21C28BF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我参加的会议列表，默认展示未来我即将参加的会议议程。通过会议日期的选择、会议室的选择、会议状态、会议主题等可以便于普通参会人员统计自己的参会记录。</w:t>
      </w:r>
    </w:p>
    <w:p w14:paraId="3F81294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我创建的会议列表，显示作为会议管理员角色我所创建的会议。在会议未开始时可以修改会议主题、修改会议配置，也可以设置此会议的欢迎界面、电子桌牌，甚至可以取消当前会议。</w:t>
      </w:r>
    </w:p>
    <w:p w14:paraId="59193D6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在会议即将接近预约时间，并且当前会议室没有被其他会议占用时，会议管理员可以启动会议，此时会议室内的无纸化终端开始执行升降屏升起、无纸化客户端软件启动等软硬件动作。</w:t>
      </w:r>
    </w:p>
    <w:p w14:paraId="385512C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会议召开的过程中，经常会遇到会议拖延未按照会议预约时间结束会议这种情况，系统允许这种实际情况的发生。当上一会议未结束，影响到本次会议进行时，会议管理员可以在这种情况下选择会议延后，在重新预约当前会议室向后的一个时间段召开会议，保证会议的合理安排。</w:t>
      </w:r>
    </w:p>
    <w:p w14:paraId="32BF0469" w14:textId="77777777" w:rsidR="00BE1FD5" w:rsidRPr="006D1A84" w:rsidRDefault="00E5710D" w:rsidP="009242E2">
      <w:pPr>
        <w:numPr>
          <w:ilvl w:val="0"/>
          <w:numId w:val="165"/>
        </w:numPr>
        <w:spacing w:before="120"/>
        <w:ind w:firstLineChars="200" w:firstLine="484"/>
        <w:rPr>
          <w:rFonts w:ascii="宋体" w:hAnsi="宋体" w:cs="Arial" w:hint="eastAsia"/>
          <w:b/>
          <w:sz w:val="24"/>
        </w:rPr>
      </w:pPr>
      <w:r w:rsidRPr="006D1A84">
        <w:rPr>
          <w:rFonts w:ascii="宋体" w:hAnsi="宋体" w:cs="Arial" w:hint="eastAsia"/>
          <w:b/>
          <w:sz w:val="24"/>
        </w:rPr>
        <w:t>资料整理与保密</w:t>
      </w:r>
    </w:p>
    <w:p w14:paraId="651903F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资料整理实现对会议资料的整合、批量下载的功能。</w:t>
      </w:r>
    </w:p>
    <w:p w14:paraId="0BBAE49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会议资料分为会前资料、会中资料、会后资料三个部分；</w:t>
      </w:r>
    </w:p>
    <w:p w14:paraId="1BDF587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会前资料：会议管理员创建会议配置会议议题的时候上传的所有资料，也可以叫做会议资料源文件。</w:t>
      </w:r>
    </w:p>
    <w:p w14:paraId="62523D4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中资料：分为电子白板资料、会议批注资料、会议纪要三个部分，每一位参会人员所保存的电子白板内容，会议过程中对会议资料标注的内容，会议秘书记录的会议纪要都会保存下来，存储在会中资料部分。同时，会议秘书在会议过程中使用会议纪要功能所记录的内容，也保存在会中资料内。</w:t>
      </w:r>
    </w:p>
    <w:p w14:paraId="08068BE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会后资料：为会议过程中遗漏上传的资料、会议后产生的会议决议等，可以在资料整理功能中通过上传的方式补充会后资料。</w:t>
      </w:r>
    </w:p>
    <w:p w14:paraId="7E325AC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资料整理在会议结束后，通过资料整理功能，实现对会议前、会议中、会议后不同时间段产生的资料批量下载。也可以实现对单独参会人员的会中产生资料的批量整理下载功能。</w:t>
      </w:r>
    </w:p>
    <w:p w14:paraId="6CD1B57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会议资料整理还可以导出参会人员的会议签到信息、会议过程中投票表决的内容。</w:t>
      </w:r>
    </w:p>
    <w:p w14:paraId="442CB94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所有的会议内容都是高度保密，在结束会议后，</w:t>
      </w:r>
      <w:proofErr w:type="gramStart"/>
      <w:r w:rsidRPr="006D1A84">
        <w:rPr>
          <w:rFonts w:ascii="宋体" w:hAnsi="宋体" w:cs="Arial" w:hint="eastAsia"/>
          <w:sz w:val="24"/>
        </w:rPr>
        <w:t>终端本地</w:t>
      </w:r>
      <w:proofErr w:type="gramEnd"/>
      <w:r w:rsidRPr="006D1A84">
        <w:rPr>
          <w:rFonts w:ascii="宋体" w:hAnsi="宋体" w:cs="Arial" w:hint="eastAsia"/>
          <w:sz w:val="24"/>
        </w:rPr>
        <w:t>文件自动清除，文件保留在服务器，只有管理员/秘书权限才可获取文件，管理员可一键删除所有资料，可查询相关文件、将保密归档。</w:t>
      </w:r>
    </w:p>
    <w:p w14:paraId="02CDBC0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统计分析</w:t>
      </w:r>
    </w:p>
    <w:p w14:paraId="29B3387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会议室报表可以查看所有会议室的使用记录</w:t>
      </w:r>
      <w:proofErr w:type="gramStart"/>
      <w:r w:rsidRPr="006D1A84">
        <w:rPr>
          <w:rFonts w:ascii="宋体" w:hAnsi="宋体" w:cs="Arial" w:hint="eastAsia"/>
          <w:sz w:val="24"/>
        </w:rPr>
        <w:t>流水台</w:t>
      </w:r>
      <w:proofErr w:type="gramEnd"/>
      <w:r w:rsidRPr="006D1A84">
        <w:rPr>
          <w:rFonts w:ascii="宋体" w:hAnsi="宋体" w:cs="Arial" w:hint="eastAsia"/>
          <w:sz w:val="24"/>
        </w:rPr>
        <w:t>账。</w:t>
      </w:r>
    </w:p>
    <w:p w14:paraId="5B8980C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系统设置</w:t>
      </w:r>
    </w:p>
    <w:p w14:paraId="451F0DF7"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会议标语管理</w:t>
      </w:r>
    </w:p>
    <w:p w14:paraId="5367A03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在很多大型会议室召开会议的时候，会议室内一般配置显示硬件除了无纸化终端外，还会有大荧幕或拼接屏，会议开始后，会议室内大荧幕或拼接屏，控制展示会议横幅、标语内容。</w:t>
      </w:r>
    </w:p>
    <w:p w14:paraId="497B0007" w14:textId="77777777" w:rsidR="00BE1FD5" w:rsidRPr="006D1A84" w:rsidRDefault="00E5710D" w:rsidP="009242E2">
      <w:pPr>
        <w:numPr>
          <w:ilvl w:val="0"/>
          <w:numId w:val="168"/>
        </w:numPr>
        <w:ind w:firstLineChars="175" w:firstLine="422"/>
        <w:rPr>
          <w:rFonts w:ascii="宋体" w:hAnsi="宋体" w:cs="Arial" w:hint="eastAsia"/>
          <w:sz w:val="24"/>
        </w:rPr>
      </w:pPr>
      <w:r w:rsidRPr="006D1A84">
        <w:rPr>
          <w:rFonts w:ascii="宋体" w:hAnsi="宋体" w:cs="Arial" w:hint="eastAsia"/>
          <w:sz w:val="24"/>
        </w:rPr>
        <w:t>横幅标语显示：当这些大屏幕在会议开始时或会议过程中不需要显示会议资料时，为了不显示无信号一般会展示会议横幅、标语等内容。秘书可灵活控制标语的打开和关闭。</w:t>
      </w:r>
    </w:p>
    <w:p w14:paraId="0EBCEB68" w14:textId="77777777" w:rsidR="00BE1FD5" w:rsidRPr="006D1A84" w:rsidRDefault="00E5710D" w:rsidP="009242E2">
      <w:pPr>
        <w:numPr>
          <w:ilvl w:val="0"/>
          <w:numId w:val="168"/>
        </w:numPr>
        <w:ind w:firstLineChars="175" w:firstLine="422"/>
        <w:rPr>
          <w:rFonts w:ascii="宋体" w:hAnsi="宋体" w:cs="Arial" w:hint="eastAsia"/>
          <w:sz w:val="24"/>
        </w:rPr>
      </w:pPr>
      <w:r w:rsidRPr="006D1A84">
        <w:rPr>
          <w:rFonts w:ascii="宋体" w:hAnsi="宋体" w:cs="Arial" w:hint="eastAsia"/>
          <w:sz w:val="24"/>
        </w:rPr>
        <w:t>横幅标语配置：横幅标语软件就是利用可视化的手段，灵活的定制大屏显示横幅标语的内容。</w:t>
      </w:r>
    </w:p>
    <w:p w14:paraId="009FA69D"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会议室类型管理</w:t>
      </w:r>
    </w:p>
    <w:p w14:paraId="07C7807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系统设计考虑最大灵活使用，会议室类型系统支持用户自定义，可以根据自身需要设置会议室类型。当使用单位的会议室数量繁多、功能复杂的情形时，需要通过会议室</w:t>
      </w:r>
      <w:r w:rsidRPr="006D1A84">
        <w:rPr>
          <w:rFonts w:ascii="宋体" w:hAnsi="宋体" w:cs="Arial" w:hint="eastAsia"/>
          <w:sz w:val="24"/>
        </w:rPr>
        <w:lastRenderedPageBreak/>
        <w:t>类型对会议室的通途进行标注描述。系统默认配置洽谈室（5人以下无无纸化终端）、小会议室、中会议室、大会议室、视频会议会议室等会议室类型。创建会议室的时候可以选择会议室类型作为筛选条件，便于创建会议时、会议室维护时的快速定位会议室操作。</w:t>
      </w:r>
    </w:p>
    <w:p w14:paraId="0B99491B"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会议室管理</w:t>
      </w:r>
    </w:p>
    <w:p w14:paraId="12963BE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多个会议室管理，系统对会议室的基本信息、资产信息进行统一的管理和维护。通过可视化的设计工具实现会议室的绘制、固定资产摆放、无纸化终端配置等功能。在系统初始化、会议室装修后，使用系统会议室管理模块按照会议室内桌椅、无纸化终端实际布局，可视化拖拽设置会议室内座次，并且绑定设备终端。</w:t>
      </w:r>
    </w:p>
    <w:p w14:paraId="2885F49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会议室管理是对全部会议室的基础属性进行维护管理，便于会议创建者可以选合适的会议室。可以按照会议室名称、类型查询，点击新增可以添加新的会议室。</w:t>
      </w:r>
    </w:p>
    <w:p w14:paraId="3605F062"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欢迎界面设置</w:t>
      </w:r>
    </w:p>
    <w:p w14:paraId="1CE3AA6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欢迎界面的使用主要用于无纸化会议室内，当会议启动后，无纸化会议终端屏幕所显示的会议欢迎致辞。通过系统管理页面利用可视化组件实现对欢迎界面的自定义设计，可以为每一场会议设置一个不同的欢迎界面，满足会议室日常开会不同主题显示定制</w:t>
      </w:r>
      <w:proofErr w:type="gramStart"/>
      <w:r w:rsidRPr="006D1A84">
        <w:rPr>
          <w:rFonts w:ascii="宋体" w:hAnsi="宋体" w:cs="Arial" w:hint="eastAsia"/>
          <w:sz w:val="24"/>
        </w:rPr>
        <w:t>化欢迎</w:t>
      </w:r>
      <w:proofErr w:type="gramEnd"/>
      <w:r w:rsidRPr="006D1A84">
        <w:rPr>
          <w:rFonts w:ascii="宋体" w:hAnsi="宋体" w:cs="Arial" w:hint="eastAsia"/>
          <w:sz w:val="24"/>
        </w:rPr>
        <w:t>致辞的业务需求。</w:t>
      </w:r>
    </w:p>
    <w:p w14:paraId="650D9FB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考虑使用单位的会议主题、参会人员的多样化，在会议管理系统内可通过可视化界面对无纸化终端的欢迎界面进行灵活设计。</w:t>
      </w:r>
    </w:p>
    <w:p w14:paraId="56B41474" w14:textId="77777777" w:rsidR="00BE1FD5" w:rsidRPr="006D1A84" w:rsidRDefault="00E5710D" w:rsidP="009242E2">
      <w:pPr>
        <w:numPr>
          <w:ilvl w:val="0"/>
          <w:numId w:val="167"/>
        </w:numPr>
        <w:spacing w:before="120"/>
        <w:ind w:firstLineChars="200" w:firstLine="484"/>
        <w:rPr>
          <w:rFonts w:ascii="宋体" w:hAnsi="宋体" w:cs="Arial" w:hint="eastAsia"/>
          <w:b/>
          <w:sz w:val="24"/>
        </w:rPr>
      </w:pPr>
      <w:proofErr w:type="gramStart"/>
      <w:r w:rsidRPr="006D1A84">
        <w:rPr>
          <w:rFonts w:ascii="宋体" w:hAnsi="宋体" w:cs="Arial" w:hint="eastAsia"/>
          <w:b/>
          <w:sz w:val="24"/>
        </w:rPr>
        <w:t>电子桌牌设置</w:t>
      </w:r>
      <w:proofErr w:type="gramEnd"/>
    </w:p>
    <w:p w14:paraId="5581871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电子</w:t>
      </w:r>
      <w:proofErr w:type="gramStart"/>
      <w:r w:rsidRPr="006D1A84">
        <w:rPr>
          <w:rFonts w:ascii="宋体" w:hAnsi="宋体" w:cs="Arial" w:hint="eastAsia"/>
          <w:sz w:val="24"/>
        </w:rPr>
        <w:t>桌牌用于</w:t>
      </w:r>
      <w:proofErr w:type="gramEnd"/>
      <w:r w:rsidRPr="006D1A84">
        <w:rPr>
          <w:rFonts w:ascii="宋体" w:hAnsi="宋体" w:cs="Arial" w:hint="eastAsia"/>
          <w:sz w:val="24"/>
        </w:rPr>
        <w:t>替代会议室内的塑料夹纸质的桌牌，使参会人员信息显示元素更丰富，内容显示更清晰。系统具有</w:t>
      </w:r>
      <w:proofErr w:type="gramStart"/>
      <w:r w:rsidRPr="006D1A84">
        <w:rPr>
          <w:rFonts w:ascii="宋体" w:hAnsi="宋体" w:cs="Arial" w:hint="eastAsia"/>
          <w:sz w:val="24"/>
        </w:rPr>
        <w:t>电子桌牌可视化</w:t>
      </w:r>
      <w:proofErr w:type="gramEnd"/>
      <w:r w:rsidRPr="006D1A84">
        <w:rPr>
          <w:rFonts w:ascii="宋体" w:hAnsi="宋体" w:cs="Arial" w:hint="eastAsia"/>
          <w:sz w:val="24"/>
        </w:rPr>
        <w:t>配置功能，可以实现</w:t>
      </w:r>
      <w:proofErr w:type="gramStart"/>
      <w:r w:rsidRPr="006D1A84">
        <w:rPr>
          <w:rFonts w:ascii="宋体" w:hAnsi="宋体" w:cs="Arial" w:hint="eastAsia"/>
          <w:sz w:val="24"/>
        </w:rPr>
        <w:t>电子桌牌样式</w:t>
      </w:r>
      <w:proofErr w:type="gramEnd"/>
      <w:r w:rsidRPr="006D1A84">
        <w:rPr>
          <w:rFonts w:ascii="宋体" w:hAnsi="宋体" w:cs="Arial" w:hint="eastAsia"/>
          <w:sz w:val="24"/>
        </w:rPr>
        <w:t>的自定义设计，还可以对每每一场会议单独设置不同的显示界面。</w:t>
      </w:r>
    </w:p>
    <w:p w14:paraId="6528A591"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会议通知模板</w:t>
      </w:r>
    </w:p>
    <w:p w14:paraId="6364A38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系统会议创建完毕后，可以通过邮件、短信两种方式将会议通知发送给参会人员。会议通知的内容、格式均可配置，管理员可按照短信、邮件两种通知方式自定义通知模板。</w:t>
      </w:r>
    </w:p>
    <w:p w14:paraId="26E396C4"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会议室资产管理</w:t>
      </w:r>
    </w:p>
    <w:p w14:paraId="041BB3A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无纸化会议管理系统在设计之初，考虑到会议室作为固定资产进行考虑，通过信息化技术分析和管理会议室的创建、新增设备、使用、空闲、维修等不同的状态，全生命周期的管理和维护。</w:t>
      </w:r>
    </w:p>
    <w:p w14:paraId="35C8987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通过会议室资产管理，可以对会议室内的桌椅板凳、投影仪、插线板等基础设备进行记录，同时可对会议室内无纸化终端的安装、使用、运行、维修、调换等进行全生命周期的记录。</w:t>
      </w:r>
    </w:p>
    <w:p w14:paraId="6B8EC66E" w14:textId="77777777" w:rsidR="00BE1FD5" w:rsidRPr="006D1A84" w:rsidRDefault="00E5710D" w:rsidP="009242E2">
      <w:pPr>
        <w:numPr>
          <w:ilvl w:val="0"/>
          <w:numId w:val="167"/>
        </w:numPr>
        <w:spacing w:before="120"/>
        <w:ind w:firstLineChars="200" w:firstLine="484"/>
        <w:rPr>
          <w:rFonts w:ascii="宋体" w:hAnsi="宋体" w:cs="Arial" w:hint="eastAsia"/>
          <w:b/>
          <w:sz w:val="24"/>
        </w:rPr>
      </w:pPr>
      <w:r w:rsidRPr="006D1A84">
        <w:rPr>
          <w:rFonts w:ascii="宋体" w:hAnsi="宋体" w:cs="Arial" w:hint="eastAsia"/>
          <w:b/>
          <w:sz w:val="24"/>
        </w:rPr>
        <w:t>会议室维修</w:t>
      </w:r>
    </w:p>
    <w:p w14:paraId="5F5F4DB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考虑到会议室作为资产管理存在维修这种使用暂停的特殊状态，系统管理员可根据实际情况、维修的时间在系统中填写会议室维修周期，填写完毕后系统认为此会议室在这段时间不具备使用条件，因此会议管理员不能在这个会议室的此时段创建会议。</w:t>
      </w:r>
    </w:p>
    <w:p w14:paraId="6634502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终端管理</w:t>
      </w:r>
    </w:p>
    <w:p w14:paraId="7FF39B4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无纸化会议系统具备较强的终端兼容能力，系统适配无纸化会议终端、电子门牌会议信息发布终端、</w:t>
      </w:r>
      <w:proofErr w:type="gramStart"/>
      <w:r w:rsidRPr="006D1A84">
        <w:rPr>
          <w:rFonts w:ascii="宋体" w:hAnsi="宋体" w:cs="Arial" w:hint="eastAsia"/>
          <w:sz w:val="24"/>
        </w:rPr>
        <w:t>候会室</w:t>
      </w:r>
      <w:proofErr w:type="gramEnd"/>
      <w:r w:rsidRPr="006D1A84">
        <w:rPr>
          <w:rFonts w:ascii="宋体" w:hAnsi="宋体" w:cs="Arial" w:hint="eastAsia"/>
          <w:sz w:val="24"/>
        </w:rPr>
        <w:t>语音</w:t>
      </w:r>
      <w:proofErr w:type="gramStart"/>
      <w:r w:rsidRPr="006D1A84">
        <w:rPr>
          <w:rFonts w:ascii="宋体" w:hAnsi="宋体" w:cs="Arial" w:hint="eastAsia"/>
          <w:sz w:val="24"/>
        </w:rPr>
        <w:t>播报候会屏幕</w:t>
      </w:r>
      <w:proofErr w:type="gramEnd"/>
      <w:r w:rsidRPr="006D1A84">
        <w:rPr>
          <w:rFonts w:ascii="宋体" w:hAnsi="宋体" w:cs="Arial" w:hint="eastAsia"/>
          <w:sz w:val="24"/>
        </w:rPr>
        <w:t>、服务屏、会议室内上屏控制器、接入控制器、电子公告终端等设备。终端管理即为对所有的会议室匹配信息化建设终端进行统一的管理、分组、维护。</w:t>
      </w:r>
    </w:p>
    <w:p w14:paraId="3F987B4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所有的终端在通过管理软件能自动寻找主机并进行控制管理，实时显示终端的联机状态、运行状态。</w:t>
      </w:r>
    </w:p>
    <w:p w14:paraId="57BD810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会议终端、发布屏、上墙控制器以及电子公告终端，需要与会议室绑定，所有设备与会议室均为多对一的关系。其中更符合会议室装修风格，发布屏终端通过可视化</w:t>
      </w:r>
      <w:proofErr w:type="gramStart"/>
      <w:r w:rsidRPr="006D1A84">
        <w:rPr>
          <w:rFonts w:ascii="宋体" w:hAnsi="宋体" w:cs="Arial" w:hint="eastAsia"/>
          <w:sz w:val="24"/>
        </w:rPr>
        <w:t>设计器</w:t>
      </w:r>
      <w:proofErr w:type="gramEnd"/>
      <w:r w:rsidRPr="006D1A84">
        <w:rPr>
          <w:rFonts w:ascii="宋体" w:hAnsi="宋体" w:cs="Arial" w:hint="eastAsia"/>
          <w:sz w:val="24"/>
        </w:rPr>
        <w:t>页面，可以配置终端的显示内容、显示背景。</w:t>
      </w:r>
    </w:p>
    <w:p w14:paraId="1C0C7CAF" w14:textId="77777777" w:rsidR="00BE1FD5" w:rsidRPr="006D1A84" w:rsidRDefault="00E5710D" w:rsidP="009242E2">
      <w:pPr>
        <w:ind w:firstLineChars="200" w:firstLine="482"/>
        <w:rPr>
          <w:rFonts w:ascii="宋体" w:hAnsi="宋体" w:cs="Arial" w:hint="eastAsia"/>
          <w:sz w:val="24"/>
        </w:rPr>
      </w:pPr>
      <w:proofErr w:type="gramStart"/>
      <w:r w:rsidRPr="006D1A84">
        <w:rPr>
          <w:rFonts w:ascii="宋体" w:hAnsi="宋体" w:cs="Arial" w:hint="eastAsia"/>
          <w:sz w:val="24"/>
        </w:rPr>
        <w:t>候会屏</w:t>
      </w:r>
      <w:proofErr w:type="gramEnd"/>
      <w:r w:rsidRPr="006D1A84">
        <w:rPr>
          <w:rFonts w:ascii="宋体" w:hAnsi="宋体" w:cs="Arial" w:hint="eastAsia"/>
          <w:sz w:val="24"/>
        </w:rPr>
        <w:t>终端、服务屏、接入控制器这三类设备可进行分组，会议中实现对一组终端的批量化操作。</w:t>
      </w:r>
    </w:p>
    <w:p w14:paraId="2617F87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权限管理</w:t>
      </w:r>
    </w:p>
    <w:p w14:paraId="00A33A6F" w14:textId="77777777" w:rsidR="00BE1FD5" w:rsidRPr="006D1A84" w:rsidRDefault="00E5710D" w:rsidP="009242E2">
      <w:pPr>
        <w:numPr>
          <w:ilvl w:val="0"/>
          <w:numId w:val="169"/>
        </w:numPr>
        <w:spacing w:before="120"/>
        <w:ind w:firstLineChars="200" w:firstLine="484"/>
        <w:rPr>
          <w:rFonts w:ascii="宋体" w:hAnsi="宋体" w:cs="Arial" w:hint="eastAsia"/>
          <w:b/>
          <w:sz w:val="24"/>
        </w:rPr>
      </w:pPr>
      <w:r w:rsidRPr="006D1A84">
        <w:rPr>
          <w:rFonts w:ascii="宋体" w:hAnsi="宋体" w:cs="Arial" w:hint="eastAsia"/>
          <w:b/>
          <w:sz w:val="24"/>
        </w:rPr>
        <w:t>组织管理</w:t>
      </w:r>
    </w:p>
    <w:p w14:paraId="110561F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单位的组织架构具有上级部门、下级部门及上级管理下级的业务需求，系统采用树形结构可以无限级的子节点操作，实现与单位部门或机构的真实对应，系统预设本单位部门、外单位部门两个部分，用于本单位用户以及外单位参会人员的分组归类管理。组织管理包括组织信息的录入、组织信息的维护、组织与用户的关系等。在实际系统过程时，系统通过标准化数据对接模板，与使用单位的组织架构匹配后通过Excel模板进行组织信息同步。</w:t>
      </w:r>
    </w:p>
    <w:p w14:paraId="168BBF3C" w14:textId="77777777" w:rsidR="00BE1FD5" w:rsidRPr="006D1A84" w:rsidRDefault="00E5710D" w:rsidP="009242E2">
      <w:pPr>
        <w:numPr>
          <w:ilvl w:val="0"/>
          <w:numId w:val="169"/>
        </w:numPr>
        <w:spacing w:before="120"/>
        <w:ind w:firstLineChars="200" w:firstLine="484"/>
        <w:rPr>
          <w:rFonts w:ascii="宋体" w:hAnsi="宋体" w:cs="Arial" w:hint="eastAsia"/>
          <w:b/>
          <w:sz w:val="24"/>
        </w:rPr>
      </w:pPr>
      <w:r w:rsidRPr="006D1A84">
        <w:rPr>
          <w:rFonts w:ascii="宋体" w:hAnsi="宋体" w:cs="Arial" w:hint="eastAsia"/>
          <w:b/>
          <w:sz w:val="24"/>
        </w:rPr>
        <w:tab/>
        <w:t>角色权限管理</w:t>
      </w:r>
    </w:p>
    <w:p w14:paraId="0A342DD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系统中对用户权限的管理，采用角色组的方式，在系统中可以定义不同的系统角色，每个角色都可以授予不同的功能权限。可以查看系统中的用户角色，输入角色名称和描</w:t>
      </w:r>
      <w:r w:rsidRPr="006D1A84">
        <w:rPr>
          <w:rFonts w:ascii="宋体" w:hAnsi="宋体" w:cs="Arial" w:hint="eastAsia"/>
          <w:sz w:val="24"/>
        </w:rPr>
        <w:lastRenderedPageBreak/>
        <w:t>述可以添加新的角色。</w:t>
      </w:r>
    </w:p>
    <w:p w14:paraId="0ED036F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系统初始化角色：</w:t>
      </w:r>
    </w:p>
    <w:p w14:paraId="64D8677F" w14:textId="77777777" w:rsidR="00BE1FD5" w:rsidRPr="006D1A84" w:rsidRDefault="00E5710D" w:rsidP="009242E2">
      <w:pPr>
        <w:numPr>
          <w:ilvl w:val="0"/>
          <w:numId w:val="170"/>
        </w:numPr>
        <w:ind w:firstLineChars="175" w:firstLine="422"/>
        <w:rPr>
          <w:rFonts w:ascii="宋体" w:hAnsi="宋体" w:cs="Arial" w:hint="eastAsia"/>
          <w:sz w:val="24"/>
        </w:rPr>
      </w:pPr>
      <w:r w:rsidRPr="006D1A84">
        <w:rPr>
          <w:rFonts w:ascii="宋体" w:hAnsi="宋体" w:cs="Arial" w:hint="eastAsia"/>
          <w:sz w:val="24"/>
        </w:rPr>
        <w:tab/>
        <w:t>超级管理员主要操作功能：创建会议管理员、用户管理、组织管理、会议室管理、会议室终端管理；</w:t>
      </w:r>
    </w:p>
    <w:p w14:paraId="5D074E36" w14:textId="77777777" w:rsidR="00BE1FD5" w:rsidRPr="006D1A84" w:rsidRDefault="00E5710D" w:rsidP="009242E2">
      <w:pPr>
        <w:numPr>
          <w:ilvl w:val="0"/>
          <w:numId w:val="170"/>
        </w:numPr>
        <w:ind w:firstLineChars="175" w:firstLine="422"/>
        <w:rPr>
          <w:rFonts w:ascii="宋体" w:hAnsi="宋体" w:cs="Arial" w:hint="eastAsia"/>
          <w:sz w:val="24"/>
        </w:rPr>
      </w:pPr>
      <w:r w:rsidRPr="006D1A84">
        <w:rPr>
          <w:rFonts w:ascii="宋体" w:hAnsi="宋体" w:cs="Arial" w:hint="eastAsia"/>
          <w:sz w:val="24"/>
        </w:rPr>
        <w:tab/>
      </w:r>
      <w:proofErr w:type="gramStart"/>
      <w:r w:rsidRPr="006D1A84">
        <w:rPr>
          <w:rFonts w:ascii="宋体" w:hAnsi="宋体" w:cs="Arial" w:hint="eastAsia"/>
          <w:sz w:val="24"/>
        </w:rPr>
        <w:t>普通会议</w:t>
      </w:r>
      <w:proofErr w:type="gramEnd"/>
      <w:r w:rsidRPr="006D1A84">
        <w:rPr>
          <w:rFonts w:ascii="宋体" w:hAnsi="宋体" w:cs="Arial" w:hint="eastAsia"/>
          <w:sz w:val="24"/>
        </w:rPr>
        <w:t>管理员主要操作功能：创建会议、配置会议、设备管理、启动会议、统计分析等；</w:t>
      </w:r>
    </w:p>
    <w:p w14:paraId="7C505251" w14:textId="77777777" w:rsidR="00BE1FD5" w:rsidRPr="006D1A84" w:rsidRDefault="00E5710D" w:rsidP="009242E2">
      <w:pPr>
        <w:numPr>
          <w:ilvl w:val="0"/>
          <w:numId w:val="170"/>
        </w:numPr>
        <w:ind w:firstLineChars="175" w:firstLine="422"/>
        <w:rPr>
          <w:rFonts w:ascii="宋体" w:hAnsi="宋体" w:cs="Arial" w:hint="eastAsia"/>
          <w:sz w:val="24"/>
        </w:rPr>
      </w:pPr>
      <w:r w:rsidRPr="006D1A84">
        <w:rPr>
          <w:rFonts w:ascii="宋体" w:hAnsi="宋体" w:cs="Arial" w:hint="eastAsia"/>
          <w:sz w:val="24"/>
        </w:rPr>
        <w:tab/>
        <w:t>普通用户主要操作功能：通过日历方式展示会议日程安排，查询会议信息、会议资料、参会人员等。</w:t>
      </w:r>
    </w:p>
    <w:p w14:paraId="3072F26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通过角色管理列表中点击权限按钮，可以设置角色的功能权限。</w:t>
      </w:r>
    </w:p>
    <w:p w14:paraId="44CB02F5" w14:textId="77777777" w:rsidR="00BE1FD5" w:rsidRPr="006D1A84" w:rsidRDefault="00E5710D" w:rsidP="009242E2">
      <w:pPr>
        <w:numPr>
          <w:ilvl w:val="0"/>
          <w:numId w:val="169"/>
        </w:numPr>
        <w:spacing w:before="120"/>
        <w:ind w:firstLineChars="200" w:firstLine="484"/>
        <w:rPr>
          <w:rFonts w:ascii="宋体" w:hAnsi="宋体" w:cs="Arial" w:hint="eastAsia"/>
          <w:b/>
          <w:sz w:val="24"/>
        </w:rPr>
      </w:pPr>
      <w:r w:rsidRPr="006D1A84">
        <w:rPr>
          <w:rFonts w:ascii="宋体" w:hAnsi="宋体" w:cs="Arial" w:hint="eastAsia"/>
          <w:b/>
          <w:sz w:val="24"/>
        </w:rPr>
        <w:t>用户管理</w:t>
      </w:r>
    </w:p>
    <w:p w14:paraId="3B3D562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系统管理员可通过用户管理功能，采用信息采集的方式将使用单位包含的所有用户录入系统，可将用户与组织指定关联。系统具备手机号码、用户姓名检索数据的功能。系统用户由管理账户创建并授予角色权限，支持多种方式创建用户：</w:t>
      </w:r>
    </w:p>
    <w:p w14:paraId="3B1F1E9D" w14:textId="77777777" w:rsidR="00BE1FD5" w:rsidRPr="006D1A84" w:rsidRDefault="00E5710D" w:rsidP="009242E2">
      <w:pPr>
        <w:numPr>
          <w:ilvl w:val="0"/>
          <w:numId w:val="171"/>
        </w:numPr>
        <w:ind w:firstLineChars="175" w:firstLine="422"/>
        <w:rPr>
          <w:rFonts w:ascii="宋体" w:hAnsi="宋体" w:cs="Arial" w:hint="eastAsia"/>
          <w:sz w:val="24"/>
        </w:rPr>
      </w:pPr>
      <w:r w:rsidRPr="006D1A84">
        <w:rPr>
          <w:rFonts w:ascii="宋体" w:hAnsi="宋体" w:cs="Arial" w:hint="eastAsia"/>
          <w:sz w:val="24"/>
        </w:rPr>
        <w:tab/>
        <w:t>下载用户模板，填写模板后，一次性导入建立用户</w:t>
      </w:r>
    </w:p>
    <w:p w14:paraId="33E63DF5" w14:textId="77777777" w:rsidR="00BE1FD5" w:rsidRPr="006D1A84" w:rsidRDefault="00E5710D" w:rsidP="009242E2">
      <w:pPr>
        <w:numPr>
          <w:ilvl w:val="0"/>
          <w:numId w:val="171"/>
        </w:numPr>
        <w:ind w:firstLineChars="175" w:firstLine="422"/>
        <w:rPr>
          <w:rFonts w:ascii="宋体" w:hAnsi="宋体" w:cs="Arial" w:hint="eastAsia"/>
          <w:sz w:val="24"/>
        </w:rPr>
      </w:pPr>
      <w:r w:rsidRPr="006D1A84">
        <w:rPr>
          <w:rFonts w:ascii="宋体" w:hAnsi="宋体" w:cs="Arial" w:hint="eastAsia"/>
          <w:sz w:val="24"/>
        </w:rPr>
        <w:t>手动新增用户信息</w:t>
      </w:r>
    </w:p>
    <w:p w14:paraId="22E3C07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通过用户管理功能，维护参会人员的个人简历信息。</w:t>
      </w:r>
    </w:p>
    <w:p w14:paraId="165A59C3"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无纸化客户端软件（技术评分项</w:t>
      </w:r>
      <w:r w:rsidR="0078474F">
        <w:rPr>
          <w:rFonts w:ascii="宋体" w:hAnsi="宋体" w:hint="eastAsia"/>
          <w:sz w:val="24"/>
          <w:szCs w:val="24"/>
        </w:rPr>
        <w:t>2</w:t>
      </w:r>
      <w:r w:rsidR="00B93681">
        <w:rPr>
          <w:rFonts w:ascii="宋体" w:hAnsi="宋体" w:hint="eastAsia"/>
          <w:sz w:val="24"/>
          <w:szCs w:val="24"/>
        </w:rPr>
        <w:t>4</w:t>
      </w:r>
      <w:r w:rsidRPr="006D1A84">
        <w:rPr>
          <w:rFonts w:ascii="宋体" w:hAnsi="宋体" w:hint="eastAsia"/>
          <w:sz w:val="24"/>
          <w:szCs w:val="24"/>
        </w:rPr>
        <w:t>）</w:t>
      </w:r>
    </w:p>
    <w:p w14:paraId="233255D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无纸化客户端核心功能为会议文件的批注、共享，其主要功能包括签到、会议议题、会议纪要、表决、批注文件、文件同屏、呼叫服务、电子白板等。客户端软件预设无纸化会议召开包含三种核心角色，分别为会议主席、会议秘书、参会人员，用于保障会议过程中现场会议节奏的控制。利用会议创建预设的每位参会人员会议座位，通过无纸化终端利用欢迎界面引导参会人员落座，保证会议有序进行，保证多议题不同批次参会人员会议的高效召开。</w:t>
      </w:r>
    </w:p>
    <w:p w14:paraId="5D142EA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在使用时，无纸化会议系统与会议室内升降无纸化主机捆绑。当对当前会议室申请的会议启动后，系统自动将会议室内无纸化主机进行升起、开机及系统启动的动作。</w:t>
      </w:r>
    </w:p>
    <w:p w14:paraId="6A4EF88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会议欢迎</w:t>
      </w:r>
    </w:p>
    <w:p w14:paraId="72A0A1B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启动后，客户端软件会控制无纸化终端屏幕，通过客户端软件在屏幕上显示本次会议主题、会议时间、参会人员的姓名、职务、单位，通过漂亮的界面欢迎参会人员莅临会议，并便于参会人员快速找到自己的位置有序落座。</w:t>
      </w:r>
    </w:p>
    <w:p w14:paraId="1769BBEF"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lastRenderedPageBreak/>
        <w:t>会议签到</w:t>
      </w:r>
    </w:p>
    <w:p w14:paraId="4E5B856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支持用户名密码签到、手写签字签到、验证码签到、秘书代签多种签到方式，完全满足日常会议要求，会议签到的模式通过管理端软件创建会议时进行配置。采用验证码签到方式时，验证码的获取方式，会议信息通过邮件、短信途径通知每位参会人员，在通知中也注明参会人员本次会议的签到验证码；采用秘书代签的签到方式时，有会议秘书登录客户端软件后，根据落座情况由会议秘书依次对参会人员到会情况进行签到操作。</w:t>
      </w:r>
    </w:p>
    <w:p w14:paraId="281AC359"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会议信息</w:t>
      </w:r>
    </w:p>
    <w:p w14:paraId="25C506E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信息的功能主要为参会人员提供会议基本信息的告知服务，参会人员签到进入会议后，在会议信息的页面可以很明确的看到本次参与会议的主题、会议召开的时间段、会议主席、会议秘书以及本次会议所有的议题。会议信息还利用可视化的手段，结合会议室内的真实布局来显示会议室内人员的落座位置，便于会议过程中发言时的人员定位。</w:t>
      </w:r>
    </w:p>
    <w:p w14:paraId="12A5752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为使参会人员之间更好地相互了解，当点击座位时提示参会人员的基本信息、个人简历信息。</w:t>
      </w:r>
    </w:p>
    <w:p w14:paraId="708D02D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会议议题</w:t>
      </w:r>
    </w:p>
    <w:p w14:paraId="6CB37EA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参会人员使用会议议程功能掌握当前会议进行的节点，会议进行中参会人员可以查看会议议程下的会议资料，时刻跟随主讲的会议节奏。</w:t>
      </w:r>
    </w:p>
    <w:p w14:paraId="3D0E802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中存在议题取消情况，会议秘书角色可将不进行的会议议题做冻结处理，使议题不再进行且以体内会议资料不可查阅。会议过程中议题顺序调整的情况也不少见，会议秘书将角色可以根据会议实际进行情况，向上或向下调整会议议程顺序。在调整会议议题的过程中，议题内包含的会议资料文件将随议题而跟随调整。</w:t>
      </w:r>
    </w:p>
    <w:p w14:paraId="7056DD3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会议过程中，当会议资料不完整或参会人员临时需要共享会议资源时，会议秘书使用会议议题功能，使用上</w:t>
      </w:r>
      <w:proofErr w:type="gramStart"/>
      <w:r w:rsidRPr="006D1A84">
        <w:rPr>
          <w:rFonts w:ascii="宋体" w:hAnsi="宋体" w:cs="Arial" w:hint="eastAsia"/>
          <w:sz w:val="24"/>
        </w:rPr>
        <w:t>传功能</w:t>
      </w:r>
      <w:proofErr w:type="gramEnd"/>
      <w:r w:rsidRPr="006D1A84">
        <w:rPr>
          <w:rFonts w:ascii="宋体" w:hAnsi="宋体" w:cs="Arial" w:hint="eastAsia"/>
          <w:sz w:val="24"/>
        </w:rPr>
        <w:t>实现会议资料的上传，上传完毕后此会议室内所有的无纸化终端均可同步最新的会议资料。</w:t>
      </w:r>
    </w:p>
    <w:p w14:paraId="4F705AC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会议资料</w:t>
      </w:r>
    </w:p>
    <w:p w14:paraId="24580E5E"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无纸化会议涉及之初即为在会议中便捷操作会议资料。会议资料与会议议题关联绑定，参会人员可查阅</w:t>
      </w:r>
      <w:proofErr w:type="gramStart"/>
      <w:r w:rsidRPr="006D1A84">
        <w:rPr>
          <w:rFonts w:ascii="宋体" w:hAnsi="宋体" w:cs="Arial" w:hint="eastAsia"/>
          <w:sz w:val="24"/>
        </w:rPr>
        <w:t>逐个会议</w:t>
      </w:r>
      <w:proofErr w:type="gramEnd"/>
      <w:r w:rsidRPr="006D1A84">
        <w:rPr>
          <w:rFonts w:ascii="宋体" w:hAnsi="宋体" w:cs="Arial" w:hint="eastAsia"/>
          <w:sz w:val="24"/>
        </w:rPr>
        <w:t>议题下的会议资料，资料的类型包括Office文档、PDF文档、图片、音频、视频等。查阅文档会议资料时可以快速查阅文档每页的缩略图、总页码，查看文档内容时可以对文档内容放大、缩小、旋转等操作。查看视频资源时可以实现快进、快退、暂停、全屏等操作。</w:t>
      </w:r>
    </w:p>
    <w:p w14:paraId="612BDFD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开启资料标注功能，使用手指在支持触摸的无纸化会议终端主机上手写批注画圈或</w:t>
      </w:r>
      <w:r w:rsidRPr="006D1A84">
        <w:rPr>
          <w:rFonts w:ascii="宋体" w:hAnsi="宋体" w:cs="Arial" w:hint="eastAsia"/>
          <w:sz w:val="24"/>
        </w:rPr>
        <w:lastRenderedPageBreak/>
        <w:t>描线，方便在发言时讲解重点和对会议文件的修改提出自己的意见，支持手写、无线键盘、手写板书写多种形式，会议资料标注每页标注自动保存、多人标注互不影响，使参会人员始终跟随主讲人的会议节奏，同时形成自己的会中资料，会议结束后可打包下载。</w:t>
      </w:r>
    </w:p>
    <w:p w14:paraId="6B376E6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会议资料自动删除</w:t>
      </w:r>
    </w:p>
    <w:p w14:paraId="48937F2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当会议结束后，办会人员只需一键将会议置为“已结束”状态，所有会议终端上的会议文件将统一删除，保障会议文件生命周期严格可控。</w:t>
      </w:r>
    </w:p>
    <w:p w14:paraId="5D828A55"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会议纪要</w:t>
      </w:r>
    </w:p>
    <w:p w14:paraId="7401C66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会议纪要功能专为触摸屏无纸化会议终端而设计，在页面中快速生成会议基本信息，如会议名称、会议主席、会议秘书、会议地点、会议时间以及参会人员、缺席人员；</w:t>
      </w:r>
    </w:p>
    <w:p w14:paraId="032644D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根据会议的议程是顺序，自动生成一级标题，同时右侧有议程的快速锚定功能，在录入内容过多的情况下可快速跳转指定议程进行发言内容补充。</w:t>
      </w:r>
    </w:p>
    <w:p w14:paraId="6E2C1F6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客户端软件在会议秘书角色配置会议纪要记录功能，用醒目的图标提醒会议秘书，使会议过程中可快速跳转会议纪要功能。会议秘书记录时，利用呼出式设计将会议议题、参会人员设置为自动填写内容，会议秘书可通过点触参会人员即可完成姓名的录入，右侧通过键盘输入发言人的核心思想以此快速记录会议纪要。</w:t>
      </w:r>
    </w:p>
    <w:p w14:paraId="2DBDCC2D"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会议表决</w:t>
      </w:r>
    </w:p>
    <w:p w14:paraId="654E9A6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会议表决功能可单独发起，也可与会议议程进行关联。</w:t>
      </w:r>
    </w:p>
    <w:p w14:paraId="1386939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表决方式设置多样化，支持记名或不记名投票表决方式，支持投票模式设定和自定义（赞成、反对、弃权，分值投票，优良中差定性投票，单选、多选投票，记名、不记名投票等）。投票表决支持连续增加，可持续对指定议题添加投标表决，每一个表决均需设置投票模式、表决方式。</w:t>
      </w:r>
    </w:p>
    <w:p w14:paraId="2CD92C2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投票结果通过可图形化显示（总可投票数、总有效票数、赞成票、反对票、弃权票数、占比，最高、最低、平均分等信息）。投票结果自动保存。发起投票时自动停止同屏功能。</w:t>
      </w:r>
    </w:p>
    <w:p w14:paraId="22807AC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参会人员根据表决方式，通过触摸的方式快速选择自己的表决意愿，如有必要可输入表决意见。</w:t>
      </w:r>
    </w:p>
    <w:p w14:paraId="35F352F4"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会议同屏</w:t>
      </w:r>
    </w:p>
    <w:p w14:paraId="52C21DA0"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为了更好的使主讲人更好地控制会议节奏，为了使参会人员更高效的跟随主讲人节奏，无纸化会议系统支持会议资料同屏演示功能。</w:t>
      </w:r>
    </w:p>
    <w:p w14:paraId="7BF76BC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同屏演示分为强制同屏、非强制同屏；</w:t>
      </w:r>
    </w:p>
    <w:p w14:paraId="5DEF67C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当非强制同屏的过程中，参会人员可推出同屏演示模式，只有使用无纸化会议系统其他功能，也可随时返回同屏模式。</w:t>
      </w:r>
    </w:p>
    <w:p w14:paraId="446DCC2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在同屏演示模式中，创新使用“一档多批”模式，即一个文档主讲人可批注，参会人员也可同时对主讲人的文档进行笔记批注，便于随时记录会议重点。</w:t>
      </w:r>
    </w:p>
    <w:p w14:paraId="433E0C92"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电子白板</w:t>
      </w:r>
    </w:p>
    <w:p w14:paraId="3E75286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电子白板可供个人书写使用，个人书写内容可通过同屏功能，在其他终端或大屏幕上显示。</w:t>
      </w:r>
    </w:p>
    <w:p w14:paraId="2F9C292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电子白板可以个人使用也可以多人交互使用。个人使用的情况下使用白板可随意写画，支持笔画粗细、笔画颜色等功能，书写内容可以整屏保存为图片格式，新建屏幕为上一屏幕保存，新建空白白板使用。</w:t>
      </w:r>
    </w:p>
    <w:p w14:paraId="14E36AF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多人交互使用的情况下，系统自动通过画笔颜色区分使用人员，此时只可改变画笔粗细不可修改画笔颜色，白板内容自动保存。所有的会议白板保存内容为图片格式可查阅。</w:t>
      </w:r>
    </w:p>
    <w:p w14:paraId="738AC57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电子白板每一屏书写内容均具备自动保存功能，当会议结束后可对白板书写资料进行打包下载。</w:t>
      </w:r>
    </w:p>
    <w:p w14:paraId="2DC55FBC"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会议交流</w:t>
      </w:r>
    </w:p>
    <w:p w14:paraId="07F6877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无纸化会议终端集成即时消息模块，参会人员可与其他与会人员进行一对一、一对多的方式进行文本交流。会议过程中为了保障会议的秩序，会议秘书、会议主席可以禁用会议交流功能，禁用后任何人不得使用；</w:t>
      </w:r>
    </w:p>
    <w:p w14:paraId="17B8983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同时，为了保障会议的有序进行，会议主席有权限对该功能进行禁止或启用。</w:t>
      </w:r>
    </w:p>
    <w:p w14:paraId="1FB4F6C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会议服务</w:t>
      </w:r>
    </w:p>
    <w:p w14:paraId="7C6B5CD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会议过程中参会人员可以通过终端呼叫会议服务，例如茶水、纸、笔等，也可以将自己的特殊要求通过文字的形式输入。</w:t>
      </w:r>
    </w:p>
    <w:p w14:paraId="3DD4D72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发送服务请求后，会议服务管理人员通过会议服务交互软件动态获取服务请求，服务者按照请求的会议室、请求人座次提供指定会务服务；</w:t>
      </w:r>
    </w:p>
    <w:p w14:paraId="294EDE8B"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会议控制</w:t>
      </w:r>
    </w:p>
    <w:p w14:paraId="51BC3923"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通过会议秘书角色，在客户端软件中实现会议节奏进行控制。实现一键议题的切换、会议资料同屏申请、开启关闭会议交流、会议暂停等功能用以保证会议有条不紊的进行。会议秘书权限实现一键控制其他无纸化会议终端的升降、展厅、关闭、启动等功能。</w:t>
      </w:r>
    </w:p>
    <w:p w14:paraId="3CE8C7D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在会议控制功能中实现会议控制、硬件控制两个维度；</w:t>
      </w:r>
    </w:p>
    <w:p w14:paraId="49481C1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会议控制包括：欢迎界面、会议签到、会议启动、中场休息、结束会议；</w:t>
      </w:r>
    </w:p>
    <w:p w14:paraId="6E6A57A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硬件控制包括：无纸化终端的升降、无纸化终端的开关机、</w:t>
      </w:r>
      <w:proofErr w:type="gramStart"/>
      <w:r w:rsidRPr="006D1A84">
        <w:rPr>
          <w:rFonts w:ascii="宋体" w:hAnsi="宋体" w:cs="Arial" w:hint="eastAsia"/>
          <w:sz w:val="24"/>
        </w:rPr>
        <w:t>电子桌牌的</w:t>
      </w:r>
      <w:proofErr w:type="gramEnd"/>
      <w:r w:rsidRPr="006D1A84">
        <w:rPr>
          <w:rFonts w:ascii="宋体" w:hAnsi="宋体" w:cs="Arial" w:hint="eastAsia"/>
          <w:sz w:val="24"/>
        </w:rPr>
        <w:t>开关机。</w:t>
      </w:r>
    </w:p>
    <w:p w14:paraId="00B25FF8"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常用工具</w:t>
      </w:r>
    </w:p>
    <w:p w14:paraId="5618519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在使用无纸化会议终端软件时，为了参会人员的使用便捷，终端软件内嵌常用工具，包含IE浏览器、计算器等日常使用的桌面化软件。</w:t>
      </w:r>
    </w:p>
    <w:p w14:paraId="7DFEAC93" w14:textId="77777777" w:rsidR="00BE1FD5" w:rsidRPr="006D1A84" w:rsidRDefault="00E5710D">
      <w:pPr>
        <w:pStyle w:val="43"/>
        <w:numPr>
          <w:ilvl w:val="3"/>
          <w:numId w:val="2"/>
        </w:numPr>
        <w:spacing w:before="120" w:after="120" w:line="240" w:lineRule="auto"/>
        <w:rPr>
          <w:rFonts w:ascii="宋体" w:hAnsi="宋体" w:hint="eastAsia"/>
        </w:rPr>
      </w:pPr>
      <w:r w:rsidRPr="006D1A84">
        <w:rPr>
          <w:rFonts w:ascii="宋体" w:hAnsi="宋体" w:hint="eastAsia"/>
        </w:rPr>
        <w:t>会议安全管理</w:t>
      </w:r>
    </w:p>
    <w:p w14:paraId="2E2F7AD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随着国家信息化进程的不断加快，信息安全问题也越来越突出，引起了社会各界的广泛关注。在传统的纸张会议文件的传送中，由于每次会议的召开，需要会议主持人员将会议的议题和内容编辑好,在文件的打印、复印、装订等过程中，由于中间环节多，给敏感（内部）会议带来了很多不可预见的风险。</w:t>
      </w:r>
    </w:p>
    <w:p w14:paraId="6E88524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采用国家商用密码算法对会议文件进行加密，基于加密文件，整个系统不存储不传输明文，确保会议文件在上传、传输、下载阅读、销毁全过程得到加密保护，防止泄露。</w:t>
      </w:r>
    </w:p>
    <w:p w14:paraId="7EC8AB1A"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会议服务交互软件（技术评分项2</w:t>
      </w:r>
      <w:r w:rsidR="00B93681">
        <w:rPr>
          <w:rFonts w:ascii="宋体" w:hAnsi="宋体" w:hint="eastAsia"/>
          <w:sz w:val="24"/>
          <w:szCs w:val="24"/>
        </w:rPr>
        <w:t>5</w:t>
      </w:r>
      <w:r w:rsidRPr="006D1A84">
        <w:rPr>
          <w:rFonts w:ascii="宋体" w:hAnsi="宋体" w:hint="eastAsia"/>
          <w:sz w:val="24"/>
          <w:szCs w:val="24"/>
        </w:rPr>
        <w:t>）</w:t>
      </w:r>
    </w:p>
    <w:p w14:paraId="735911D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前台或者会议室管理服务室，安装会务服务台应用，支持触摸屏、PC电脑，包括会议室状态监控、会议服务呼叫、信息发布、</w:t>
      </w:r>
      <w:proofErr w:type="gramStart"/>
      <w:r w:rsidRPr="006D1A84">
        <w:rPr>
          <w:rFonts w:ascii="宋体" w:hAnsi="宋体" w:cs="Arial" w:hint="eastAsia"/>
          <w:sz w:val="24"/>
        </w:rPr>
        <w:t>电子桌牌管理</w:t>
      </w:r>
      <w:proofErr w:type="gramEnd"/>
      <w:r w:rsidRPr="006D1A84">
        <w:rPr>
          <w:rFonts w:ascii="宋体" w:hAnsi="宋体" w:cs="Arial" w:hint="eastAsia"/>
          <w:sz w:val="24"/>
        </w:rPr>
        <w:t>。</w:t>
      </w:r>
    </w:p>
    <w:p w14:paraId="3B0E0F4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显示当日所有会议室预订情况、会议室使用状态，可以按照会议中、已预约、空闲状态快速查询，以可视化的方式显示会议室状态信息，包括会议室、会议主题、会议时间、服务呼叫内容；</w:t>
      </w:r>
    </w:p>
    <w:p w14:paraId="256D6DE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接受到会议室发送的服务呼叫后，通过系统消息和语音提醒。</w:t>
      </w:r>
    </w:p>
    <w:p w14:paraId="721E704A" w14:textId="77777777" w:rsidR="00BE1FD5" w:rsidRPr="006D1A84" w:rsidRDefault="00E5710D">
      <w:pPr>
        <w:pStyle w:val="34"/>
        <w:numPr>
          <w:ilvl w:val="2"/>
          <w:numId w:val="2"/>
        </w:numPr>
        <w:spacing w:before="240" w:after="120" w:line="240" w:lineRule="auto"/>
        <w:rPr>
          <w:rFonts w:ascii="宋体" w:hAnsi="宋体" w:hint="eastAsia"/>
          <w:sz w:val="24"/>
          <w:szCs w:val="24"/>
        </w:rPr>
      </w:pPr>
      <w:r w:rsidRPr="006D1A84">
        <w:rPr>
          <w:rFonts w:ascii="宋体" w:hAnsi="宋体" w:hint="eastAsia"/>
          <w:sz w:val="24"/>
          <w:szCs w:val="24"/>
        </w:rPr>
        <w:t>流媒体软件（技术评分项2</w:t>
      </w:r>
      <w:r w:rsidR="00B93681">
        <w:rPr>
          <w:rFonts w:ascii="宋体" w:hAnsi="宋体" w:hint="eastAsia"/>
          <w:sz w:val="24"/>
          <w:szCs w:val="24"/>
        </w:rPr>
        <w:t>6</w:t>
      </w:r>
      <w:r w:rsidRPr="006D1A84">
        <w:rPr>
          <w:rFonts w:ascii="宋体" w:hAnsi="宋体" w:hint="eastAsia"/>
          <w:sz w:val="24"/>
          <w:szCs w:val="24"/>
        </w:rPr>
        <w:t>）</w:t>
      </w:r>
    </w:p>
    <w:p w14:paraId="14C6AF4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流媒体软件可将网络中的RTSP流进行抓取，通过无纸化会议系统的整合，使无纸化会议系统具备网络视频流信号的接入、投放、预览功能。</w:t>
      </w:r>
    </w:p>
    <w:p w14:paraId="253E51DE" w14:textId="77777777" w:rsidR="00BE1FD5" w:rsidRPr="006D1A84" w:rsidRDefault="00E5710D" w:rsidP="009242E2">
      <w:pPr>
        <w:numPr>
          <w:ilvl w:val="0"/>
          <w:numId w:val="172"/>
        </w:numPr>
        <w:ind w:firstLineChars="175" w:firstLine="422"/>
        <w:rPr>
          <w:rFonts w:ascii="宋体" w:hAnsi="宋体" w:cs="Arial" w:hint="eastAsia"/>
          <w:sz w:val="24"/>
        </w:rPr>
      </w:pPr>
      <w:r w:rsidRPr="006D1A84">
        <w:rPr>
          <w:rFonts w:ascii="宋体" w:hAnsi="宋体" w:cs="Arial" w:hint="eastAsia"/>
          <w:sz w:val="24"/>
        </w:rPr>
        <w:t>流媒体接入：通过流媒体软件与无纸化会议系统终端软件的集成，使无纸化会议系统可以灵活的接入RTSP网络视频信号。</w:t>
      </w:r>
    </w:p>
    <w:p w14:paraId="62D771C9" w14:textId="77777777" w:rsidR="00BE1FD5" w:rsidRPr="006D1A84" w:rsidRDefault="00E5710D" w:rsidP="009242E2">
      <w:pPr>
        <w:numPr>
          <w:ilvl w:val="0"/>
          <w:numId w:val="172"/>
        </w:numPr>
        <w:ind w:firstLineChars="175" w:firstLine="422"/>
        <w:rPr>
          <w:rFonts w:ascii="宋体" w:hAnsi="宋体" w:cs="Arial" w:hint="eastAsia"/>
          <w:sz w:val="24"/>
        </w:rPr>
      </w:pPr>
      <w:r w:rsidRPr="006D1A84">
        <w:rPr>
          <w:rFonts w:ascii="宋体" w:hAnsi="宋体" w:cs="Arial" w:hint="eastAsia"/>
          <w:sz w:val="24"/>
        </w:rPr>
        <w:t>流媒体预览：无纸化会议系统结合流媒体软件，实现网络视频信号源的接入，在无纸化会议系统中可以在线预览。</w:t>
      </w:r>
    </w:p>
    <w:p w14:paraId="7E351870" w14:textId="77777777" w:rsidR="00BE1FD5" w:rsidRPr="006D1A84" w:rsidRDefault="00E5710D" w:rsidP="009242E2">
      <w:pPr>
        <w:numPr>
          <w:ilvl w:val="0"/>
          <w:numId w:val="172"/>
        </w:numPr>
        <w:ind w:firstLineChars="175" w:firstLine="422"/>
        <w:rPr>
          <w:rFonts w:ascii="宋体" w:hAnsi="宋体" w:cs="Arial" w:hint="eastAsia"/>
          <w:sz w:val="24"/>
        </w:rPr>
      </w:pPr>
      <w:r w:rsidRPr="006D1A84">
        <w:rPr>
          <w:rFonts w:ascii="宋体" w:hAnsi="宋体" w:cs="Arial" w:hint="eastAsia"/>
          <w:sz w:val="24"/>
        </w:rPr>
        <w:t>流媒体信号同屏：在会议过程中，接入无纸化会议终端的流媒体视频信号，可以多台无纸化会议终端同屏共享，也可以将流媒体视频信号</w:t>
      </w:r>
      <w:proofErr w:type="gramStart"/>
      <w:r w:rsidRPr="006D1A84">
        <w:rPr>
          <w:rFonts w:ascii="宋体" w:hAnsi="宋体" w:cs="Arial" w:hint="eastAsia"/>
          <w:sz w:val="24"/>
        </w:rPr>
        <w:t>投屏到会议室</w:t>
      </w:r>
      <w:proofErr w:type="gramEnd"/>
      <w:r w:rsidRPr="006D1A84">
        <w:rPr>
          <w:rFonts w:ascii="宋体" w:hAnsi="宋体" w:cs="Arial" w:hint="eastAsia"/>
          <w:sz w:val="24"/>
        </w:rPr>
        <w:t>拼接屏上。</w:t>
      </w:r>
    </w:p>
    <w:p w14:paraId="55F77A85" w14:textId="77777777" w:rsidR="00330894" w:rsidRDefault="00330894" w:rsidP="00330894">
      <w:pPr>
        <w:pStyle w:val="34"/>
        <w:numPr>
          <w:ilvl w:val="2"/>
          <w:numId w:val="2"/>
        </w:numPr>
        <w:spacing w:before="240" w:after="120" w:line="240" w:lineRule="auto"/>
        <w:rPr>
          <w:rFonts w:ascii="宋体" w:hAnsi="宋体" w:hint="eastAsia"/>
          <w:sz w:val="24"/>
          <w:szCs w:val="24"/>
        </w:rPr>
      </w:pPr>
      <w:r w:rsidRPr="006D1A84">
        <w:rPr>
          <w:rFonts w:ascii="宋体" w:hAnsi="宋体" w:cs="Arial" w:hint="eastAsia"/>
          <w:sz w:val="24"/>
        </w:rPr>
        <w:lastRenderedPageBreak/>
        <w:t>★</w:t>
      </w:r>
      <w:r>
        <w:rPr>
          <w:rFonts w:ascii="宋体" w:hAnsi="宋体" w:hint="eastAsia"/>
          <w:sz w:val="24"/>
          <w:szCs w:val="24"/>
        </w:rPr>
        <w:t>配套硬件</w:t>
      </w:r>
    </w:p>
    <w:p w14:paraId="122427A5" w14:textId="2008F9CA" w:rsidR="002152CD" w:rsidRDefault="00E5710D" w:rsidP="002713DA">
      <w:pPr>
        <w:pStyle w:val="34"/>
        <w:spacing w:before="240" w:after="120" w:line="240" w:lineRule="auto"/>
        <w:rPr>
          <w:rFonts w:ascii="宋体" w:hAnsi="宋体" w:hint="eastAsia"/>
          <w:sz w:val="24"/>
          <w:szCs w:val="24"/>
        </w:rPr>
      </w:pPr>
      <w:r w:rsidRPr="00330894">
        <w:rPr>
          <w:rFonts w:ascii="宋体" w:hAnsi="宋体" w:hint="eastAsia"/>
          <w:sz w:val="24"/>
          <w:szCs w:val="24"/>
        </w:rPr>
        <w:t>平板配套</w:t>
      </w:r>
    </w:p>
    <w:p w14:paraId="1011AAE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平板的配置要求如下：</w:t>
      </w:r>
    </w:p>
    <w:tbl>
      <w:tblPr>
        <w:tblW w:w="4884"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3"/>
        <w:gridCol w:w="5822"/>
        <w:gridCol w:w="825"/>
        <w:gridCol w:w="966"/>
      </w:tblGrid>
      <w:tr w:rsidR="006D1A84" w:rsidRPr="006D1A84" w14:paraId="47F931F4" w14:textId="77777777">
        <w:trPr>
          <w:tblHeader/>
        </w:trPr>
        <w:tc>
          <w:tcPr>
            <w:tcW w:w="682" w:type="pct"/>
            <w:vAlign w:val="center"/>
          </w:tcPr>
          <w:p w14:paraId="10D7129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3302" w:type="pct"/>
            <w:vAlign w:val="center"/>
          </w:tcPr>
          <w:p w14:paraId="25F162E2"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468" w:type="pct"/>
            <w:vAlign w:val="center"/>
          </w:tcPr>
          <w:p w14:paraId="386B2FC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548" w:type="pct"/>
            <w:vAlign w:val="center"/>
          </w:tcPr>
          <w:p w14:paraId="03149733"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6B1F6E7D" w14:textId="77777777">
        <w:tc>
          <w:tcPr>
            <w:tcW w:w="682" w:type="pct"/>
            <w:vAlign w:val="center"/>
          </w:tcPr>
          <w:p w14:paraId="3DFE40D9"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w:t>
            </w:r>
            <w:r w:rsidRPr="006D1A84">
              <w:rPr>
                <w:rFonts w:ascii="宋体" w:hAnsi="宋体" w:cs="宋体" w:hint="eastAsia"/>
                <w:kern w:val="0"/>
                <w:sz w:val="24"/>
              </w:rPr>
              <w:t>-</w:t>
            </w:r>
            <w:r w:rsidRPr="006D1A84">
              <w:rPr>
                <w:rFonts w:ascii="宋体" w:hAnsi="宋体" w:cs="宋体"/>
                <w:kern w:val="0"/>
                <w:sz w:val="24"/>
              </w:rPr>
              <w:t>1</w:t>
            </w:r>
          </w:p>
        </w:tc>
        <w:tc>
          <w:tcPr>
            <w:tcW w:w="3302" w:type="pct"/>
            <w:vAlign w:val="center"/>
          </w:tcPr>
          <w:p w14:paraId="5E0AA23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平板</w:t>
            </w:r>
          </w:p>
        </w:tc>
        <w:tc>
          <w:tcPr>
            <w:tcW w:w="468" w:type="pct"/>
            <w:vAlign w:val="center"/>
          </w:tcPr>
          <w:p w14:paraId="58FD1814"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548" w:type="pct"/>
            <w:vAlign w:val="center"/>
          </w:tcPr>
          <w:p w14:paraId="00918EC9"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33</w:t>
            </w:r>
          </w:p>
        </w:tc>
      </w:tr>
      <w:tr w:rsidR="006D1A84" w:rsidRPr="006D1A84" w14:paraId="09657E62" w14:textId="77777777">
        <w:tc>
          <w:tcPr>
            <w:tcW w:w="5000" w:type="pct"/>
            <w:gridSpan w:val="4"/>
            <w:vAlign w:val="center"/>
          </w:tcPr>
          <w:p w14:paraId="2FDE9777"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技术指标及相关要求（按单件）：</w:t>
            </w:r>
          </w:p>
        </w:tc>
      </w:tr>
      <w:tr w:rsidR="006D1A84" w:rsidRPr="006D1A84" w14:paraId="7B5C1E51" w14:textId="77777777">
        <w:tc>
          <w:tcPr>
            <w:tcW w:w="682" w:type="pct"/>
            <w:vAlign w:val="center"/>
          </w:tcPr>
          <w:p w14:paraId="15AE3A63"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参数要求</w:t>
            </w:r>
          </w:p>
        </w:tc>
        <w:tc>
          <w:tcPr>
            <w:tcW w:w="4318" w:type="pct"/>
            <w:gridSpan w:val="3"/>
            <w:vAlign w:val="center"/>
          </w:tcPr>
          <w:p w14:paraId="5802B81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尺寸≥12.6英寸，分辨率≥2560x1600，OLED屏，刷新率≥60Hz，CPU≥8核心，内存≥8GB，存储≥128GB，摄像头≥800</w:t>
            </w:r>
            <w:proofErr w:type="gramStart"/>
            <w:r w:rsidRPr="006D1A84">
              <w:rPr>
                <w:rFonts w:ascii="宋体" w:hAnsi="宋体" w:cs="宋体" w:hint="eastAsia"/>
                <w:kern w:val="0"/>
                <w:sz w:val="24"/>
              </w:rPr>
              <w:t>万像</w:t>
            </w:r>
            <w:proofErr w:type="gramEnd"/>
            <w:r w:rsidRPr="006D1A84">
              <w:rPr>
                <w:rFonts w:ascii="宋体" w:hAnsi="宋体" w:cs="宋体" w:hint="eastAsia"/>
                <w:kern w:val="0"/>
                <w:sz w:val="24"/>
              </w:rPr>
              <w:t>素，支持WLAN连接和无线AP连接，配备手写笔和平板支架</w:t>
            </w:r>
          </w:p>
        </w:tc>
      </w:tr>
    </w:tbl>
    <w:p w14:paraId="180407D5" w14:textId="0E7AEC9A" w:rsidR="002152CD" w:rsidRDefault="00E5710D" w:rsidP="002713DA">
      <w:pPr>
        <w:pStyle w:val="34"/>
        <w:spacing w:before="240" w:after="120" w:line="240" w:lineRule="auto"/>
        <w:rPr>
          <w:rFonts w:ascii="宋体" w:hAnsi="宋体" w:hint="eastAsia"/>
          <w:sz w:val="24"/>
          <w:szCs w:val="24"/>
        </w:rPr>
      </w:pPr>
      <w:r w:rsidRPr="006D1A84">
        <w:rPr>
          <w:rFonts w:ascii="宋体" w:hAnsi="宋体" w:hint="eastAsia"/>
          <w:sz w:val="24"/>
          <w:szCs w:val="24"/>
        </w:rPr>
        <w:t>充电箱配套</w:t>
      </w:r>
    </w:p>
    <w:p w14:paraId="6DAD3A5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充电箱的配置要求如下：</w:t>
      </w:r>
    </w:p>
    <w:tbl>
      <w:tblPr>
        <w:tblW w:w="4884"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3"/>
        <w:gridCol w:w="5822"/>
        <w:gridCol w:w="825"/>
        <w:gridCol w:w="966"/>
      </w:tblGrid>
      <w:tr w:rsidR="006D1A84" w:rsidRPr="006D1A84" w14:paraId="5DBCA892" w14:textId="77777777">
        <w:trPr>
          <w:tblHeader/>
        </w:trPr>
        <w:tc>
          <w:tcPr>
            <w:tcW w:w="682" w:type="pct"/>
            <w:vAlign w:val="center"/>
          </w:tcPr>
          <w:p w14:paraId="29A3EBC8"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3302" w:type="pct"/>
            <w:vAlign w:val="center"/>
          </w:tcPr>
          <w:p w14:paraId="109918EC"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468" w:type="pct"/>
            <w:vAlign w:val="center"/>
          </w:tcPr>
          <w:p w14:paraId="5C5DD13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548" w:type="pct"/>
            <w:vAlign w:val="center"/>
          </w:tcPr>
          <w:p w14:paraId="16308074"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7F469F9B" w14:textId="77777777">
        <w:tc>
          <w:tcPr>
            <w:tcW w:w="682" w:type="pct"/>
            <w:vAlign w:val="center"/>
          </w:tcPr>
          <w:p w14:paraId="299BDF5A"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w:t>
            </w:r>
            <w:r w:rsidRPr="006D1A84">
              <w:rPr>
                <w:rFonts w:ascii="宋体" w:hAnsi="宋体" w:cs="宋体" w:hint="eastAsia"/>
                <w:kern w:val="0"/>
                <w:sz w:val="24"/>
              </w:rPr>
              <w:t>-</w:t>
            </w:r>
            <w:r w:rsidRPr="006D1A84">
              <w:rPr>
                <w:rFonts w:ascii="宋体" w:hAnsi="宋体" w:cs="宋体"/>
                <w:kern w:val="0"/>
                <w:sz w:val="24"/>
              </w:rPr>
              <w:t>2</w:t>
            </w:r>
          </w:p>
        </w:tc>
        <w:tc>
          <w:tcPr>
            <w:tcW w:w="3302" w:type="pct"/>
            <w:vAlign w:val="center"/>
          </w:tcPr>
          <w:p w14:paraId="5BD45244"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充电箱</w:t>
            </w:r>
          </w:p>
        </w:tc>
        <w:tc>
          <w:tcPr>
            <w:tcW w:w="468" w:type="pct"/>
            <w:vAlign w:val="center"/>
          </w:tcPr>
          <w:p w14:paraId="7B64DAF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548" w:type="pct"/>
            <w:vAlign w:val="center"/>
          </w:tcPr>
          <w:p w14:paraId="6731DF0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p>
        </w:tc>
      </w:tr>
      <w:tr w:rsidR="006D1A84" w:rsidRPr="006D1A84" w14:paraId="08121B11" w14:textId="77777777">
        <w:tc>
          <w:tcPr>
            <w:tcW w:w="5000" w:type="pct"/>
            <w:gridSpan w:val="4"/>
            <w:vAlign w:val="center"/>
          </w:tcPr>
          <w:p w14:paraId="5365EBC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技术指标及相关要求（按单件）：</w:t>
            </w:r>
          </w:p>
        </w:tc>
      </w:tr>
      <w:tr w:rsidR="006D1A84" w:rsidRPr="006D1A84" w14:paraId="0911D124" w14:textId="77777777">
        <w:tc>
          <w:tcPr>
            <w:tcW w:w="682" w:type="pct"/>
            <w:vAlign w:val="center"/>
          </w:tcPr>
          <w:p w14:paraId="39A50762"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参数要求</w:t>
            </w:r>
          </w:p>
        </w:tc>
        <w:tc>
          <w:tcPr>
            <w:tcW w:w="4318" w:type="pct"/>
            <w:gridSpan w:val="3"/>
            <w:vAlign w:val="center"/>
          </w:tcPr>
          <w:p w14:paraId="0B191AE3"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1、内置USB 5V2.4A直流充电口≥32个并对应配≥32条绿色数据线（充电IC芯片智能识别平板、手机等设备所需要的电流，安全、稳定、高效）；</w:t>
            </w:r>
          </w:p>
          <w:p w14:paraId="5D293999"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2、每口独立充电并具备智能LED转灯功能（红灯：充电状态 中，绿灯：充满/未连接），且有对应的数字序号；</w:t>
            </w:r>
          </w:p>
          <w:p w14:paraId="1193993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3、金属按钮开关，可过≥15A电流，兼具电源开关和通电指示功能，单风扇，搭配智能温控系统；</w:t>
            </w:r>
          </w:p>
          <w:p w14:paraId="6668DB3E"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4、主动式PEC节能开关电源，柜内置十重安全保护；</w:t>
            </w:r>
          </w:p>
          <w:p w14:paraId="5FAFCFAF" w14:textId="77777777" w:rsidR="00BE1FD5" w:rsidRPr="006D1A84" w:rsidRDefault="00E5710D">
            <w:pPr>
              <w:widowControl/>
              <w:jc w:val="left"/>
              <w:rPr>
                <w:rFonts w:ascii="宋体" w:hAnsi="宋体" w:cs="宋体" w:hint="eastAsia"/>
                <w:kern w:val="0"/>
                <w:sz w:val="24"/>
              </w:rPr>
            </w:pPr>
            <w:r w:rsidRPr="006D1A84">
              <w:rPr>
                <w:rFonts w:ascii="宋体" w:hAnsi="宋体" w:cs="宋体"/>
                <w:kern w:val="0"/>
                <w:sz w:val="24"/>
              </w:rPr>
              <w:t>5</w:t>
            </w:r>
            <w:r w:rsidRPr="006D1A84">
              <w:rPr>
                <w:rFonts w:ascii="宋体" w:hAnsi="宋体" w:cs="宋体" w:hint="eastAsia"/>
                <w:kern w:val="0"/>
                <w:sz w:val="24"/>
              </w:rPr>
              <w:t>、自动双重消毒功能，搭配按钮开关，可设定时间，启动后自动关闭；</w:t>
            </w:r>
          </w:p>
          <w:p w14:paraId="76BF579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6、定时充电具有电子显示屏/多组设置/精准定时/倒计时设置；</w:t>
            </w:r>
          </w:p>
          <w:p w14:paraId="258F6491"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7、支持数据同步功能，能批量一键安装和卸载APP，支持文件分发、文件删除、一键关机等智能化管控，监测设备实时充电状态和电量等。</w:t>
            </w:r>
          </w:p>
        </w:tc>
      </w:tr>
    </w:tbl>
    <w:p w14:paraId="0B9109FA" w14:textId="1DB80D8F" w:rsidR="002152CD" w:rsidRDefault="00E5710D" w:rsidP="002713DA">
      <w:pPr>
        <w:pStyle w:val="34"/>
        <w:spacing w:before="240" w:after="120" w:line="240" w:lineRule="auto"/>
        <w:rPr>
          <w:rFonts w:ascii="宋体" w:hAnsi="宋体" w:hint="eastAsia"/>
          <w:sz w:val="24"/>
          <w:szCs w:val="24"/>
        </w:rPr>
      </w:pPr>
      <w:r w:rsidRPr="006D1A84">
        <w:rPr>
          <w:rFonts w:ascii="宋体" w:hAnsi="宋体" w:hint="eastAsia"/>
          <w:sz w:val="24"/>
          <w:szCs w:val="24"/>
        </w:rPr>
        <w:t>台式计算机配套</w:t>
      </w:r>
    </w:p>
    <w:p w14:paraId="563882A0"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台式计算机的配置要求如下：</w:t>
      </w:r>
    </w:p>
    <w:tbl>
      <w:tblPr>
        <w:tblW w:w="4884"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3"/>
        <w:gridCol w:w="5822"/>
        <w:gridCol w:w="825"/>
        <w:gridCol w:w="966"/>
      </w:tblGrid>
      <w:tr w:rsidR="006D1A84" w:rsidRPr="006D1A84" w14:paraId="0A0E3C3B" w14:textId="77777777">
        <w:trPr>
          <w:tblHeader/>
        </w:trPr>
        <w:tc>
          <w:tcPr>
            <w:tcW w:w="682" w:type="pct"/>
            <w:vAlign w:val="center"/>
          </w:tcPr>
          <w:p w14:paraId="50F826EA"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3302" w:type="pct"/>
            <w:vAlign w:val="center"/>
          </w:tcPr>
          <w:p w14:paraId="5AF9C35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468" w:type="pct"/>
            <w:vAlign w:val="center"/>
          </w:tcPr>
          <w:p w14:paraId="3AC79C66"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548" w:type="pct"/>
            <w:vAlign w:val="center"/>
          </w:tcPr>
          <w:p w14:paraId="16C7CCF3"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364DC898" w14:textId="77777777">
        <w:tc>
          <w:tcPr>
            <w:tcW w:w="682" w:type="pct"/>
            <w:vAlign w:val="center"/>
          </w:tcPr>
          <w:p w14:paraId="5F294E84"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lastRenderedPageBreak/>
              <w:t>3</w:t>
            </w:r>
            <w:r w:rsidRPr="006D1A84">
              <w:rPr>
                <w:rFonts w:ascii="宋体" w:hAnsi="宋体" w:cs="宋体" w:hint="eastAsia"/>
                <w:kern w:val="0"/>
                <w:sz w:val="24"/>
              </w:rPr>
              <w:t>-</w:t>
            </w:r>
            <w:r w:rsidRPr="006D1A84">
              <w:rPr>
                <w:rFonts w:ascii="宋体" w:hAnsi="宋体" w:cs="宋体"/>
                <w:kern w:val="0"/>
                <w:sz w:val="24"/>
              </w:rPr>
              <w:t>3</w:t>
            </w:r>
          </w:p>
        </w:tc>
        <w:tc>
          <w:tcPr>
            <w:tcW w:w="3302" w:type="pct"/>
            <w:vAlign w:val="center"/>
          </w:tcPr>
          <w:p w14:paraId="4EB608CD"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台式计算机</w:t>
            </w:r>
          </w:p>
        </w:tc>
        <w:tc>
          <w:tcPr>
            <w:tcW w:w="468" w:type="pct"/>
            <w:vAlign w:val="center"/>
          </w:tcPr>
          <w:p w14:paraId="387C7B10"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548" w:type="pct"/>
            <w:vAlign w:val="center"/>
          </w:tcPr>
          <w:p w14:paraId="1A89DF72"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p>
        </w:tc>
      </w:tr>
      <w:tr w:rsidR="006D1A84" w:rsidRPr="006D1A84" w14:paraId="0772C3B4" w14:textId="77777777">
        <w:tc>
          <w:tcPr>
            <w:tcW w:w="5000" w:type="pct"/>
            <w:gridSpan w:val="4"/>
            <w:vAlign w:val="center"/>
          </w:tcPr>
          <w:p w14:paraId="61154130"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技术指标及相关要求（按单件）：</w:t>
            </w:r>
          </w:p>
        </w:tc>
      </w:tr>
      <w:tr w:rsidR="006D1A84" w:rsidRPr="006D1A84" w14:paraId="4C81A733" w14:textId="77777777">
        <w:tc>
          <w:tcPr>
            <w:tcW w:w="682" w:type="pct"/>
            <w:vAlign w:val="center"/>
          </w:tcPr>
          <w:p w14:paraId="58CA8E21"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参数要求</w:t>
            </w:r>
          </w:p>
        </w:tc>
        <w:tc>
          <w:tcPr>
            <w:tcW w:w="4318" w:type="pct"/>
            <w:gridSpan w:val="3"/>
            <w:vAlign w:val="center"/>
          </w:tcPr>
          <w:p w14:paraId="6DBB7B9A"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CPU不低于I5性能，</w:t>
            </w:r>
            <w:proofErr w:type="gramStart"/>
            <w:r w:rsidRPr="006D1A84">
              <w:rPr>
                <w:rFonts w:ascii="宋体" w:hAnsi="宋体" w:cs="宋体" w:hint="eastAsia"/>
                <w:kern w:val="0"/>
                <w:sz w:val="24"/>
              </w:rPr>
              <w:t>睿</w:t>
            </w:r>
            <w:proofErr w:type="gramEnd"/>
            <w:r w:rsidRPr="006D1A84">
              <w:rPr>
                <w:rFonts w:ascii="宋体" w:hAnsi="宋体" w:cs="宋体" w:hint="eastAsia"/>
                <w:kern w:val="0"/>
                <w:sz w:val="24"/>
              </w:rPr>
              <w:t>频≥4GHz，核数≥8，线程≥12；内存≥16GB，硬盘≥1TB SSD；显示屏≥14英寸，分辨率≥2560x1600，刷新率≥120Hz</w:t>
            </w:r>
          </w:p>
        </w:tc>
      </w:tr>
    </w:tbl>
    <w:p w14:paraId="24F82ADE" w14:textId="326F2AAE" w:rsidR="002152CD" w:rsidRDefault="00E5710D" w:rsidP="002713DA">
      <w:pPr>
        <w:pStyle w:val="34"/>
        <w:spacing w:before="240" w:after="120" w:line="240" w:lineRule="auto"/>
        <w:rPr>
          <w:rFonts w:ascii="宋体" w:hAnsi="宋体" w:hint="eastAsia"/>
          <w:sz w:val="24"/>
          <w:szCs w:val="24"/>
        </w:rPr>
      </w:pPr>
      <w:r w:rsidRPr="006D1A84">
        <w:rPr>
          <w:rFonts w:ascii="宋体" w:hAnsi="宋体" w:hint="eastAsia"/>
          <w:sz w:val="24"/>
          <w:szCs w:val="24"/>
        </w:rPr>
        <w:t>移动计算机配套</w:t>
      </w:r>
    </w:p>
    <w:p w14:paraId="5F914A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移动计算机的配置要求如下：</w:t>
      </w:r>
    </w:p>
    <w:tbl>
      <w:tblPr>
        <w:tblW w:w="4884"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3"/>
        <w:gridCol w:w="5822"/>
        <w:gridCol w:w="825"/>
        <w:gridCol w:w="966"/>
      </w:tblGrid>
      <w:tr w:rsidR="006D1A84" w:rsidRPr="006D1A84" w14:paraId="6D207583" w14:textId="77777777">
        <w:trPr>
          <w:tblHeader/>
        </w:trPr>
        <w:tc>
          <w:tcPr>
            <w:tcW w:w="682" w:type="pct"/>
            <w:vAlign w:val="center"/>
          </w:tcPr>
          <w:p w14:paraId="63D9B37D"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品目号</w:t>
            </w:r>
          </w:p>
        </w:tc>
        <w:tc>
          <w:tcPr>
            <w:tcW w:w="3302" w:type="pct"/>
            <w:vAlign w:val="center"/>
          </w:tcPr>
          <w:p w14:paraId="31C7BE7E"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品名</w:t>
            </w:r>
          </w:p>
        </w:tc>
        <w:tc>
          <w:tcPr>
            <w:tcW w:w="468" w:type="pct"/>
            <w:vAlign w:val="center"/>
          </w:tcPr>
          <w:p w14:paraId="56E3B9D2"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单位</w:t>
            </w:r>
          </w:p>
        </w:tc>
        <w:tc>
          <w:tcPr>
            <w:tcW w:w="547" w:type="pct"/>
            <w:vAlign w:val="center"/>
          </w:tcPr>
          <w:p w14:paraId="795C8327" w14:textId="77777777" w:rsidR="00BE1FD5" w:rsidRPr="006D1A84" w:rsidRDefault="00E5710D">
            <w:pPr>
              <w:widowControl/>
              <w:jc w:val="center"/>
              <w:rPr>
                <w:rFonts w:ascii="宋体" w:hAnsi="宋体" w:cs="宋体" w:hint="eastAsia"/>
                <w:b/>
                <w:bCs/>
                <w:kern w:val="0"/>
                <w:sz w:val="24"/>
              </w:rPr>
            </w:pPr>
            <w:r w:rsidRPr="006D1A84">
              <w:rPr>
                <w:rFonts w:ascii="宋体" w:hAnsi="宋体" w:cs="宋体" w:hint="eastAsia"/>
                <w:b/>
                <w:bCs/>
                <w:kern w:val="0"/>
                <w:sz w:val="24"/>
              </w:rPr>
              <w:t>数量</w:t>
            </w:r>
          </w:p>
        </w:tc>
      </w:tr>
      <w:tr w:rsidR="006D1A84" w:rsidRPr="006D1A84" w14:paraId="426D69DB" w14:textId="77777777">
        <w:tc>
          <w:tcPr>
            <w:tcW w:w="682" w:type="pct"/>
            <w:vAlign w:val="center"/>
          </w:tcPr>
          <w:p w14:paraId="114916A8"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3</w:t>
            </w:r>
            <w:r w:rsidRPr="006D1A84">
              <w:rPr>
                <w:rFonts w:ascii="宋体" w:hAnsi="宋体" w:cs="宋体" w:hint="eastAsia"/>
                <w:kern w:val="0"/>
                <w:sz w:val="24"/>
              </w:rPr>
              <w:t>-</w:t>
            </w:r>
            <w:r w:rsidRPr="006D1A84">
              <w:rPr>
                <w:rFonts w:ascii="宋体" w:hAnsi="宋体" w:cs="宋体"/>
                <w:kern w:val="0"/>
                <w:sz w:val="24"/>
              </w:rPr>
              <w:t>4</w:t>
            </w:r>
          </w:p>
        </w:tc>
        <w:tc>
          <w:tcPr>
            <w:tcW w:w="3302" w:type="pct"/>
            <w:vAlign w:val="center"/>
          </w:tcPr>
          <w:p w14:paraId="3BF6EC72"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移动计算机</w:t>
            </w:r>
          </w:p>
        </w:tc>
        <w:tc>
          <w:tcPr>
            <w:tcW w:w="468" w:type="pct"/>
            <w:vAlign w:val="center"/>
          </w:tcPr>
          <w:p w14:paraId="0AD99AD9"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台</w:t>
            </w:r>
          </w:p>
        </w:tc>
        <w:tc>
          <w:tcPr>
            <w:tcW w:w="547" w:type="pct"/>
            <w:vAlign w:val="center"/>
          </w:tcPr>
          <w:p w14:paraId="59162A9B" w14:textId="77777777" w:rsidR="00BE1FD5" w:rsidRPr="006D1A84" w:rsidRDefault="00E5710D">
            <w:pPr>
              <w:widowControl/>
              <w:jc w:val="center"/>
              <w:rPr>
                <w:rFonts w:ascii="宋体" w:hAnsi="宋体" w:cs="宋体" w:hint="eastAsia"/>
                <w:kern w:val="0"/>
                <w:sz w:val="24"/>
              </w:rPr>
            </w:pPr>
            <w:r w:rsidRPr="006D1A84">
              <w:rPr>
                <w:rFonts w:ascii="宋体" w:hAnsi="宋体" w:cs="宋体"/>
                <w:kern w:val="0"/>
                <w:sz w:val="24"/>
              </w:rPr>
              <w:t>2</w:t>
            </w:r>
          </w:p>
        </w:tc>
      </w:tr>
      <w:tr w:rsidR="006D1A84" w:rsidRPr="006D1A84" w14:paraId="04F807F5" w14:textId="77777777">
        <w:tc>
          <w:tcPr>
            <w:tcW w:w="5000" w:type="pct"/>
            <w:gridSpan w:val="4"/>
            <w:vAlign w:val="center"/>
          </w:tcPr>
          <w:p w14:paraId="7A82BF76"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技术指标及相关要求（按单件）：</w:t>
            </w:r>
          </w:p>
        </w:tc>
      </w:tr>
      <w:tr w:rsidR="006D1A84" w:rsidRPr="006D1A84" w14:paraId="3CBB5A94" w14:textId="77777777">
        <w:tc>
          <w:tcPr>
            <w:tcW w:w="682" w:type="pct"/>
            <w:vAlign w:val="center"/>
          </w:tcPr>
          <w:p w14:paraId="3A55FFAC" w14:textId="77777777" w:rsidR="00BE1FD5" w:rsidRPr="006D1A84" w:rsidRDefault="00E5710D">
            <w:pPr>
              <w:widowControl/>
              <w:jc w:val="center"/>
              <w:rPr>
                <w:rFonts w:ascii="宋体" w:hAnsi="宋体" w:cs="宋体" w:hint="eastAsia"/>
                <w:kern w:val="0"/>
                <w:sz w:val="24"/>
              </w:rPr>
            </w:pPr>
            <w:r w:rsidRPr="006D1A84">
              <w:rPr>
                <w:rFonts w:ascii="宋体" w:hAnsi="宋体" w:cs="宋体" w:hint="eastAsia"/>
                <w:kern w:val="0"/>
                <w:sz w:val="24"/>
              </w:rPr>
              <w:t>参数要求</w:t>
            </w:r>
          </w:p>
        </w:tc>
        <w:tc>
          <w:tcPr>
            <w:tcW w:w="4318" w:type="pct"/>
            <w:gridSpan w:val="3"/>
            <w:vAlign w:val="center"/>
          </w:tcPr>
          <w:p w14:paraId="103E2FC5" w14:textId="77777777" w:rsidR="00BE1FD5" w:rsidRPr="006D1A84" w:rsidRDefault="00E5710D">
            <w:pPr>
              <w:widowControl/>
              <w:jc w:val="left"/>
              <w:rPr>
                <w:rFonts w:ascii="宋体" w:hAnsi="宋体" w:cs="宋体" w:hint="eastAsia"/>
                <w:kern w:val="0"/>
                <w:sz w:val="24"/>
              </w:rPr>
            </w:pPr>
            <w:r w:rsidRPr="006D1A84">
              <w:rPr>
                <w:rFonts w:ascii="宋体" w:hAnsi="宋体" w:cs="宋体" w:hint="eastAsia"/>
                <w:kern w:val="0"/>
                <w:sz w:val="24"/>
              </w:rPr>
              <w:t>CPU不低于I5性能，</w:t>
            </w:r>
            <w:proofErr w:type="gramStart"/>
            <w:r w:rsidRPr="006D1A84">
              <w:rPr>
                <w:rFonts w:ascii="宋体" w:hAnsi="宋体" w:cs="宋体" w:hint="eastAsia"/>
                <w:kern w:val="0"/>
                <w:sz w:val="24"/>
              </w:rPr>
              <w:t>睿</w:t>
            </w:r>
            <w:proofErr w:type="gramEnd"/>
            <w:r w:rsidRPr="006D1A84">
              <w:rPr>
                <w:rFonts w:ascii="宋体" w:hAnsi="宋体" w:cs="宋体" w:hint="eastAsia"/>
                <w:kern w:val="0"/>
                <w:sz w:val="24"/>
              </w:rPr>
              <w:t>频≥4.5GHz，核数≥10，线程≥16；内存≥16GB，硬盘≥1TB SSD；显示屏≥23英寸，分辨率≥1920*1080</w:t>
            </w:r>
          </w:p>
        </w:tc>
      </w:tr>
    </w:tbl>
    <w:p w14:paraId="7A8EBA93" w14:textId="6DC5145F" w:rsidR="00BE1FD5" w:rsidRPr="006D1A84" w:rsidRDefault="00E5710D">
      <w:pPr>
        <w:pStyle w:val="2"/>
        <w:numPr>
          <w:ilvl w:val="1"/>
          <w:numId w:val="2"/>
        </w:numPr>
        <w:rPr>
          <w:rFonts w:ascii="宋体" w:hAnsi="宋体" w:hint="eastAsia"/>
          <w:sz w:val="24"/>
          <w:szCs w:val="24"/>
        </w:rPr>
      </w:pPr>
      <w:bookmarkStart w:id="44" w:name="_Toc171319847"/>
      <w:r w:rsidRPr="006D1A84">
        <w:rPr>
          <w:rFonts w:ascii="宋体" w:hAnsi="宋体" w:hint="eastAsia"/>
          <w:sz w:val="24"/>
          <w:szCs w:val="24"/>
        </w:rPr>
        <w:t>市医学会信息平台</w:t>
      </w:r>
      <w:bookmarkEnd w:id="44"/>
      <w:r w:rsidRPr="006D1A84">
        <w:rPr>
          <w:rFonts w:ascii="宋体" w:hAnsi="宋体" w:hint="eastAsia"/>
          <w:sz w:val="24"/>
          <w:szCs w:val="24"/>
        </w:rPr>
        <w:t>（技术评分项</w:t>
      </w:r>
      <w:r w:rsidR="0078474F">
        <w:rPr>
          <w:rFonts w:ascii="宋体" w:hAnsi="宋体" w:hint="eastAsia"/>
          <w:sz w:val="24"/>
          <w:szCs w:val="24"/>
        </w:rPr>
        <w:t>2</w:t>
      </w:r>
      <w:r w:rsidR="00B93681">
        <w:rPr>
          <w:rFonts w:ascii="宋体" w:hAnsi="宋体" w:hint="eastAsia"/>
          <w:sz w:val="24"/>
          <w:szCs w:val="24"/>
        </w:rPr>
        <w:t>7</w:t>
      </w:r>
      <w:r w:rsidRPr="006D1A84">
        <w:rPr>
          <w:rFonts w:ascii="宋体" w:hAnsi="宋体" w:hint="eastAsia"/>
          <w:sz w:val="24"/>
          <w:szCs w:val="24"/>
        </w:rPr>
        <w:t>）</w:t>
      </w:r>
    </w:p>
    <w:p w14:paraId="50989F4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经调研，市医学会信息平台目前已有比较成熟的产品，综合考虑性价比，故本次采用购买产品授权的形式，不限用户数，按年计费的方式授权三明市卫健委进行使用。</w:t>
      </w:r>
    </w:p>
    <w:p w14:paraId="0A2417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了实现“互联网+学会管理”的学会办公模式，对医学会日程工作搭建信息化应用平台，以公众号为底层架构，购买云端授权服务。产品功能包含学术会议管理、会议直播管理、会员系统管理、学会新闻以及工作会议管理等；即简化学会日常工作流程，也能够通过平台服务广大医务人员。</w:t>
      </w:r>
    </w:p>
    <w:p w14:paraId="259BE623"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学术会议管理系统</w:t>
      </w:r>
    </w:p>
    <w:p w14:paraId="68D88CED"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针对传统线下学术会议开展过程中存在的信息发布渠道不畅、传播效率不高、会议规模难以把控、学员代签到、</w:t>
      </w:r>
      <w:proofErr w:type="gramStart"/>
      <w:r w:rsidRPr="006D1A84">
        <w:rPr>
          <w:rFonts w:ascii="宋体" w:hAnsi="宋体" w:cs="Arial" w:hint="eastAsia"/>
          <w:sz w:val="24"/>
        </w:rPr>
        <w:t>代刷学分</w:t>
      </w:r>
      <w:proofErr w:type="gramEnd"/>
      <w:r w:rsidRPr="006D1A84">
        <w:rPr>
          <w:rFonts w:ascii="宋体" w:hAnsi="宋体" w:cs="Arial" w:hint="eastAsia"/>
          <w:sz w:val="24"/>
        </w:rPr>
        <w:t>上管理容易出现漏洞等问题，实现手机端一键报名、会议提醒、线上缴费、现场</w:t>
      </w:r>
      <w:proofErr w:type="gramStart"/>
      <w:r w:rsidRPr="006D1A84">
        <w:rPr>
          <w:rFonts w:ascii="宋体" w:hAnsi="宋体" w:cs="Arial" w:hint="eastAsia"/>
          <w:sz w:val="24"/>
        </w:rPr>
        <w:t>手机扫码签到</w:t>
      </w:r>
      <w:proofErr w:type="gramEnd"/>
      <w:r w:rsidRPr="006D1A84">
        <w:rPr>
          <w:rFonts w:ascii="宋体" w:hAnsi="宋体" w:cs="Arial" w:hint="eastAsia"/>
          <w:sz w:val="24"/>
        </w:rPr>
        <w:t>、医学会统一审核等流程化管理，减少学术会议组织者的工作量，提高学术会议管理效率，同时减少学分管理上的漏洞。</w:t>
      </w:r>
    </w:p>
    <w:p w14:paraId="56A3537C"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会议直播系统</w:t>
      </w:r>
    </w:p>
    <w:p w14:paraId="52C6B1C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对学术会议、专题沙龙、手术诊疗等一系列的医学教学活动进行直播，为广大医务工作者提供更加广阔的学习平台和最新颖的学习视角。</w:t>
      </w:r>
    </w:p>
    <w:p w14:paraId="2B9E4707"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会员管理系统</w:t>
      </w:r>
    </w:p>
    <w:p w14:paraId="7217B26E"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lastRenderedPageBreak/>
        <w:t>会员系统按照逻辑关系分为组织框架搭建、会员注册及初始化、会员管理、专科分会管理、会员专享福利（会员服务）、个人中心、系统管理。</w:t>
      </w:r>
    </w:p>
    <w:p w14:paraId="12250C77"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电子发票系统</w:t>
      </w:r>
    </w:p>
    <w:p w14:paraId="325BF74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选择线下参与订单或其他业务订单;填写开票信息，添加抬头支持抬头模糊搜索（输入医院、单位关键字段，即可弹出医院、单位相关信息及纳税人识别号）并</w:t>
      </w:r>
      <w:proofErr w:type="gramStart"/>
      <w:r w:rsidRPr="006D1A84">
        <w:rPr>
          <w:rFonts w:ascii="宋体" w:hAnsi="宋体" w:cs="Arial" w:hint="eastAsia"/>
          <w:sz w:val="24"/>
        </w:rPr>
        <w:t>支持微信卡</w:t>
      </w:r>
      <w:proofErr w:type="gramEnd"/>
      <w:r w:rsidRPr="006D1A84">
        <w:rPr>
          <w:rFonts w:ascii="宋体" w:hAnsi="宋体" w:cs="Arial" w:hint="eastAsia"/>
          <w:sz w:val="24"/>
        </w:rPr>
        <w:t>包、邮箱等方式接收；用户可自行打印电子发票;用户可以查询过往12个月内开票记录及详情。</w:t>
      </w:r>
    </w:p>
    <w:p w14:paraId="0D2AA55B"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党建活动</w:t>
      </w:r>
    </w:p>
    <w:p w14:paraId="381654D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互联网+党建的方式，将有效地扩大党的工作覆盖面，提高党建工作的牵引力，随时随地的学习，不断增强党的生机与活力。把互联网技术运用到党的建设各项工作中，充分发挥互联网的优势，发挥善于做思想动员工作的优势，广大医务人员随时随地学习党的课程，加强党的思想、组织、作风、反腐倡廉和制度建设。</w:t>
      </w:r>
    </w:p>
    <w:p w14:paraId="4BC2CD6C"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学会新闻</w:t>
      </w:r>
    </w:p>
    <w:p w14:paraId="0B4F7CF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可以发布学会的新闻动态、本地医疗界最前沿的新闻资讯。</w:t>
      </w:r>
    </w:p>
    <w:p w14:paraId="037A6D5F"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通知公告</w:t>
      </w:r>
    </w:p>
    <w:p w14:paraId="0AC2943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通告、会议通知、学术会议等内容的推送。通告主要发布一些政策法规和公开信息；会议通知主要用来通知内部的会议；学术会议主要用来发布召集医务人员</w:t>
      </w:r>
      <w:proofErr w:type="gramStart"/>
      <w:r w:rsidRPr="006D1A84">
        <w:rPr>
          <w:rFonts w:ascii="宋体" w:hAnsi="宋体" w:cs="Arial" w:hint="eastAsia"/>
          <w:sz w:val="24"/>
        </w:rPr>
        <w:t>暨相关</w:t>
      </w:r>
      <w:proofErr w:type="gramEnd"/>
      <w:r w:rsidRPr="006D1A84">
        <w:rPr>
          <w:rFonts w:ascii="宋体" w:hAnsi="宋体" w:cs="Arial" w:hint="eastAsia"/>
          <w:sz w:val="24"/>
        </w:rPr>
        <w:t>人员进行会议。均可在后台编辑统一在移动</w:t>
      </w:r>
      <w:proofErr w:type="gramStart"/>
      <w:r w:rsidRPr="006D1A84">
        <w:rPr>
          <w:rFonts w:ascii="宋体" w:hAnsi="宋体" w:cs="Arial" w:hint="eastAsia"/>
          <w:sz w:val="24"/>
        </w:rPr>
        <w:t>端实现</w:t>
      </w:r>
      <w:proofErr w:type="gramEnd"/>
      <w:r w:rsidRPr="006D1A84">
        <w:rPr>
          <w:rFonts w:ascii="宋体" w:hAnsi="宋体" w:cs="Arial" w:hint="eastAsia"/>
          <w:sz w:val="24"/>
        </w:rPr>
        <w:t>推送。</w:t>
      </w:r>
    </w:p>
    <w:p w14:paraId="65BD502E"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医学鉴定</w:t>
      </w:r>
    </w:p>
    <w:p w14:paraId="2AB9F01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通过公众</w:t>
      </w:r>
      <w:proofErr w:type="gramStart"/>
      <w:r w:rsidRPr="006D1A84">
        <w:rPr>
          <w:rFonts w:ascii="宋体" w:hAnsi="宋体" w:cs="Arial" w:hint="eastAsia"/>
          <w:sz w:val="24"/>
        </w:rPr>
        <w:t>号建立</w:t>
      </w:r>
      <w:proofErr w:type="gramEnd"/>
      <w:r w:rsidRPr="006D1A84">
        <w:rPr>
          <w:rFonts w:ascii="宋体" w:hAnsi="宋体" w:cs="Arial" w:hint="eastAsia"/>
          <w:sz w:val="24"/>
        </w:rPr>
        <w:t>医疗鉴定专家数据库，并发布医学鉴定政策法规相关文件。分享经典医疗事故鉴定案例、政策\流程、公开费用标准、鉴定书模板、法律公开等。</w:t>
      </w:r>
    </w:p>
    <w:p w14:paraId="3A3D8EF5"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医疗质控</w:t>
      </w:r>
    </w:p>
    <w:p w14:paraId="66A2219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为加大医疗质量管控，定期对医院医疗质</w:t>
      </w:r>
      <w:proofErr w:type="gramStart"/>
      <w:r w:rsidRPr="006D1A84">
        <w:rPr>
          <w:rFonts w:ascii="宋体" w:hAnsi="宋体" w:cs="Arial" w:hint="eastAsia"/>
          <w:sz w:val="24"/>
        </w:rPr>
        <w:t>控情况</w:t>
      </w:r>
      <w:proofErr w:type="gramEnd"/>
      <w:r w:rsidRPr="006D1A84">
        <w:rPr>
          <w:rFonts w:ascii="宋体" w:hAnsi="宋体" w:cs="Arial" w:hint="eastAsia"/>
          <w:sz w:val="24"/>
        </w:rPr>
        <w:t>进行检查，平台上线医疗质控系统。</w:t>
      </w:r>
    </w:p>
    <w:p w14:paraId="74EFC731"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医学科普</w:t>
      </w:r>
    </w:p>
    <w:p w14:paraId="2DB9901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采用"互联网+医学科普"向大众普及健康知识。以"治未病"为核心设计了健康自测、早期诊断等模块,有针对性的开展治病、防病,为大众提供中成药、按摩、代茶饮、预防调护等相关养生保健知识。同时结合手机公众</w:t>
      </w:r>
      <w:proofErr w:type="gramStart"/>
      <w:r w:rsidRPr="006D1A84">
        <w:rPr>
          <w:rFonts w:ascii="宋体" w:hAnsi="宋体" w:cs="Arial" w:hint="eastAsia"/>
          <w:sz w:val="24"/>
        </w:rPr>
        <w:t>号技术</w:t>
      </w:r>
      <w:proofErr w:type="gramEnd"/>
      <w:r w:rsidRPr="006D1A84">
        <w:rPr>
          <w:rFonts w:ascii="宋体" w:hAnsi="宋体" w:cs="Arial" w:hint="eastAsia"/>
          <w:sz w:val="24"/>
        </w:rPr>
        <w:t>根据性别、年龄、节气、地域等为广大民众提供个性化的健康科普建议。</w:t>
      </w:r>
    </w:p>
    <w:p w14:paraId="42DACFB3"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工作会议</w:t>
      </w:r>
    </w:p>
    <w:p w14:paraId="5F5EE91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学会的会员代表大会、委员会、常务委员会、专委会换届选举等各种工作会议都可</w:t>
      </w:r>
      <w:r w:rsidRPr="006D1A84">
        <w:rPr>
          <w:rFonts w:ascii="宋体" w:hAnsi="宋体" w:cs="Arial" w:hint="eastAsia"/>
          <w:sz w:val="24"/>
        </w:rPr>
        <w:lastRenderedPageBreak/>
        <w:t>以通过本模块操作。</w:t>
      </w:r>
    </w:p>
    <w:p w14:paraId="5720A969"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OA系统（学术会议申报）</w:t>
      </w:r>
    </w:p>
    <w:p w14:paraId="1B1018B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专委会秘书通过PC</w:t>
      </w:r>
      <w:proofErr w:type="gramStart"/>
      <w:r w:rsidRPr="006D1A84">
        <w:rPr>
          <w:rFonts w:ascii="宋体" w:hAnsi="宋体" w:cs="Arial" w:hint="eastAsia"/>
          <w:sz w:val="24"/>
        </w:rPr>
        <w:t>端或者</w:t>
      </w:r>
      <w:proofErr w:type="gramEnd"/>
      <w:r w:rsidRPr="006D1A84">
        <w:rPr>
          <w:rFonts w:ascii="宋体" w:hAnsi="宋体" w:cs="Arial" w:hint="eastAsia"/>
          <w:sz w:val="24"/>
        </w:rPr>
        <w:t>手机端发起会议项目申报流程，项目</w:t>
      </w:r>
      <w:proofErr w:type="gramStart"/>
      <w:r w:rsidRPr="006D1A84">
        <w:rPr>
          <w:rFonts w:ascii="宋体" w:hAnsi="宋体" w:cs="Arial" w:hint="eastAsia"/>
          <w:sz w:val="24"/>
        </w:rPr>
        <w:t>流转至主委</w:t>
      </w:r>
      <w:proofErr w:type="gramEnd"/>
      <w:r w:rsidRPr="006D1A84">
        <w:rPr>
          <w:rFonts w:ascii="宋体" w:hAnsi="宋体" w:cs="Arial" w:hint="eastAsia"/>
          <w:sz w:val="24"/>
        </w:rPr>
        <w:t>会主任节点，主任审批后流转至医学会管理员节点，最终审核权限为医学会秘书长节点。</w:t>
      </w:r>
    </w:p>
    <w:p w14:paraId="539193E0" w14:textId="77777777" w:rsidR="00BE1FD5" w:rsidRPr="006D1A84" w:rsidRDefault="00E5710D" w:rsidP="009242E2">
      <w:pPr>
        <w:numPr>
          <w:ilvl w:val="0"/>
          <w:numId w:val="173"/>
        </w:numPr>
        <w:spacing w:before="120"/>
        <w:ind w:firstLineChars="200" w:firstLine="484"/>
        <w:rPr>
          <w:rFonts w:ascii="宋体" w:hAnsi="宋体" w:cs="Arial" w:hint="eastAsia"/>
          <w:b/>
          <w:sz w:val="24"/>
        </w:rPr>
      </w:pPr>
      <w:r w:rsidRPr="006D1A84">
        <w:rPr>
          <w:rFonts w:ascii="宋体" w:hAnsi="宋体" w:cs="Arial" w:hint="eastAsia"/>
          <w:b/>
          <w:sz w:val="24"/>
        </w:rPr>
        <w:t>OA系统（文件签发）</w:t>
      </w:r>
    </w:p>
    <w:p w14:paraId="12E2DF54"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重要文件签发，可以后台管理者操作，指定到一个人或多个人接收指定的文件和指定的单位或者专委会接收。后台可以看到接收的状态和浏览状态。可以接收阅读完的反馈。</w:t>
      </w:r>
    </w:p>
    <w:p w14:paraId="249E6306" w14:textId="1B2AD628" w:rsidR="00BE1FD5" w:rsidRPr="006D1A84" w:rsidRDefault="00E5710D">
      <w:pPr>
        <w:pStyle w:val="2"/>
        <w:numPr>
          <w:ilvl w:val="0"/>
          <w:numId w:val="0"/>
        </w:numPr>
        <w:ind w:left="840" w:hanging="420"/>
        <w:rPr>
          <w:rFonts w:ascii="宋体" w:hAnsi="宋体" w:hint="eastAsia"/>
          <w:sz w:val="24"/>
          <w:szCs w:val="24"/>
        </w:rPr>
      </w:pPr>
      <w:bookmarkStart w:id="45" w:name="_Toc171319838"/>
      <w:bookmarkStart w:id="46" w:name="_Toc401758561"/>
      <w:r w:rsidRPr="006D1A84">
        <w:rPr>
          <w:rFonts w:ascii="宋体" w:hAnsi="宋体" w:hint="eastAsia"/>
          <w:sz w:val="24"/>
          <w:szCs w:val="24"/>
        </w:rPr>
        <w:t>（二</w:t>
      </w:r>
      <w:r w:rsidRPr="006D1A84">
        <w:rPr>
          <w:rFonts w:ascii="宋体" w:hAnsi="宋体"/>
          <w:sz w:val="24"/>
          <w:szCs w:val="24"/>
        </w:rPr>
        <w:t>）</w:t>
      </w:r>
      <w:r w:rsidRPr="006D1A84">
        <w:rPr>
          <w:rFonts w:ascii="宋体" w:hAnsi="宋体" w:hint="eastAsia"/>
          <w:sz w:val="24"/>
          <w:szCs w:val="24"/>
        </w:rPr>
        <w:t>应用软件开发要求</w:t>
      </w:r>
      <w:bookmarkEnd w:id="45"/>
      <w:bookmarkEnd w:id="46"/>
      <w:r w:rsidR="00B93681" w:rsidRPr="006D1A84">
        <w:rPr>
          <w:rFonts w:ascii="宋体" w:hAnsi="宋体" w:cs="Arial" w:hint="eastAsia"/>
          <w:sz w:val="24"/>
        </w:rPr>
        <w:t>（技术评分项2</w:t>
      </w:r>
      <w:r w:rsidR="00B93681">
        <w:rPr>
          <w:rFonts w:ascii="宋体" w:hAnsi="宋体" w:cs="Arial" w:hint="eastAsia"/>
          <w:b w:val="0"/>
          <w:sz w:val="24"/>
        </w:rPr>
        <w:t>8</w:t>
      </w:r>
      <w:r w:rsidR="00B93681" w:rsidRPr="006D1A84">
        <w:rPr>
          <w:rFonts w:ascii="宋体" w:hAnsi="宋体" w:cs="Arial" w:hint="eastAsia"/>
          <w:sz w:val="24"/>
        </w:rPr>
        <w:t>）</w:t>
      </w:r>
    </w:p>
    <w:p w14:paraId="6B4997EC"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系统开发中贯彻全面质量管理，实行工程化的开发方法，实行阶段性冻结与改动控制，验证阶段成果并及时纠正错误。</w:t>
      </w:r>
    </w:p>
    <w:p w14:paraId="0156222A"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投标人需遵守采购人现场开发约定，现场开发人员需包含主持过大中型临床辅助决策支持系统（C</w:t>
      </w:r>
      <w:r w:rsidRPr="006D1A84">
        <w:rPr>
          <w:rFonts w:ascii="宋体" w:hAnsi="宋体" w:cs="Arial"/>
          <w:sz w:val="24"/>
        </w:rPr>
        <w:t>DSS</w:t>
      </w:r>
      <w:r w:rsidRPr="006D1A84">
        <w:rPr>
          <w:rFonts w:ascii="宋体" w:hAnsi="宋体" w:cs="Arial" w:hint="eastAsia"/>
          <w:sz w:val="24"/>
        </w:rPr>
        <w:t>）、信息化项目管理平台、医疗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分析平台领域项目开发的高级软件开发人员和项目管理人员。</w:t>
      </w:r>
    </w:p>
    <w:p w14:paraId="6069483F"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采用多层架构体系，系统可维护性高、源程序与开发文档真实、完备，系统架构拥有弹性，系统各模块独立，内聚性高、耦合性底，升级容易。系统满足并实现本文件提出的各项功能，兼容性能好，可在多种操作平台平稳运行。</w:t>
      </w:r>
    </w:p>
    <w:p w14:paraId="4205926C"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支持统一身份认证与单点登录、数字证书(CA)。</w:t>
      </w:r>
    </w:p>
    <w:p w14:paraId="6ACF1000"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投标人应承诺规范开发本项目，开发文档规范齐全，同时提交书面和电子文档，及时转交采购人。</w:t>
      </w:r>
    </w:p>
    <w:p w14:paraId="24A5B6E1"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软件应安全、准确、可靠，具有高可用性功能</w:t>
      </w:r>
      <w:r w:rsidRPr="006D1A84">
        <w:rPr>
          <w:rFonts w:ascii="宋体" w:hAnsi="宋体" w:cs="Arial"/>
          <w:sz w:val="24"/>
        </w:rPr>
        <w:t>(</w:t>
      </w:r>
      <w:r w:rsidRPr="006D1A84">
        <w:rPr>
          <w:rFonts w:ascii="宋体" w:hAnsi="宋体" w:cs="Arial" w:hint="eastAsia"/>
          <w:sz w:val="24"/>
        </w:rPr>
        <w:t>或容错功能)，能够长时间不间断运行，能够防止不良侵害发生、降低故障发生率，确保安全生产。</w:t>
      </w:r>
    </w:p>
    <w:p w14:paraId="0465985A"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软件要具有较强的硬件规模扩展能力。</w:t>
      </w:r>
    </w:p>
    <w:p w14:paraId="48927A87"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软件对硬件要具有相对独立性。</w:t>
      </w:r>
    </w:p>
    <w:p w14:paraId="367371F9"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临床辅助决策支持系统（C</w:t>
      </w:r>
      <w:r w:rsidRPr="006D1A84">
        <w:rPr>
          <w:rFonts w:ascii="宋体" w:hAnsi="宋体" w:cs="Arial"/>
          <w:sz w:val="24"/>
        </w:rPr>
        <w:t>DSS</w:t>
      </w:r>
      <w:r w:rsidRPr="006D1A84">
        <w:rPr>
          <w:rFonts w:ascii="宋体" w:hAnsi="宋体" w:cs="Arial" w:hint="eastAsia"/>
          <w:sz w:val="24"/>
        </w:rPr>
        <w:t>）、信息化项目管理平台、医疗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分析平台要具有良好的扩展能力，设置灵活，具有可配置性，具备高度的可伸缩扩充能力，满足采购人未来平台扩展性要求。</w:t>
      </w:r>
    </w:p>
    <w:p w14:paraId="05E82AA3"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临床辅助决策支持系统（C</w:t>
      </w:r>
      <w:r w:rsidRPr="006D1A84">
        <w:rPr>
          <w:rFonts w:ascii="宋体" w:hAnsi="宋体" w:cs="Arial"/>
          <w:sz w:val="24"/>
        </w:rPr>
        <w:t>DSS</w:t>
      </w:r>
      <w:r w:rsidRPr="006D1A84">
        <w:rPr>
          <w:rFonts w:ascii="宋体" w:hAnsi="宋体" w:cs="Arial" w:hint="eastAsia"/>
          <w:sz w:val="24"/>
        </w:rPr>
        <w:t>）、信息化项目管理平台、医疗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w:t>
      </w:r>
      <w:r w:rsidRPr="006D1A84">
        <w:rPr>
          <w:rFonts w:ascii="宋体" w:hAnsi="宋体" w:cs="Arial"/>
          <w:sz w:val="24"/>
        </w:rPr>
        <w:t>要具有较强的统计分析</w:t>
      </w:r>
      <w:r w:rsidRPr="006D1A84">
        <w:rPr>
          <w:rFonts w:ascii="宋体" w:hAnsi="宋体" w:cs="Arial" w:hint="eastAsia"/>
          <w:sz w:val="24"/>
        </w:rPr>
        <w:t>、展示</w:t>
      </w:r>
      <w:r w:rsidRPr="006D1A84">
        <w:rPr>
          <w:rFonts w:ascii="宋体" w:hAnsi="宋体" w:cs="Arial"/>
          <w:sz w:val="24"/>
        </w:rPr>
        <w:t>功能</w:t>
      </w:r>
      <w:r w:rsidRPr="006D1A84">
        <w:rPr>
          <w:rFonts w:ascii="宋体" w:hAnsi="宋体" w:cs="Arial" w:hint="eastAsia"/>
          <w:sz w:val="24"/>
        </w:rPr>
        <w:t>，应将不同类型的统计分析数据通过不同形式展现出来，对不同统计分析报表应能进行数据之间的关联。</w:t>
      </w:r>
    </w:p>
    <w:p w14:paraId="36B86623"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lastRenderedPageBreak/>
        <w:t>软件要具有良好的负载均衡能力。</w:t>
      </w:r>
    </w:p>
    <w:p w14:paraId="5B332C06"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软件具有可维护性，系统设置要方便灵活。</w:t>
      </w:r>
    </w:p>
    <w:p w14:paraId="552CBDD1"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软件以支持简体中文，以中文界面为主。</w:t>
      </w:r>
    </w:p>
    <w:p w14:paraId="307ADA63" w14:textId="77777777" w:rsidR="00BE1FD5" w:rsidRPr="006D1A84" w:rsidRDefault="00E5710D" w:rsidP="009242E2">
      <w:pPr>
        <w:numPr>
          <w:ilvl w:val="0"/>
          <w:numId w:val="11"/>
        </w:numPr>
        <w:ind w:firstLineChars="175" w:firstLine="422"/>
        <w:rPr>
          <w:rFonts w:ascii="宋体" w:hAnsi="宋体" w:cs="Arial" w:hint="eastAsia"/>
          <w:b/>
          <w:bCs/>
          <w:sz w:val="24"/>
        </w:rPr>
      </w:pPr>
      <w:r w:rsidRPr="006D1A84">
        <w:rPr>
          <w:rFonts w:ascii="宋体" w:hAnsi="宋体" w:cs="Arial" w:hint="eastAsia"/>
          <w:sz w:val="24"/>
        </w:rPr>
        <w:t>软件应提供符合业务规范的数据接口，以实现与其它系统的连接，支持一致性数据模型，保证数据的一致性、完整性。</w:t>
      </w:r>
    </w:p>
    <w:p w14:paraId="7418CB2C"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软件设计面向数据，而不是面向流程，易于系统的构造和重组织。</w:t>
      </w:r>
    </w:p>
    <w:p w14:paraId="76375490"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软件应能实现数据和处理结果的备份和管理。</w:t>
      </w:r>
    </w:p>
    <w:p w14:paraId="43B402A3"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能够在不同的管理层次和领域具备互操作能力。</w:t>
      </w:r>
    </w:p>
    <w:p w14:paraId="6BD5F776"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软件能够保护投资，前后期的投资有效衔接。</w:t>
      </w:r>
    </w:p>
    <w:p w14:paraId="0A835851"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基于平台软件可快速构建和开展行业应用，并可快速构建扩展功能模块。</w:t>
      </w:r>
    </w:p>
    <w:p w14:paraId="6BDFC502" w14:textId="77777777" w:rsidR="00BE1FD5" w:rsidRPr="006D1A84" w:rsidRDefault="00E5710D" w:rsidP="009242E2">
      <w:pPr>
        <w:numPr>
          <w:ilvl w:val="0"/>
          <w:numId w:val="11"/>
        </w:numPr>
        <w:ind w:firstLineChars="175" w:firstLine="422"/>
        <w:rPr>
          <w:rFonts w:ascii="宋体" w:hAnsi="宋体" w:cs="Arial" w:hint="eastAsia"/>
          <w:sz w:val="24"/>
        </w:rPr>
      </w:pPr>
      <w:r w:rsidRPr="006D1A84">
        <w:rPr>
          <w:rFonts w:ascii="宋体" w:hAnsi="宋体" w:cs="Arial" w:hint="eastAsia"/>
          <w:sz w:val="24"/>
        </w:rPr>
        <w:t>系统设计要做到代码标准化、模块标准化、文档标准化、测试标准化和信息标准化。</w:t>
      </w:r>
    </w:p>
    <w:p w14:paraId="0295D6AA" w14:textId="593F47BB" w:rsidR="00BE1FD5" w:rsidRPr="00B93681" w:rsidRDefault="00E5710D" w:rsidP="00B93681">
      <w:pPr>
        <w:pStyle w:val="2"/>
        <w:numPr>
          <w:ilvl w:val="0"/>
          <w:numId w:val="0"/>
        </w:numPr>
        <w:ind w:left="840" w:hanging="420"/>
        <w:rPr>
          <w:rFonts w:ascii="宋体" w:hAnsi="宋体" w:hint="eastAsia"/>
          <w:sz w:val="24"/>
          <w:szCs w:val="24"/>
        </w:rPr>
      </w:pPr>
      <w:bookmarkStart w:id="47" w:name="_Toc171319839"/>
      <w:bookmarkStart w:id="48" w:name="_Toc401758562"/>
      <w:bookmarkStart w:id="49" w:name="_Toc185667206"/>
      <w:r w:rsidRPr="006D1A84">
        <w:rPr>
          <w:rFonts w:ascii="宋体" w:hAnsi="宋体" w:hint="eastAsia"/>
          <w:sz w:val="24"/>
          <w:szCs w:val="24"/>
        </w:rPr>
        <w:t>（三）应用</w:t>
      </w:r>
      <w:r w:rsidRPr="006D1A84">
        <w:rPr>
          <w:rFonts w:ascii="宋体" w:hAnsi="宋体"/>
          <w:sz w:val="24"/>
          <w:szCs w:val="24"/>
        </w:rPr>
        <w:t>软件性能要求</w:t>
      </w:r>
      <w:bookmarkEnd w:id="47"/>
      <w:bookmarkEnd w:id="48"/>
      <w:r w:rsidR="00B93681" w:rsidRPr="006D1A84">
        <w:rPr>
          <w:rFonts w:ascii="宋体" w:hAnsi="宋体" w:cs="Arial" w:hint="eastAsia"/>
          <w:sz w:val="24"/>
        </w:rPr>
        <w:t>（技术评分项2</w:t>
      </w:r>
      <w:r w:rsidR="00B93681">
        <w:rPr>
          <w:rFonts w:ascii="宋体" w:hAnsi="宋体" w:cs="Arial" w:hint="eastAsia"/>
          <w:b w:val="0"/>
          <w:sz w:val="24"/>
        </w:rPr>
        <w:t>9</w:t>
      </w:r>
      <w:r w:rsidR="00B93681" w:rsidRPr="006D1A84">
        <w:rPr>
          <w:rFonts w:ascii="宋体" w:hAnsi="宋体" w:cs="Arial" w:hint="eastAsia"/>
          <w:sz w:val="24"/>
        </w:rPr>
        <w:t>）</w:t>
      </w:r>
    </w:p>
    <w:p w14:paraId="4958F1D4" w14:textId="77777777" w:rsidR="00BE1FD5" w:rsidRPr="006D1A84" w:rsidRDefault="00E5710D" w:rsidP="009242E2">
      <w:pPr>
        <w:ind w:firstLineChars="200" w:firstLine="482"/>
        <w:rPr>
          <w:rFonts w:ascii="宋体" w:hAnsi="宋体" w:cs="宋体" w:hint="eastAsia"/>
          <w:kern w:val="0"/>
          <w:sz w:val="24"/>
        </w:rPr>
      </w:pPr>
      <w:r w:rsidRPr="006D1A84">
        <w:rPr>
          <w:rFonts w:ascii="宋体" w:hAnsi="宋体" w:cs="宋体" w:hint="eastAsia"/>
          <w:kern w:val="0"/>
          <w:sz w:val="24"/>
        </w:rPr>
        <w:t>系统性能体现如下要求：</w:t>
      </w:r>
    </w:p>
    <w:p w14:paraId="74422316"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在网络稳定以及客户端软件性能达标的情况下，操作性界面单一操作的系统平均响应时间应小于3秒；支持不少于300个并发连接；系统应提供7×24小时的连续运行，平均故障修复时间小于60分钟。</w:t>
      </w:r>
    </w:p>
    <w:p w14:paraId="2849085E"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支持关键字查询，10万条记录的查询，显示统计结果时间控制在3秒内，对于百万级的显示统计结果应控制在5秒内。</w:t>
      </w:r>
    </w:p>
    <w:p w14:paraId="14D2BDEA"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数据备份、恢复，支持7×24不间断工作，故障恢复时间在10分钟内。</w:t>
      </w:r>
    </w:p>
    <w:p w14:paraId="73CC8396"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为了获得高性能，要尽量减少应用处理时间，如多采用并置、缓存、池化、并行化、分区等手段（具体不限）。</w:t>
      </w:r>
    </w:p>
    <w:p w14:paraId="07E0F992"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系统应在各个层面，包括Web服务器、应用服务器和数据库服务器，支持集群的方式，避免单点故障，实现故障转移；</w:t>
      </w:r>
    </w:p>
    <w:p w14:paraId="5CD3150D"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系统支持3年内年增长20%的处理能力要求；</w:t>
      </w:r>
    </w:p>
    <w:p w14:paraId="28DB8AB6"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应用系统并发</w:t>
      </w:r>
      <w:proofErr w:type="gramStart"/>
      <w:r w:rsidRPr="006D1A84">
        <w:rPr>
          <w:rFonts w:ascii="宋体" w:hAnsi="宋体" w:cs="Arial" w:hint="eastAsia"/>
          <w:sz w:val="24"/>
        </w:rPr>
        <w:t>数设计</w:t>
      </w:r>
      <w:proofErr w:type="gramEnd"/>
      <w:r w:rsidRPr="006D1A84">
        <w:rPr>
          <w:rFonts w:ascii="宋体" w:hAnsi="宋体" w:cs="Arial" w:hint="eastAsia"/>
          <w:sz w:val="24"/>
        </w:rPr>
        <w:t>应该支持30%的冗余，保证系统在业务高峰期</w:t>
      </w:r>
      <w:proofErr w:type="gramStart"/>
      <w:r w:rsidRPr="006D1A84">
        <w:rPr>
          <w:rFonts w:ascii="宋体" w:hAnsi="宋体" w:cs="Arial" w:hint="eastAsia"/>
          <w:sz w:val="24"/>
        </w:rPr>
        <w:t>间稳定</w:t>
      </w:r>
      <w:proofErr w:type="gramEnd"/>
      <w:r w:rsidRPr="006D1A84">
        <w:rPr>
          <w:rFonts w:ascii="宋体" w:hAnsi="宋体" w:cs="Arial" w:hint="eastAsia"/>
          <w:sz w:val="24"/>
        </w:rPr>
        <w:t>运行；</w:t>
      </w:r>
    </w:p>
    <w:p w14:paraId="09652CAE" w14:textId="77777777" w:rsidR="00BE1FD5" w:rsidRPr="006D1A84" w:rsidRDefault="00E5710D" w:rsidP="009242E2">
      <w:pPr>
        <w:numPr>
          <w:ilvl w:val="0"/>
          <w:numId w:val="174"/>
        </w:numPr>
        <w:ind w:firstLineChars="175" w:firstLine="422"/>
        <w:rPr>
          <w:rFonts w:ascii="宋体" w:hAnsi="宋体" w:cs="Arial" w:hint="eastAsia"/>
          <w:sz w:val="24"/>
        </w:rPr>
      </w:pPr>
      <w:r w:rsidRPr="006D1A84">
        <w:rPr>
          <w:rFonts w:ascii="宋体" w:hAnsi="宋体" w:cs="Arial" w:hint="eastAsia"/>
          <w:sz w:val="24"/>
        </w:rPr>
        <w:t>服务器忙时CPU占用率＜70%。</w:t>
      </w:r>
    </w:p>
    <w:p w14:paraId="096FCA68" w14:textId="77777777" w:rsidR="00BE1FD5" w:rsidRPr="006D1A84" w:rsidRDefault="00E5710D">
      <w:pPr>
        <w:pStyle w:val="2"/>
        <w:numPr>
          <w:ilvl w:val="0"/>
          <w:numId w:val="0"/>
        </w:numPr>
        <w:ind w:left="840" w:hanging="420"/>
        <w:rPr>
          <w:rFonts w:ascii="宋体" w:hAnsi="宋体" w:hint="eastAsia"/>
          <w:sz w:val="24"/>
          <w:szCs w:val="24"/>
        </w:rPr>
      </w:pPr>
      <w:bookmarkStart w:id="50" w:name="_Toc171319840"/>
      <w:bookmarkEnd w:id="49"/>
      <w:r w:rsidRPr="006D1A84">
        <w:rPr>
          <w:rFonts w:ascii="宋体" w:hAnsi="宋体" w:hint="eastAsia"/>
          <w:sz w:val="24"/>
          <w:szCs w:val="24"/>
        </w:rPr>
        <w:t>（四</w:t>
      </w:r>
      <w:r w:rsidRPr="006D1A84">
        <w:rPr>
          <w:rFonts w:ascii="宋体" w:hAnsi="宋体"/>
          <w:sz w:val="24"/>
          <w:szCs w:val="24"/>
        </w:rPr>
        <w:t>）</w:t>
      </w:r>
      <w:r w:rsidRPr="006D1A84">
        <w:rPr>
          <w:rFonts w:ascii="宋体" w:hAnsi="宋体" w:hint="eastAsia"/>
          <w:sz w:val="24"/>
          <w:szCs w:val="24"/>
        </w:rPr>
        <w:t>应用集成要求</w:t>
      </w:r>
      <w:bookmarkEnd w:id="50"/>
    </w:p>
    <w:p w14:paraId="20B4BE4A" w14:textId="77777777" w:rsidR="00BE1FD5" w:rsidRPr="006D1A84" w:rsidRDefault="00E5710D" w:rsidP="009242E2">
      <w:pPr>
        <w:numPr>
          <w:ilvl w:val="0"/>
          <w:numId w:val="12"/>
        </w:numPr>
        <w:ind w:firstLineChars="175" w:firstLine="422"/>
        <w:rPr>
          <w:rFonts w:ascii="宋体" w:hAnsi="宋体" w:cs="Arial" w:hint="eastAsia"/>
          <w:sz w:val="24"/>
        </w:rPr>
      </w:pPr>
      <w:r w:rsidRPr="006D1A84">
        <w:rPr>
          <w:rFonts w:ascii="宋体" w:hAnsi="宋体" w:cs="Arial" w:hint="eastAsia"/>
          <w:sz w:val="24"/>
        </w:rPr>
        <w:t>软件开发配合服务</w:t>
      </w:r>
      <w:r w:rsidRPr="006D1A84">
        <w:rPr>
          <w:rFonts w:ascii="宋体" w:hAnsi="宋体" w:cs="Arial" w:hint="eastAsia"/>
          <w:b/>
          <w:bCs/>
          <w:sz w:val="24"/>
        </w:rPr>
        <w:t>（技术评分项</w:t>
      </w:r>
      <w:r w:rsidR="00B93681">
        <w:rPr>
          <w:rFonts w:ascii="宋体" w:hAnsi="宋体" w:cs="Arial" w:hint="eastAsia"/>
          <w:b/>
          <w:bCs/>
          <w:sz w:val="24"/>
        </w:rPr>
        <w:t>30</w:t>
      </w:r>
      <w:r w:rsidRPr="006D1A84">
        <w:rPr>
          <w:rFonts w:ascii="宋体" w:hAnsi="宋体" w:cs="Arial"/>
          <w:b/>
          <w:bCs/>
          <w:sz w:val="24"/>
        </w:rPr>
        <w:t>）</w:t>
      </w:r>
    </w:p>
    <w:p w14:paraId="50F4F3CD"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中标人向采购人公开本项目有关技术细节，提供必要的技术资料，并向第三方开发</w:t>
      </w:r>
      <w:r w:rsidRPr="006D1A84">
        <w:rPr>
          <w:rFonts w:ascii="宋体" w:hAnsi="宋体" w:cs="Arial" w:hint="eastAsia"/>
          <w:sz w:val="24"/>
        </w:rPr>
        <w:lastRenderedPageBreak/>
        <w:t>人员提供现场培训和技术支持，并保证使受训人员理解并掌握操作、管理和维护投标人按本文件提供的开发系统的技术，为今后三明全民健康数字平台项目规划建设应用系统接入、数据交换、数据分发、数据展示、数据共享、业务协同等提供技术支撑，完全开放开发接口。</w:t>
      </w:r>
    </w:p>
    <w:p w14:paraId="6039CDEC" w14:textId="77777777" w:rsidR="00BE1FD5" w:rsidRPr="006D1A84" w:rsidRDefault="00E5710D" w:rsidP="009242E2">
      <w:pPr>
        <w:numPr>
          <w:ilvl w:val="0"/>
          <w:numId w:val="12"/>
        </w:numPr>
        <w:ind w:firstLineChars="175" w:firstLine="422"/>
        <w:rPr>
          <w:rFonts w:ascii="宋体" w:hAnsi="宋体" w:cs="Arial" w:hint="eastAsia"/>
          <w:sz w:val="24"/>
        </w:rPr>
      </w:pPr>
      <w:bookmarkStart w:id="51" w:name="_Toc241309667"/>
      <w:r w:rsidRPr="006D1A84">
        <w:rPr>
          <w:rFonts w:ascii="宋体" w:hAnsi="宋体" w:cs="Arial" w:hint="eastAsia"/>
          <w:sz w:val="24"/>
        </w:rPr>
        <w:t>系统功能扩展配合服务</w:t>
      </w:r>
      <w:bookmarkEnd w:id="51"/>
      <w:r w:rsidRPr="006D1A84">
        <w:rPr>
          <w:rFonts w:ascii="宋体" w:hAnsi="宋体" w:cs="Arial" w:hint="eastAsia"/>
          <w:b/>
          <w:bCs/>
          <w:sz w:val="24"/>
        </w:rPr>
        <w:t>（技术评分项</w:t>
      </w:r>
      <w:r w:rsidR="0078474F">
        <w:rPr>
          <w:rFonts w:ascii="宋体" w:hAnsi="宋体" w:cs="Arial" w:hint="eastAsia"/>
          <w:b/>
          <w:bCs/>
          <w:sz w:val="24"/>
        </w:rPr>
        <w:t>3</w:t>
      </w:r>
      <w:r w:rsidR="00B93681">
        <w:rPr>
          <w:rFonts w:ascii="宋体" w:hAnsi="宋体" w:cs="Arial" w:hint="eastAsia"/>
          <w:b/>
          <w:bCs/>
          <w:sz w:val="24"/>
        </w:rPr>
        <w:t>1</w:t>
      </w:r>
      <w:r w:rsidRPr="006D1A84">
        <w:rPr>
          <w:rFonts w:ascii="宋体" w:hAnsi="宋体" w:cs="Arial"/>
          <w:b/>
          <w:bCs/>
          <w:sz w:val="24"/>
        </w:rPr>
        <w:t>）</w:t>
      </w:r>
    </w:p>
    <w:p w14:paraId="249DB765"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在服务期内，采购人如有对系统平台进行优化与升级、功能新增、扩展、性能提升等，在采购人提出相应要求时，中标人应给予积极配合，中标人应确保系统平滑过渡，不影响系统正常使用。</w:t>
      </w:r>
    </w:p>
    <w:p w14:paraId="51915D4E" w14:textId="77777777" w:rsidR="00BE1FD5" w:rsidRPr="006D1A84" w:rsidRDefault="00E5710D" w:rsidP="009242E2">
      <w:pPr>
        <w:numPr>
          <w:ilvl w:val="0"/>
          <w:numId w:val="12"/>
        </w:numPr>
        <w:ind w:firstLineChars="175" w:firstLine="422"/>
        <w:rPr>
          <w:rFonts w:ascii="宋体" w:hAnsi="宋体" w:cs="Arial" w:hint="eastAsia"/>
          <w:b/>
          <w:bCs/>
          <w:sz w:val="24"/>
        </w:rPr>
      </w:pPr>
      <w:r w:rsidRPr="006D1A84">
        <w:rPr>
          <w:rFonts w:ascii="宋体" w:hAnsi="宋体" w:cs="Arial" w:hint="eastAsia"/>
          <w:sz w:val="24"/>
        </w:rPr>
        <w:t>系统部署配合服务</w:t>
      </w:r>
      <w:r w:rsidRPr="006D1A84">
        <w:rPr>
          <w:rFonts w:ascii="宋体" w:hAnsi="宋体" w:cs="Arial" w:hint="eastAsia"/>
          <w:b/>
          <w:bCs/>
          <w:sz w:val="24"/>
        </w:rPr>
        <w:t>（技术评分项</w:t>
      </w:r>
      <w:r w:rsidR="0078474F">
        <w:rPr>
          <w:rFonts w:ascii="宋体" w:hAnsi="宋体" w:cs="Arial" w:hint="eastAsia"/>
          <w:b/>
          <w:bCs/>
          <w:sz w:val="24"/>
        </w:rPr>
        <w:t>3</w:t>
      </w:r>
      <w:r w:rsidR="00B93681">
        <w:rPr>
          <w:rFonts w:ascii="宋体" w:hAnsi="宋体" w:cs="Arial" w:hint="eastAsia"/>
          <w:b/>
          <w:bCs/>
          <w:sz w:val="24"/>
        </w:rPr>
        <w:t>2</w:t>
      </w:r>
      <w:r w:rsidRPr="006D1A84">
        <w:rPr>
          <w:rFonts w:ascii="宋体" w:hAnsi="宋体" w:cs="Arial"/>
          <w:b/>
          <w:bCs/>
          <w:sz w:val="24"/>
        </w:rPr>
        <w:t>）</w:t>
      </w:r>
    </w:p>
    <w:p w14:paraId="50B55B5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投标人应积极配合采购人做好系统部署工作，协助采购人做好主机服务器资源配置、资源测算准备工作、资源分配工作等，并按照采购人要求在指定的资源内进行系统部署、网络联调、性能测试等工作。</w:t>
      </w:r>
    </w:p>
    <w:p w14:paraId="587E08EC" w14:textId="77777777" w:rsidR="00BE1FD5" w:rsidRPr="006D1A84" w:rsidRDefault="00E5710D" w:rsidP="009242E2">
      <w:pPr>
        <w:numPr>
          <w:ilvl w:val="0"/>
          <w:numId w:val="12"/>
        </w:numPr>
        <w:ind w:firstLineChars="175" w:firstLine="422"/>
        <w:rPr>
          <w:rFonts w:ascii="宋体" w:hAnsi="宋体" w:cs="Arial" w:hint="eastAsia"/>
          <w:b/>
          <w:bCs/>
          <w:sz w:val="24"/>
        </w:rPr>
      </w:pPr>
      <w:r w:rsidRPr="006D1A84">
        <w:rPr>
          <w:rFonts w:ascii="宋体" w:hAnsi="宋体" w:cs="Arial" w:hint="eastAsia"/>
          <w:sz w:val="24"/>
        </w:rPr>
        <w:t>个性化功能要求</w:t>
      </w:r>
      <w:r w:rsidRPr="006D1A84">
        <w:rPr>
          <w:rFonts w:ascii="宋体" w:hAnsi="宋体" w:cs="Arial" w:hint="eastAsia"/>
          <w:b/>
          <w:bCs/>
          <w:sz w:val="24"/>
        </w:rPr>
        <w:t>（技术评分项</w:t>
      </w:r>
      <w:r w:rsidR="0078474F">
        <w:rPr>
          <w:rFonts w:ascii="宋体" w:hAnsi="宋体" w:cs="Arial" w:hint="eastAsia"/>
          <w:b/>
          <w:bCs/>
          <w:sz w:val="24"/>
        </w:rPr>
        <w:t>3</w:t>
      </w:r>
      <w:r w:rsidR="00B93681">
        <w:rPr>
          <w:rFonts w:ascii="宋体" w:hAnsi="宋体" w:cs="Arial" w:hint="eastAsia"/>
          <w:b/>
          <w:bCs/>
          <w:sz w:val="24"/>
        </w:rPr>
        <w:t>3</w:t>
      </w:r>
      <w:r w:rsidRPr="006D1A84">
        <w:rPr>
          <w:rFonts w:ascii="宋体" w:hAnsi="宋体" w:cs="Arial"/>
          <w:b/>
          <w:bCs/>
          <w:sz w:val="24"/>
        </w:rPr>
        <w:t>）</w:t>
      </w:r>
    </w:p>
    <w:p w14:paraId="76292A49" w14:textId="77777777" w:rsidR="00BE1FD5" w:rsidRPr="006D1A84" w:rsidRDefault="00E5710D" w:rsidP="009242E2">
      <w:pPr>
        <w:ind w:firstLineChars="200" w:firstLine="482"/>
        <w:rPr>
          <w:rFonts w:ascii="宋体" w:hAnsi="宋体" w:cs="Arial" w:hint="eastAsia"/>
          <w:sz w:val="24"/>
        </w:rPr>
      </w:pPr>
      <w:bookmarkStart w:id="52" w:name="_Hlk169220078"/>
      <w:r w:rsidRPr="006D1A84">
        <w:rPr>
          <w:rFonts w:ascii="宋体" w:hAnsi="宋体" w:cs="Arial" w:hint="eastAsia"/>
          <w:sz w:val="24"/>
        </w:rPr>
        <w:t>为确保项目建设满足平台个性化功能需求，采购人可提出个性化功能需求清单，双方签字确认后中标人负责实施，中标人应根据功能需求清单完成相应系统的个性化功能开发工作，并且在</w:t>
      </w:r>
      <w:proofErr w:type="gramStart"/>
      <w:r w:rsidRPr="006D1A84">
        <w:rPr>
          <w:rFonts w:ascii="宋体" w:hAnsi="宋体" w:cs="Arial" w:hint="eastAsia"/>
          <w:sz w:val="24"/>
        </w:rPr>
        <w:t>终验前采购</w:t>
      </w:r>
      <w:proofErr w:type="gramEnd"/>
      <w:r w:rsidRPr="006D1A84">
        <w:rPr>
          <w:rFonts w:ascii="宋体" w:hAnsi="宋体" w:cs="Arial" w:hint="eastAsia"/>
          <w:sz w:val="24"/>
        </w:rPr>
        <w:t>人可补充个性化需求，中标人在合理范围内均需满足。</w:t>
      </w:r>
    </w:p>
    <w:p w14:paraId="24482995" w14:textId="77777777" w:rsidR="00BE1FD5" w:rsidRPr="006D1A84" w:rsidRDefault="00E5710D" w:rsidP="009242E2">
      <w:pPr>
        <w:numPr>
          <w:ilvl w:val="0"/>
          <w:numId w:val="12"/>
        </w:numPr>
        <w:ind w:firstLineChars="175" w:firstLine="422"/>
        <w:rPr>
          <w:rFonts w:ascii="宋体" w:hAnsi="宋体" w:cs="Arial" w:hint="eastAsia"/>
          <w:sz w:val="24"/>
        </w:rPr>
      </w:pPr>
      <w:r w:rsidRPr="006D1A84">
        <w:rPr>
          <w:rFonts w:ascii="宋体" w:hAnsi="宋体" w:cs="Arial" w:hint="eastAsia"/>
          <w:sz w:val="24"/>
        </w:rPr>
        <w:t>智慧医院测评配合要求</w:t>
      </w:r>
    </w:p>
    <w:p w14:paraId="7F7004BA" w14:textId="77777777" w:rsidR="00BE1FD5" w:rsidRPr="006D1A84" w:rsidRDefault="00E5710D" w:rsidP="009242E2">
      <w:pPr>
        <w:ind w:firstLineChars="200" w:firstLine="482"/>
        <w:rPr>
          <w:rFonts w:ascii="宋体" w:hAnsi="宋体" w:cs="Arial" w:hint="eastAsia"/>
          <w:sz w:val="24"/>
        </w:rPr>
      </w:pPr>
      <w:bookmarkStart w:id="53" w:name="_Hlk169220506"/>
      <w:r w:rsidRPr="006D1A84">
        <w:rPr>
          <w:rFonts w:ascii="宋体" w:hAnsi="宋体" w:cs="Arial" w:hint="eastAsia"/>
          <w:sz w:val="24"/>
        </w:rPr>
        <w:t>★投标人所投临床辅助决策支持系统（C</w:t>
      </w:r>
      <w:r w:rsidRPr="006D1A84">
        <w:rPr>
          <w:rFonts w:ascii="宋体" w:hAnsi="宋体" w:cs="Arial"/>
          <w:sz w:val="24"/>
        </w:rPr>
        <w:t>DSS</w:t>
      </w:r>
      <w:r w:rsidRPr="006D1A84">
        <w:rPr>
          <w:rFonts w:ascii="宋体" w:hAnsi="宋体" w:cs="Arial" w:hint="eastAsia"/>
          <w:sz w:val="24"/>
        </w:rPr>
        <w:t>）应满足部署在二级及以上医院电子病历五级测评功能要求；需提供书面承诺在医院自身条件具备时协助院方通过电子病历和智慧医院测评，</w:t>
      </w:r>
      <w:bookmarkEnd w:id="53"/>
      <w:r w:rsidRPr="006D1A84">
        <w:rPr>
          <w:rFonts w:ascii="宋体" w:hAnsi="宋体" w:cs="Arial" w:hint="eastAsia"/>
          <w:sz w:val="24"/>
        </w:rPr>
        <w:t>涉及所投产品（系统）建设内容需要改造的由投标人承担相关费用。（投标人需提供承诺函并盖投标单位公章）</w:t>
      </w:r>
    </w:p>
    <w:p w14:paraId="07725E57" w14:textId="77777777" w:rsidR="00BE1FD5" w:rsidRPr="006D1A84" w:rsidRDefault="00E5710D" w:rsidP="009242E2">
      <w:pPr>
        <w:numPr>
          <w:ilvl w:val="0"/>
          <w:numId w:val="12"/>
        </w:numPr>
        <w:ind w:firstLineChars="175" w:firstLine="422"/>
        <w:rPr>
          <w:rFonts w:ascii="宋体" w:hAnsi="宋体" w:cs="Arial" w:hint="eastAsia"/>
          <w:sz w:val="24"/>
        </w:rPr>
      </w:pPr>
      <w:r w:rsidRPr="006D1A84">
        <w:rPr>
          <w:rFonts w:ascii="宋体" w:hAnsi="宋体" w:cs="Arial" w:hint="eastAsia"/>
          <w:sz w:val="24"/>
        </w:rPr>
        <w:t>基础支撑环境部署要求</w:t>
      </w:r>
    </w:p>
    <w:p w14:paraId="4999F25E" w14:textId="77777777" w:rsidR="00BE1FD5" w:rsidRPr="006D1A84" w:rsidRDefault="00E5710D" w:rsidP="009242E2">
      <w:pPr>
        <w:ind w:firstLineChars="200" w:firstLine="482"/>
      </w:pPr>
      <w:r w:rsidRPr="006D1A84">
        <w:rPr>
          <w:rFonts w:ascii="宋体" w:hAnsi="宋体" w:cs="Arial" w:hint="eastAsia"/>
          <w:sz w:val="24"/>
        </w:rPr>
        <w:t>★与本次项目有关的操作系统、数据库、中间件等安装、调试、维护，以及网络环境调试由投标人承担。（正版数据库、操作系统由采购人负责提供）</w:t>
      </w:r>
      <w:bookmarkEnd w:id="52"/>
      <w:r w:rsidRPr="006D1A84">
        <w:rPr>
          <w:rFonts w:ascii="宋体" w:hAnsi="宋体" w:cs="Arial" w:hint="eastAsia"/>
          <w:sz w:val="24"/>
        </w:rPr>
        <w:t>（投标人需提供承诺函并盖投标单位公章）</w:t>
      </w:r>
    </w:p>
    <w:p w14:paraId="31F3D3EB" w14:textId="77777777" w:rsidR="00BE1FD5" w:rsidRPr="006D1A84" w:rsidRDefault="00E5710D">
      <w:pPr>
        <w:pStyle w:val="2"/>
        <w:numPr>
          <w:ilvl w:val="0"/>
          <w:numId w:val="0"/>
        </w:numPr>
        <w:ind w:left="840" w:hanging="420"/>
        <w:rPr>
          <w:rFonts w:ascii="宋体" w:hAnsi="宋体" w:hint="eastAsia"/>
          <w:sz w:val="24"/>
          <w:szCs w:val="24"/>
        </w:rPr>
      </w:pPr>
      <w:bookmarkStart w:id="54" w:name="_Toc171319848"/>
      <w:r w:rsidRPr="006D1A84">
        <w:rPr>
          <w:rFonts w:ascii="宋体" w:hAnsi="宋体" w:hint="eastAsia"/>
          <w:sz w:val="24"/>
          <w:szCs w:val="24"/>
        </w:rPr>
        <w:t>(五)安全保障体系</w:t>
      </w:r>
      <w:r w:rsidRPr="006D1A84">
        <w:rPr>
          <w:rFonts w:ascii="宋体" w:hAnsi="宋体"/>
          <w:sz w:val="24"/>
          <w:szCs w:val="24"/>
        </w:rPr>
        <w:t>技术要求</w:t>
      </w:r>
      <w:bookmarkStart w:id="55" w:name="_Toc50064898"/>
      <w:bookmarkStart w:id="56" w:name="_Toc55573979"/>
      <w:bookmarkStart w:id="57" w:name="_Toc171319849"/>
      <w:bookmarkStart w:id="58" w:name="_Toc112331139"/>
      <w:bookmarkEnd w:id="29"/>
      <w:bookmarkEnd w:id="54"/>
    </w:p>
    <w:p w14:paraId="7215BB0E"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5.1安全</w:t>
      </w:r>
      <w:bookmarkEnd w:id="55"/>
      <w:r w:rsidRPr="006D1A84">
        <w:rPr>
          <w:rFonts w:ascii="宋体" w:hAnsi="宋体" w:cs="Arial" w:hint="eastAsia"/>
          <w:sz w:val="24"/>
        </w:rPr>
        <w:t>等级保护要求</w:t>
      </w:r>
      <w:bookmarkEnd w:id="56"/>
      <w:bookmarkEnd w:id="57"/>
      <w:bookmarkEnd w:id="58"/>
      <w:r w:rsidRPr="006D1A84">
        <w:rPr>
          <w:rFonts w:ascii="宋体" w:hAnsi="宋体" w:cs="Arial" w:hint="eastAsia"/>
          <w:b/>
          <w:bCs/>
          <w:sz w:val="24"/>
        </w:rPr>
        <w:t>（技术评分项</w:t>
      </w:r>
      <w:r w:rsidR="0078474F">
        <w:rPr>
          <w:rFonts w:ascii="宋体" w:hAnsi="宋体" w:cs="Arial" w:hint="eastAsia"/>
          <w:b/>
          <w:bCs/>
          <w:sz w:val="24"/>
        </w:rPr>
        <w:t>3</w:t>
      </w:r>
      <w:r w:rsidR="00B93681">
        <w:rPr>
          <w:rFonts w:ascii="宋体" w:hAnsi="宋体" w:cs="Arial" w:hint="eastAsia"/>
          <w:b/>
          <w:bCs/>
          <w:sz w:val="24"/>
        </w:rPr>
        <w:t>4</w:t>
      </w:r>
      <w:r w:rsidRPr="006D1A84">
        <w:rPr>
          <w:rFonts w:ascii="宋体" w:hAnsi="宋体" w:cs="Arial"/>
          <w:b/>
          <w:bCs/>
          <w:sz w:val="24"/>
        </w:rPr>
        <w:t>）</w:t>
      </w:r>
    </w:p>
    <w:p w14:paraId="46B5FC60" w14:textId="77777777" w:rsidR="00BE1FD5" w:rsidRPr="006D1A84" w:rsidRDefault="00E5710D">
      <w:pPr>
        <w:rPr>
          <w:rFonts w:ascii="宋体" w:hAnsi="宋体" w:cs="Arial" w:hint="eastAsia"/>
          <w:sz w:val="24"/>
        </w:rPr>
      </w:pPr>
      <w:r w:rsidRPr="006D1A84">
        <w:rPr>
          <w:rFonts w:ascii="宋体" w:hAnsi="宋体" w:cs="Arial" w:hint="eastAsia"/>
          <w:sz w:val="24"/>
        </w:rPr>
        <w:t>参考信息系统等级保护三级要求，结合信息系统的业务安全需求特点，遵循适度安全为核心，以重点保护、分类防护、保障关键业务、技术、管理、服务并重、标准化和成熟性为原则，从多个层面进行建设，构建以安全管理体系和安全技术体系为支撑的信息安全体系，使信息系统在网络安全、主机安全、数据安全、应用安全、管理安全各个层面</w:t>
      </w:r>
      <w:r w:rsidRPr="006D1A84">
        <w:rPr>
          <w:rFonts w:ascii="宋体" w:hAnsi="宋体" w:cs="Arial" w:hint="eastAsia"/>
          <w:sz w:val="24"/>
        </w:rPr>
        <w:lastRenderedPageBreak/>
        <w:t>不仅达到信息系统安全等级要求，而且符合信息系统业务特点，为信息系统业务的运行提供安全保障。</w:t>
      </w:r>
    </w:p>
    <w:p w14:paraId="4E9FC51E" w14:textId="7F2219BB" w:rsidR="00BE1FD5" w:rsidRPr="006D1A84" w:rsidRDefault="00E5710D" w:rsidP="00E5710D">
      <w:pPr>
        <w:ind w:firstLineChars="200" w:firstLine="482"/>
        <w:rPr>
          <w:rFonts w:ascii="宋体" w:hAnsi="宋体" w:cs="Arial" w:hint="eastAsia"/>
          <w:b/>
          <w:sz w:val="24"/>
        </w:rPr>
      </w:pPr>
      <w:bookmarkStart w:id="59" w:name="_Toc112331140"/>
      <w:bookmarkStart w:id="60" w:name="_Toc171319850"/>
      <w:bookmarkStart w:id="61" w:name="_Toc50064901"/>
      <w:r w:rsidRPr="006D1A84">
        <w:rPr>
          <w:rFonts w:ascii="宋体" w:hAnsi="宋体" w:cs="Arial" w:hint="eastAsia"/>
          <w:sz w:val="24"/>
        </w:rPr>
        <w:t>5.2安全技术体系设计</w:t>
      </w:r>
      <w:bookmarkEnd w:id="59"/>
      <w:bookmarkEnd w:id="60"/>
      <w:bookmarkEnd w:id="61"/>
    </w:p>
    <w:p w14:paraId="6259EC5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5.2.1物理环境安全防护</w:t>
      </w:r>
      <w:r w:rsidR="00330894" w:rsidRPr="006D1A84">
        <w:rPr>
          <w:rFonts w:ascii="宋体" w:hAnsi="宋体" w:cs="Arial" w:hint="eastAsia"/>
          <w:b/>
          <w:sz w:val="24"/>
        </w:rPr>
        <w:t>（技术评分项</w:t>
      </w:r>
      <w:r w:rsidR="00330894" w:rsidRPr="006D1A84">
        <w:rPr>
          <w:rFonts w:ascii="宋体" w:hAnsi="宋体" w:cs="Arial"/>
          <w:b/>
          <w:sz w:val="24"/>
        </w:rPr>
        <w:t>3</w:t>
      </w:r>
      <w:r w:rsidR="00B93681">
        <w:rPr>
          <w:rFonts w:ascii="宋体" w:hAnsi="宋体" w:cs="Arial" w:hint="eastAsia"/>
          <w:b/>
          <w:sz w:val="24"/>
        </w:rPr>
        <w:t>5</w:t>
      </w:r>
      <w:r w:rsidR="00330894" w:rsidRPr="006D1A84">
        <w:rPr>
          <w:rFonts w:ascii="宋体" w:hAnsi="宋体" w:cs="Arial"/>
          <w:b/>
          <w:sz w:val="24"/>
        </w:rPr>
        <w:t>）</w:t>
      </w:r>
    </w:p>
    <w:p w14:paraId="2ECD64C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本项目部署在三明市卫健委软硬件支撑环境内。三明市卫健委软硬件支撑环境符合信息系统安全等级三级保护相关要求。</w:t>
      </w:r>
    </w:p>
    <w:p w14:paraId="18A11572"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5.2.2通信网络安全防护设计</w:t>
      </w:r>
      <w:r w:rsidR="00330894" w:rsidRPr="006D1A84">
        <w:rPr>
          <w:rFonts w:ascii="宋体" w:hAnsi="宋体" w:cs="Arial" w:hint="eastAsia"/>
          <w:b/>
          <w:sz w:val="24"/>
        </w:rPr>
        <w:t>（技术评分项</w:t>
      </w:r>
      <w:r w:rsidR="00330894" w:rsidRPr="006D1A84">
        <w:rPr>
          <w:rFonts w:ascii="宋体" w:hAnsi="宋体" w:cs="Arial"/>
          <w:b/>
          <w:sz w:val="24"/>
        </w:rPr>
        <w:t>3</w:t>
      </w:r>
      <w:r w:rsidR="00B93681">
        <w:rPr>
          <w:rFonts w:ascii="宋体" w:hAnsi="宋体" w:cs="Arial" w:hint="eastAsia"/>
          <w:b/>
          <w:sz w:val="24"/>
        </w:rPr>
        <w:t>6</w:t>
      </w:r>
      <w:r w:rsidR="00330894" w:rsidRPr="006D1A84">
        <w:rPr>
          <w:rFonts w:ascii="宋体" w:hAnsi="宋体" w:cs="Arial"/>
          <w:b/>
          <w:sz w:val="24"/>
        </w:rPr>
        <w:t>）</w:t>
      </w:r>
    </w:p>
    <w:p w14:paraId="76C06B6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对本项目网络结构规划，进行拓扑还原、建立双冗余链路以及路由控制工作。</w:t>
      </w:r>
    </w:p>
    <w:p w14:paraId="4EE49EE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5.2.3计算环境安全防护设计</w:t>
      </w:r>
      <w:r w:rsidR="00330894" w:rsidRPr="006D1A84">
        <w:rPr>
          <w:rFonts w:ascii="宋体" w:hAnsi="宋体" w:cs="Arial" w:hint="eastAsia"/>
          <w:b/>
          <w:sz w:val="24"/>
        </w:rPr>
        <w:t>（技术评分项</w:t>
      </w:r>
      <w:r w:rsidR="00330894" w:rsidRPr="006D1A84">
        <w:rPr>
          <w:rFonts w:ascii="宋体" w:hAnsi="宋体" w:cs="Arial"/>
          <w:b/>
          <w:sz w:val="24"/>
        </w:rPr>
        <w:t>3</w:t>
      </w:r>
      <w:r w:rsidR="00B93681">
        <w:rPr>
          <w:rFonts w:ascii="宋体" w:hAnsi="宋体" w:cs="Arial" w:hint="eastAsia"/>
          <w:b/>
          <w:sz w:val="24"/>
        </w:rPr>
        <w:t>7</w:t>
      </w:r>
      <w:r w:rsidR="00330894" w:rsidRPr="006D1A84">
        <w:rPr>
          <w:rFonts w:ascii="宋体" w:hAnsi="宋体" w:cs="Arial"/>
          <w:b/>
          <w:sz w:val="24"/>
        </w:rPr>
        <w:t>）</w:t>
      </w:r>
    </w:p>
    <w:p w14:paraId="33B14ADB"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计算环境安全防护包括身份鉴别、访问控制、入侵防范和数据备份恢复等工作。</w:t>
      </w:r>
    </w:p>
    <w:p w14:paraId="339170D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5.2.4安全管理中心设计</w:t>
      </w:r>
      <w:r w:rsidR="00330894" w:rsidRPr="006D1A84">
        <w:rPr>
          <w:rFonts w:ascii="宋体" w:hAnsi="宋体" w:cs="Arial" w:hint="eastAsia"/>
          <w:b/>
          <w:sz w:val="24"/>
        </w:rPr>
        <w:t>（技术评分项</w:t>
      </w:r>
      <w:r w:rsidR="00330894" w:rsidRPr="006D1A84">
        <w:rPr>
          <w:rFonts w:ascii="宋体" w:hAnsi="宋体" w:cs="Arial"/>
          <w:b/>
          <w:sz w:val="24"/>
        </w:rPr>
        <w:t>3</w:t>
      </w:r>
      <w:r w:rsidR="00B93681">
        <w:rPr>
          <w:rFonts w:ascii="宋体" w:hAnsi="宋体" w:cs="Arial" w:hint="eastAsia"/>
          <w:b/>
          <w:sz w:val="24"/>
        </w:rPr>
        <w:t>8</w:t>
      </w:r>
      <w:r w:rsidR="00330894" w:rsidRPr="006D1A84">
        <w:rPr>
          <w:rFonts w:ascii="宋体" w:hAnsi="宋体" w:cs="Arial"/>
          <w:b/>
          <w:sz w:val="24"/>
        </w:rPr>
        <w:t>）</w:t>
      </w:r>
    </w:p>
    <w:p w14:paraId="6DA324FF"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安全管理中心包括系统管理、安全管理和集中管控等工作。</w:t>
      </w:r>
    </w:p>
    <w:p w14:paraId="26CF479E" w14:textId="5A4223C0" w:rsidR="00BE1FD5" w:rsidRPr="006D1A84" w:rsidRDefault="00E5710D" w:rsidP="009242E2">
      <w:pPr>
        <w:ind w:firstLineChars="200" w:firstLine="482"/>
        <w:rPr>
          <w:rFonts w:ascii="宋体" w:hAnsi="宋体" w:cs="Arial" w:hint="eastAsia"/>
          <w:b/>
          <w:sz w:val="24"/>
        </w:rPr>
      </w:pPr>
      <w:bookmarkStart w:id="62" w:name="_Toc112331141"/>
      <w:bookmarkStart w:id="63" w:name="_Toc171319851"/>
      <w:bookmarkStart w:id="64" w:name="_Toc55573980"/>
      <w:r w:rsidRPr="006D1A84">
        <w:rPr>
          <w:rFonts w:ascii="宋体" w:hAnsi="宋体" w:cs="Arial" w:hint="eastAsia"/>
          <w:sz w:val="24"/>
        </w:rPr>
        <w:t>5.3国密安全保障要求</w:t>
      </w:r>
      <w:bookmarkEnd w:id="62"/>
      <w:bookmarkEnd w:id="63"/>
      <w:bookmarkEnd w:id="64"/>
      <w:r w:rsidRPr="006D1A84">
        <w:rPr>
          <w:rFonts w:ascii="宋体" w:hAnsi="宋体" w:cs="Arial" w:hint="eastAsia"/>
          <w:b/>
          <w:sz w:val="24"/>
        </w:rPr>
        <w:t>（技术评分项</w:t>
      </w:r>
      <w:r w:rsidR="00330894" w:rsidRPr="006D1A84">
        <w:rPr>
          <w:rFonts w:ascii="宋体" w:hAnsi="宋体" w:cs="Arial"/>
          <w:b/>
          <w:sz w:val="24"/>
        </w:rPr>
        <w:t>3</w:t>
      </w:r>
      <w:r w:rsidR="00B93681">
        <w:rPr>
          <w:rFonts w:ascii="宋体" w:hAnsi="宋体" w:cs="Arial" w:hint="eastAsia"/>
          <w:b/>
          <w:sz w:val="24"/>
        </w:rPr>
        <w:t>9</w:t>
      </w:r>
      <w:r w:rsidRPr="006D1A84">
        <w:rPr>
          <w:rFonts w:ascii="宋体" w:hAnsi="宋体" w:cs="Arial"/>
          <w:b/>
          <w:sz w:val="24"/>
        </w:rPr>
        <w:t>）</w:t>
      </w:r>
    </w:p>
    <w:p w14:paraId="78FB515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国产密码技术为本项目提供系统登录认证、策略控制、数据传输、数据存储、审计功能等安全保障。本项目需应用国产密码算法进行系统建设，无偿配合商用密码改造。</w:t>
      </w:r>
    </w:p>
    <w:p w14:paraId="5C6C4162" w14:textId="77777777" w:rsidR="00BE1FD5" w:rsidRPr="006D1A84" w:rsidRDefault="00BE1FD5">
      <w:pPr>
        <w:rPr>
          <w:rFonts w:ascii="宋体" w:hAnsi="宋体" w:hint="eastAsia"/>
          <w:sz w:val="24"/>
        </w:rPr>
      </w:pPr>
    </w:p>
    <w:bookmarkEnd w:id="30"/>
    <w:p w14:paraId="4015313B" w14:textId="77777777" w:rsidR="00BE1FD5" w:rsidRPr="006D1A84" w:rsidRDefault="00E5710D">
      <w:pPr>
        <w:pStyle w:val="Default"/>
        <w:spacing w:line="360" w:lineRule="auto"/>
        <w:rPr>
          <w:rFonts w:hAnsi="宋体" w:cs="宋体" w:hint="eastAsia"/>
          <w:b/>
          <w:color w:val="auto"/>
          <w:sz w:val="28"/>
          <w:szCs w:val="28"/>
        </w:rPr>
      </w:pPr>
      <w:r w:rsidRPr="006D1A84">
        <w:rPr>
          <w:rFonts w:hAnsi="宋体" w:cs="宋体" w:hint="eastAsia"/>
          <w:b/>
          <w:color w:val="auto"/>
          <w:sz w:val="28"/>
          <w:szCs w:val="28"/>
        </w:rPr>
        <w:t>三、商务条件（以下内容为不允许负偏离）</w:t>
      </w:r>
    </w:p>
    <w:p w14:paraId="080E7C1A" w14:textId="77777777" w:rsidR="00BE1FD5" w:rsidRPr="006D1A84" w:rsidRDefault="00E5710D">
      <w:pPr>
        <w:spacing w:line="360" w:lineRule="auto"/>
        <w:rPr>
          <w:rFonts w:asciiTheme="minorEastAsia" w:hAnsiTheme="minorEastAsia" w:hint="eastAsia"/>
          <w:b/>
          <w:sz w:val="24"/>
        </w:rPr>
      </w:pPr>
      <w:r w:rsidRPr="006D1A84">
        <w:rPr>
          <w:rFonts w:asciiTheme="minorEastAsia" w:hAnsiTheme="minorEastAsia" w:hint="eastAsia"/>
          <w:b/>
          <w:sz w:val="24"/>
        </w:rPr>
        <w:t>采购包</w:t>
      </w:r>
      <w:r w:rsidRPr="006D1A84">
        <w:rPr>
          <w:rFonts w:asciiTheme="minorEastAsia" w:hAnsiTheme="minorEastAsia"/>
          <w:b/>
          <w:sz w:val="24"/>
        </w:rPr>
        <w:t>：</w:t>
      </w:r>
      <w:r w:rsidRPr="006D1A84">
        <w:rPr>
          <w:rFonts w:asciiTheme="minorEastAsia" w:hAnsiTheme="minorEastAsia" w:hint="eastAsia"/>
          <w:b/>
          <w:sz w:val="24"/>
        </w:rPr>
        <w:t>1</w:t>
      </w:r>
    </w:p>
    <w:p w14:paraId="2EBBB8DA" w14:textId="27F0EB30"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1、交付地点：</w:t>
      </w:r>
      <w:r w:rsidRPr="006D1A84">
        <w:rPr>
          <w:rFonts w:hint="eastAsia"/>
          <w:sz w:val="24"/>
        </w:rPr>
        <w:t>三明市卫生健康委员会办公室、三明市</w:t>
      </w:r>
      <w:r w:rsidR="0067194F" w:rsidRPr="006D1A84">
        <w:rPr>
          <w:rFonts w:hint="eastAsia"/>
          <w:sz w:val="24"/>
        </w:rPr>
        <w:t>县、乡、村</w:t>
      </w:r>
      <w:r w:rsidR="003C7E67">
        <w:rPr>
          <w:rFonts w:hint="eastAsia"/>
          <w:sz w:val="24"/>
        </w:rPr>
        <w:t>各级</w:t>
      </w:r>
      <w:r w:rsidR="0067194F" w:rsidRPr="006D1A84">
        <w:rPr>
          <w:rFonts w:hint="eastAsia"/>
          <w:sz w:val="24"/>
        </w:rPr>
        <w:t>医疗机构</w:t>
      </w:r>
      <w:r w:rsidRPr="006D1A84">
        <w:rPr>
          <w:rFonts w:ascii="宋体" w:hAnsi="宋体" w:cs="Arial" w:hint="eastAsia"/>
          <w:sz w:val="24"/>
        </w:rPr>
        <w:t>。</w:t>
      </w:r>
    </w:p>
    <w:p w14:paraId="72AF6101" w14:textId="77777777" w:rsidR="00BE1FD5" w:rsidRPr="006D1A84" w:rsidRDefault="00E5710D">
      <w:pPr>
        <w:spacing w:line="360" w:lineRule="auto"/>
        <w:rPr>
          <w:rFonts w:ascii="宋体" w:hAnsi="宋体" w:cs="宋体" w:hint="eastAsia"/>
          <w:kern w:val="0"/>
          <w:sz w:val="24"/>
        </w:rPr>
      </w:pPr>
      <w:r w:rsidRPr="006D1A84">
        <w:rPr>
          <w:rFonts w:asciiTheme="minorEastAsia" w:hAnsiTheme="minorEastAsia"/>
          <w:sz w:val="24"/>
        </w:rPr>
        <w:t>2、交付时间：</w:t>
      </w:r>
      <w:r w:rsidRPr="006D1A84">
        <w:rPr>
          <w:rFonts w:ascii="宋体" w:hAnsi="宋体" w:cs="宋体" w:hint="eastAsia"/>
          <w:kern w:val="0"/>
          <w:sz w:val="24"/>
        </w:rPr>
        <w:t>中标人应于合同签订后</w:t>
      </w:r>
      <w:r w:rsidRPr="006D1A84">
        <w:rPr>
          <w:rFonts w:ascii="宋体" w:hAnsi="宋体" w:cs="宋体"/>
          <w:kern w:val="0"/>
          <w:sz w:val="24"/>
        </w:rPr>
        <w:t>365</w:t>
      </w:r>
      <w:r w:rsidRPr="006D1A84">
        <w:rPr>
          <w:rFonts w:ascii="宋体" w:hAnsi="宋体" w:cs="宋体" w:hint="eastAsia"/>
          <w:kern w:val="0"/>
          <w:sz w:val="24"/>
        </w:rPr>
        <w:t>天</w:t>
      </w:r>
      <w:r w:rsidRPr="006D1A84">
        <w:rPr>
          <w:rFonts w:ascii="宋体" w:hAnsi="宋体" w:cs="宋体"/>
          <w:kern w:val="0"/>
          <w:sz w:val="24"/>
        </w:rPr>
        <w:t>内完成需求调研、设计开发、测试、部署，实现稳定运行，交付使用。</w:t>
      </w:r>
    </w:p>
    <w:p w14:paraId="4D294D16" w14:textId="05BCB2F3" w:rsidR="00BE1FD5" w:rsidRPr="006D1A84" w:rsidRDefault="00E5710D">
      <w:pPr>
        <w:spacing w:line="360" w:lineRule="auto"/>
        <w:rPr>
          <w:rFonts w:ascii="宋体" w:hAnsi="宋体" w:cs="宋体" w:hint="eastAsia"/>
          <w:b/>
          <w:kern w:val="0"/>
          <w:sz w:val="24"/>
        </w:rPr>
      </w:pPr>
      <w:r w:rsidRPr="006D1A84">
        <w:rPr>
          <w:rFonts w:asciiTheme="minorEastAsia" w:hAnsiTheme="minorEastAsia"/>
          <w:sz w:val="24"/>
        </w:rPr>
        <w:t>3、交付条件：</w:t>
      </w:r>
      <w:r w:rsidRPr="006D1A84">
        <w:rPr>
          <w:rFonts w:ascii="宋体" w:eastAsia="宋体" w:hAnsi="宋体" w:cs="宋体"/>
          <w:bCs/>
          <w:kern w:val="0"/>
          <w:sz w:val="24"/>
        </w:rPr>
        <w:t>中标人按照招标文件</w:t>
      </w:r>
      <w:r w:rsidRPr="006D1A84">
        <w:rPr>
          <w:rFonts w:ascii="宋体" w:eastAsia="宋体" w:hAnsi="宋体" w:cs="宋体" w:hint="eastAsia"/>
          <w:bCs/>
          <w:kern w:val="0"/>
          <w:sz w:val="24"/>
        </w:rPr>
        <w:t>、投标文件、合同</w:t>
      </w:r>
      <w:r w:rsidRPr="006D1A84">
        <w:rPr>
          <w:rFonts w:ascii="宋体" w:eastAsia="宋体" w:hAnsi="宋体" w:cs="宋体"/>
          <w:bCs/>
          <w:kern w:val="0"/>
          <w:sz w:val="24"/>
        </w:rPr>
        <w:t>要求完成所有</w:t>
      </w:r>
      <w:r w:rsidRPr="006D1A84">
        <w:rPr>
          <w:rFonts w:ascii="宋体" w:eastAsia="宋体" w:hAnsi="宋体" w:cs="宋体" w:hint="eastAsia"/>
          <w:bCs/>
          <w:kern w:val="0"/>
          <w:sz w:val="24"/>
        </w:rPr>
        <w:t>平台</w:t>
      </w:r>
      <w:r w:rsidRPr="006D1A84">
        <w:rPr>
          <w:rFonts w:ascii="宋体" w:eastAsia="宋体" w:hAnsi="宋体" w:cs="宋体"/>
          <w:bCs/>
          <w:kern w:val="0"/>
          <w:sz w:val="24"/>
        </w:rPr>
        <w:t>部署实施，经</w:t>
      </w:r>
      <w:r w:rsidRPr="006D1A84">
        <w:rPr>
          <w:rFonts w:ascii="宋体" w:eastAsia="宋体" w:hAnsi="宋体" w:cs="宋体" w:hint="eastAsia"/>
          <w:bCs/>
          <w:kern w:val="0"/>
          <w:sz w:val="24"/>
        </w:rPr>
        <w:t>采购人</w:t>
      </w:r>
      <w:r w:rsidRPr="006D1A84">
        <w:rPr>
          <w:rFonts w:ascii="宋体" w:eastAsia="宋体" w:hAnsi="宋体" w:cs="宋体"/>
          <w:bCs/>
          <w:kern w:val="0"/>
          <w:sz w:val="24"/>
        </w:rPr>
        <w:t>验收合格。若因中标</w:t>
      </w:r>
      <w:proofErr w:type="gramStart"/>
      <w:r w:rsidRPr="006D1A84">
        <w:rPr>
          <w:rFonts w:ascii="宋体" w:eastAsia="宋体" w:hAnsi="宋体" w:cs="宋体"/>
          <w:bCs/>
          <w:kern w:val="0"/>
          <w:sz w:val="24"/>
        </w:rPr>
        <w:t>人原因</w:t>
      </w:r>
      <w:proofErr w:type="gramEnd"/>
      <w:r w:rsidRPr="006D1A84">
        <w:rPr>
          <w:rFonts w:ascii="宋体" w:eastAsia="宋体" w:hAnsi="宋体" w:cs="宋体"/>
          <w:bCs/>
          <w:kern w:val="0"/>
          <w:sz w:val="24"/>
        </w:rPr>
        <w:t>造成未能按照合同约定及时提供服务，应按照合同有关条款支付相应违约金。</w:t>
      </w:r>
      <w:r w:rsidRPr="006D1A84">
        <w:rPr>
          <w:rFonts w:ascii="宋体" w:eastAsia="宋体" w:hAnsi="宋体" w:cs="宋体"/>
          <w:bCs/>
          <w:kern w:val="0"/>
          <w:sz w:val="24"/>
        </w:rPr>
        <w:br/>
      </w:r>
      <w:r w:rsidRPr="006D1A84">
        <w:rPr>
          <w:rFonts w:asciiTheme="minorEastAsia" w:hAnsiTheme="minorEastAsia"/>
          <w:sz w:val="24"/>
        </w:rPr>
        <w:t>4、</w:t>
      </w:r>
      <w:r w:rsidRPr="006D1A84">
        <w:rPr>
          <w:rFonts w:asciiTheme="minorEastAsia" w:hAnsiTheme="minorEastAsia"/>
          <w:b/>
          <w:sz w:val="24"/>
        </w:rPr>
        <w:t>是否收取履约保证金：</w:t>
      </w:r>
      <w:r w:rsidR="00A323A0" w:rsidRPr="006D1A84">
        <w:rPr>
          <w:rFonts w:asciiTheme="minorEastAsia" w:hAnsiTheme="minorEastAsia"/>
          <w:b/>
          <w:sz w:val="24"/>
        </w:rPr>
        <w:t>是</w:t>
      </w:r>
      <w:r w:rsidRPr="006D1A84">
        <w:rPr>
          <w:rFonts w:ascii="宋体" w:hAnsi="宋体" w:cs="宋体" w:hint="eastAsia"/>
          <w:b/>
          <w:kern w:val="0"/>
          <w:sz w:val="24"/>
        </w:rPr>
        <w:t>。</w:t>
      </w:r>
      <w:r w:rsidR="00A323A0" w:rsidRPr="006D1A84">
        <w:rPr>
          <w:rFonts w:hint="eastAsia"/>
          <w:b/>
          <w:sz w:val="24"/>
        </w:rPr>
        <w:t>在签订合同之前，中标人向采购人指定</w:t>
      </w:r>
      <w:proofErr w:type="gramStart"/>
      <w:r w:rsidR="00A323A0" w:rsidRPr="006D1A84">
        <w:rPr>
          <w:rFonts w:hint="eastAsia"/>
          <w:b/>
          <w:sz w:val="24"/>
        </w:rPr>
        <w:t>帐户</w:t>
      </w:r>
      <w:proofErr w:type="gramEnd"/>
      <w:r w:rsidR="00A323A0" w:rsidRPr="006D1A84">
        <w:rPr>
          <w:rFonts w:hint="eastAsia"/>
          <w:b/>
          <w:sz w:val="24"/>
        </w:rPr>
        <w:t>提交合同金额的</w:t>
      </w:r>
      <w:r w:rsidR="00A323A0" w:rsidRPr="006D1A84">
        <w:rPr>
          <w:b/>
          <w:sz w:val="24"/>
        </w:rPr>
        <w:t>5%</w:t>
      </w:r>
      <w:r w:rsidR="00A323A0" w:rsidRPr="006D1A84">
        <w:rPr>
          <w:rFonts w:hint="eastAsia"/>
          <w:b/>
          <w:sz w:val="24"/>
        </w:rPr>
        <w:t>作为履约保证金。履约保证金的退还时间为</w:t>
      </w:r>
      <w:r w:rsidR="00A323A0" w:rsidRPr="006D1A84">
        <w:rPr>
          <w:rFonts w:ascii="宋体" w:hAnsi="宋体" w:cs="宋体" w:hint="eastAsia"/>
          <w:b/>
          <w:kern w:val="0"/>
          <w:sz w:val="24"/>
        </w:rPr>
        <w:t>三年</w:t>
      </w:r>
      <w:r w:rsidR="0085188B">
        <w:rPr>
          <w:rFonts w:ascii="宋体" w:hAnsi="宋体" w:cs="宋体" w:hint="eastAsia"/>
          <w:b/>
          <w:kern w:val="0"/>
          <w:sz w:val="24"/>
        </w:rPr>
        <w:t>维保期结束后</w:t>
      </w:r>
      <w:r w:rsidR="00A323A0" w:rsidRPr="006D1A84">
        <w:rPr>
          <w:rFonts w:hint="eastAsia"/>
          <w:b/>
          <w:sz w:val="24"/>
        </w:rPr>
        <w:t>无息退还。</w:t>
      </w:r>
    </w:p>
    <w:p w14:paraId="447F2A38"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lastRenderedPageBreak/>
        <w:t>5、是否邀请</w:t>
      </w:r>
      <w:r w:rsidRPr="006D1A84">
        <w:rPr>
          <w:rFonts w:asciiTheme="minorEastAsia" w:hAnsiTheme="minorEastAsia" w:cs="Times New Roman" w:hint="eastAsia"/>
          <w:sz w:val="24"/>
        </w:rPr>
        <w:t>供应商</w:t>
      </w:r>
      <w:r w:rsidRPr="006D1A84">
        <w:rPr>
          <w:rFonts w:asciiTheme="minorEastAsia" w:hAnsiTheme="minorEastAsia"/>
          <w:sz w:val="24"/>
        </w:rPr>
        <w:t>参与验收：</w:t>
      </w:r>
      <w:proofErr w:type="gramStart"/>
      <w:r w:rsidRPr="006D1A84">
        <w:rPr>
          <w:rFonts w:asciiTheme="minorEastAsia" w:hAnsiTheme="minorEastAsia"/>
          <w:sz w:val="24"/>
        </w:rPr>
        <w:t>否</w:t>
      </w:r>
      <w:proofErr w:type="gramEnd"/>
    </w:p>
    <w:p w14:paraId="5D838F64"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7994"/>
      </w:tblGrid>
      <w:tr w:rsidR="006D1A84" w:rsidRPr="006D1A84" w14:paraId="5E240DAE" w14:textId="77777777">
        <w:trPr>
          <w:tblHeader/>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1B20E27F"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验收期次</w:t>
            </w:r>
          </w:p>
        </w:tc>
        <w:tc>
          <w:tcPr>
            <w:tcW w:w="4414" w:type="pct"/>
            <w:tcBorders>
              <w:top w:val="outset" w:sz="6" w:space="0" w:color="auto"/>
              <w:left w:val="outset" w:sz="6" w:space="0" w:color="auto"/>
              <w:bottom w:val="outset" w:sz="6" w:space="0" w:color="auto"/>
              <w:right w:val="outset" w:sz="6" w:space="0" w:color="auto"/>
            </w:tcBorders>
            <w:vAlign w:val="center"/>
          </w:tcPr>
          <w:p w14:paraId="579DDC94" w14:textId="77777777" w:rsidR="00BE1FD5" w:rsidRPr="006D1A84" w:rsidRDefault="00E5710D">
            <w:pPr>
              <w:spacing w:line="360" w:lineRule="auto"/>
              <w:jc w:val="center"/>
              <w:rPr>
                <w:rFonts w:asciiTheme="minorEastAsia" w:hAnsiTheme="minorEastAsia" w:hint="eastAsia"/>
                <w:sz w:val="24"/>
              </w:rPr>
            </w:pPr>
            <w:r w:rsidRPr="006D1A84">
              <w:rPr>
                <w:rFonts w:asciiTheme="minorEastAsia" w:hAnsiTheme="minorEastAsia"/>
                <w:sz w:val="24"/>
              </w:rPr>
              <w:t>验收期次说明</w:t>
            </w:r>
          </w:p>
        </w:tc>
      </w:tr>
      <w:tr w:rsidR="006D1A84" w:rsidRPr="006D1A84" w14:paraId="677F643C" w14:textId="77777777">
        <w:trPr>
          <w:trHeight w:val="512"/>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282DA5FA"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1</w:t>
            </w:r>
          </w:p>
        </w:tc>
        <w:tc>
          <w:tcPr>
            <w:tcW w:w="4414" w:type="pct"/>
            <w:tcBorders>
              <w:top w:val="outset" w:sz="6" w:space="0" w:color="auto"/>
              <w:left w:val="outset" w:sz="6" w:space="0" w:color="auto"/>
              <w:bottom w:val="outset" w:sz="6" w:space="0" w:color="auto"/>
              <w:right w:val="outset" w:sz="6" w:space="0" w:color="auto"/>
            </w:tcBorders>
            <w:vAlign w:val="center"/>
          </w:tcPr>
          <w:p w14:paraId="7A453285"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kern w:val="0"/>
                <w:sz w:val="24"/>
              </w:rPr>
              <w:t xml:space="preserve">1、验收依据：招标文件、投标文件、国家有关的质量标准规定均为验收依据。 </w:t>
            </w:r>
          </w:p>
          <w:p w14:paraId="4BB01C31"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2、系统达到</w:t>
            </w:r>
            <w:r w:rsidRPr="006D1A84">
              <w:rPr>
                <w:rFonts w:ascii="宋体" w:eastAsia="宋体" w:hAnsi="宋体" w:cs="宋体"/>
                <w:kern w:val="0"/>
                <w:sz w:val="24"/>
              </w:rPr>
              <w:t>招标文件、投标文件</w:t>
            </w:r>
            <w:r w:rsidRPr="006D1A84">
              <w:rPr>
                <w:rFonts w:ascii="宋体" w:eastAsia="宋体" w:hAnsi="宋体" w:cs="宋体" w:hint="eastAsia"/>
                <w:kern w:val="0"/>
                <w:sz w:val="24"/>
              </w:rPr>
              <w:t>及合同要求后，可进行初步验收(初验)。</w:t>
            </w:r>
          </w:p>
          <w:p w14:paraId="3E3651A7"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3、中标人应提供系统的性能测试报告和相关的压力测试报告，进行相关压力测试并经采购人及监理单位认可后方可上线。</w:t>
            </w:r>
          </w:p>
          <w:p w14:paraId="44E742F1"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4、测试方案(包括项目、指标、方式和测试工具软件等)应由中标人提前15天提交给采购人，中标人拟定的测试方案应具体到每一个测试步骤，测试内容至少包括单元模块、整体测试、用户接受性测试、性能测试和压力测试等。采购人可根据有关规定进行修改和补充，并经与监理单位讨论通过，经双方确认形成正式的测试与验收文件并签署后，中标人方可按计划进行测试。</w:t>
            </w:r>
          </w:p>
          <w:p w14:paraId="76FFF821"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5、在严格的系统测试后，中标人认为系统的质量和稳定性达到要求时，中标人应向采购人提供汇总的测试记录和全套最新的软件。中标人相关测试记录及报告经采购人（及监理方）审核通过后，由采购人选定具备资质的第三方软件测评机构对软件进行全面测试（该项第三方软件测试费用由采购人承担）。中标人需配合测试工作，并根据第三方测评结果对软件进行修改直至符合要求。</w:t>
            </w:r>
          </w:p>
          <w:p w14:paraId="54DF0F5C"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6、经过三个月试运行，可进行</w:t>
            </w:r>
            <w:proofErr w:type="gramStart"/>
            <w:r w:rsidRPr="006D1A84">
              <w:rPr>
                <w:rFonts w:ascii="宋体" w:eastAsia="宋体" w:hAnsi="宋体" w:cs="宋体" w:hint="eastAsia"/>
                <w:kern w:val="0"/>
                <w:sz w:val="24"/>
              </w:rPr>
              <w:t>信息系统等保测评</w:t>
            </w:r>
            <w:proofErr w:type="gramEnd"/>
            <w:r w:rsidRPr="006D1A84">
              <w:rPr>
                <w:rFonts w:ascii="宋体" w:eastAsia="宋体" w:hAnsi="宋体" w:cs="宋体" w:hint="eastAsia"/>
                <w:kern w:val="0"/>
                <w:sz w:val="24"/>
              </w:rPr>
              <w:t>和风险评估工作，并在测评整改通过后由中标人向采购人申请竣工验收工作，供货商应随时配合甲方进行</w:t>
            </w:r>
            <w:proofErr w:type="gramStart"/>
            <w:r w:rsidRPr="006D1A84">
              <w:rPr>
                <w:rFonts w:ascii="宋体" w:eastAsia="宋体" w:hAnsi="宋体" w:cs="宋体" w:hint="eastAsia"/>
                <w:kern w:val="0"/>
                <w:sz w:val="24"/>
              </w:rPr>
              <w:t>信息系统等保测评</w:t>
            </w:r>
            <w:proofErr w:type="gramEnd"/>
            <w:r w:rsidRPr="006D1A84">
              <w:rPr>
                <w:rFonts w:ascii="宋体" w:eastAsia="宋体" w:hAnsi="宋体" w:cs="宋体" w:hint="eastAsia"/>
                <w:kern w:val="0"/>
                <w:sz w:val="24"/>
              </w:rPr>
              <w:t>和风险评估和国密测评工作。</w:t>
            </w:r>
          </w:p>
          <w:p w14:paraId="0C5D228D"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lastRenderedPageBreak/>
              <w:t>7、试运行期间中标人应有专业技术人员进行现场技术支持，出现的任何系统问题，应由中标人及时处理解决。在试运行期间，由于应用软件质量等造成某些指标达不到要求，允许中标人更换、修复、修改等，直至连续无故障试运行三个月。在全部达到要求时，采购人认可后，中标人可向采购人提出竣工验收申请，采购人组织专家进行竣工验收，验收通过后双方签署最终验收合格报告。验收报告一式叁份，采购人及中标人各一份，送招标代理机构各一份（原件）。</w:t>
            </w:r>
          </w:p>
          <w:p w14:paraId="6C0344CD" w14:textId="77777777" w:rsidR="00BE1FD5" w:rsidRPr="006D1A84" w:rsidRDefault="00E5710D">
            <w:pPr>
              <w:widowControl/>
              <w:spacing w:line="360" w:lineRule="auto"/>
              <w:textAlignment w:val="baseline"/>
              <w:rPr>
                <w:rFonts w:ascii="宋体" w:eastAsia="宋体" w:hAnsi="宋体" w:cs="宋体" w:hint="eastAsia"/>
                <w:kern w:val="0"/>
                <w:sz w:val="24"/>
              </w:rPr>
            </w:pPr>
            <w:r w:rsidRPr="006D1A84">
              <w:rPr>
                <w:rFonts w:ascii="宋体" w:eastAsia="宋体" w:hAnsi="宋体" w:cs="宋体" w:hint="eastAsia"/>
                <w:kern w:val="0"/>
                <w:sz w:val="24"/>
              </w:rPr>
              <w:t>8、</w:t>
            </w:r>
            <w:r w:rsidRPr="006D1A84">
              <w:rPr>
                <w:rFonts w:ascii="宋体" w:eastAsia="宋体" w:hAnsi="宋体" w:cs="宋体" w:hint="eastAsia"/>
                <w:b/>
                <w:kern w:val="0"/>
                <w:sz w:val="24"/>
              </w:rPr>
              <w:t>为保障平台建设的一致性和连贯性，</w:t>
            </w:r>
            <w:r w:rsidR="00844DA5" w:rsidRPr="006D1A84">
              <w:rPr>
                <w:rFonts w:ascii="宋体" w:eastAsia="宋体" w:hAnsi="宋体" w:cs="宋体" w:hint="eastAsia"/>
                <w:b/>
                <w:kern w:val="0"/>
                <w:sz w:val="24"/>
              </w:rPr>
              <w:t>中</w:t>
            </w:r>
            <w:r w:rsidRPr="006D1A84">
              <w:rPr>
                <w:rFonts w:ascii="宋体" w:eastAsia="宋体" w:hAnsi="宋体" w:cs="宋体" w:hint="eastAsia"/>
                <w:b/>
                <w:kern w:val="0"/>
                <w:sz w:val="24"/>
              </w:rPr>
              <w:t>标人所投产品应能无缝兼容</w:t>
            </w:r>
            <w:r w:rsidRPr="006D1A84">
              <w:rPr>
                <w:rFonts w:ascii="宋体" w:eastAsia="宋体" w:hAnsi="宋体" w:cs="宋体" w:hint="eastAsia"/>
                <w:kern w:val="0"/>
                <w:sz w:val="24"/>
              </w:rPr>
              <w:t>。</w:t>
            </w:r>
          </w:p>
          <w:p w14:paraId="5473548C" w14:textId="77777777" w:rsidR="00BE1FD5" w:rsidRPr="006D1A84" w:rsidRDefault="00E5710D">
            <w:pPr>
              <w:widowControl/>
              <w:spacing w:line="360" w:lineRule="auto"/>
              <w:textAlignment w:val="baseline"/>
              <w:rPr>
                <w:rFonts w:ascii="宋体" w:eastAsia="宋体" w:hAnsi="宋体" w:cs="Times New Roman" w:hint="eastAsia"/>
                <w:sz w:val="24"/>
              </w:rPr>
            </w:pPr>
            <w:r w:rsidRPr="006D1A84">
              <w:rPr>
                <w:rFonts w:ascii="宋体" w:eastAsia="宋体" w:hAnsi="宋体" w:cs="宋体" w:hint="eastAsia"/>
                <w:kern w:val="0"/>
                <w:sz w:val="24"/>
              </w:rPr>
              <w:t>9、除第三方软件测试费用由采购人承担外，</w:t>
            </w:r>
            <w:r w:rsidRPr="006D1A84">
              <w:rPr>
                <w:rFonts w:asciiTheme="minorEastAsia" w:hAnsiTheme="minorEastAsia"/>
                <w:sz w:val="24"/>
              </w:rPr>
              <w:t>项目初验、终验、整改过程中所发生的一切</w:t>
            </w:r>
            <w:r w:rsidRPr="006D1A84">
              <w:rPr>
                <w:rFonts w:asciiTheme="minorEastAsia" w:hAnsiTheme="minorEastAsia" w:hint="eastAsia"/>
                <w:sz w:val="24"/>
              </w:rPr>
              <w:t>其它</w:t>
            </w:r>
            <w:r w:rsidRPr="006D1A84">
              <w:rPr>
                <w:rFonts w:asciiTheme="minorEastAsia" w:hAnsiTheme="minorEastAsia"/>
                <w:sz w:val="24"/>
              </w:rPr>
              <w:t>费用由</w:t>
            </w:r>
            <w:r w:rsidRPr="006D1A84">
              <w:rPr>
                <w:rFonts w:asciiTheme="minorEastAsia" w:hAnsiTheme="minorEastAsia" w:hint="eastAsia"/>
                <w:sz w:val="24"/>
              </w:rPr>
              <w:t>中</w:t>
            </w:r>
            <w:r w:rsidRPr="006D1A84">
              <w:rPr>
                <w:rFonts w:asciiTheme="minorEastAsia" w:hAnsiTheme="minorEastAsia"/>
                <w:sz w:val="24"/>
              </w:rPr>
              <w:t>标人承担。</w:t>
            </w:r>
          </w:p>
        </w:tc>
      </w:tr>
    </w:tbl>
    <w:p w14:paraId="1D3548C9"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lastRenderedPageBreak/>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1440"/>
        <w:gridCol w:w="6554"/>
      </w:tblGrid>
      <w:tr w:rsidR="006D1A84" w:rsidRPr="006D1A84" w14:paraId="7D92C64F" w14:textId="77777777">
        <w:trPr>
          <w:trHeight w:val="559"/>
          <w:tblHeader/>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20360B95"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支付期次</w:t>
            </w:r>
          </w:p>
        </w:tc>
        <w:tc>
          <w:tcPr>
            <w:tcW w:w="795" w:type="pct"/>
            <w:tcBorders>
              <w:top w:val="outset" w:sz="6" w:space="0" w:color="auto"/>
              <w:left w:val="outset" w:sz="6" w:space="0" w:color="auto"/>
              <w:bottom w:val="outset" w:sz="6" w:space="0" w:color="auto"/>
              <w:right w:val="outset" w:sz="6" w:space="0" w:color="auto"/>
            </w:tcBorders>
            <w:vAlign w:val="center"/>
          </w:tcPr>
          <w:p w14:paraId="54670E52" w14:textId="77777777" w:rsidR="00BE1FD5" w:rsidRPr="006D1A84" w:rsidRDefault="00E5710D">
            <w:pPr>
              <w:spacing w:line="360" w:lineRule="auto"/>
              <w:rPr>
                <w:rFonts w:asciiTheme="minorEastAsia" w:hAnsiTheme="minorEastAsia" w:hint="eastAsia"/>
                <w:sz w:val="24"/>
              </w:rPr>
            </w:pPr>
            <w:r w:rsidRPr="006D1A84">
              <w:rPr>
                <w:rFonts w:asciiTheme="minorEastAsia" w:hAnsiTheme="minorEastAsia"/>
                <w:sz w:val="24"/>
              </w:rPr>
              <w:t>支付比例(%)</w:t>
            </w:r>
          </w:p>
        </w:tc>
        <w:tc>
          <w:tcPr>
            <w:tcW w:w="3619" w:type="pct"/>
            <w:tcBorders>
              <w:top w:val="outset" w:sz="6" w:space="0" w:color="auto"/>
              <w:left w:val="outset" w:sz="6" w:space="0" w:color="auto"/>
              <w:bottom w:val="outset" w:sz="6" w:space="0" w:color="auto"/>
              <w:right w:val="outset" w:sz="6" w:space="0" w:color="auto"/>
            </w:tcBorders>
            <w:vAlign w:val="center"/>
          </w:tcPr>
          <w:p w14:paraId="109D4CAA" w14:textId="77777777" w:rsidR="00BE1FD5" w:rsidRPr="006D1A84" w:rsidRDefault="00E5710D">
            <w:pPr>
              <w:spacing w:line="360" w:lineRule="auto"/>
              <w:jc w:val="center"/>
              <w:rPr>
                <w:rFonts w:asciiTheme="minorEastAsia" w:hAnsiTheme="minorEastAsia" w:hint="eastAsia"/>
                <w:sz w:val="24"/>
              </w:rPr>
            </w:pPr>
            <w:r w:rsidRPr="006D1A84">
              <w:rPr>
                <w:rFonts w:asciiTheme="minorEastAsia" w:hAnsiTheme="minorEastAsia"/>
                <w:sz w:val="24"/>
              </w:rPr>
              <w:t>支付期次说明</w:t>
            </w:r>
          </w:p>
        </w:tc>
      </w:tr>
      <w:tr w:rsidR="006D1A84" w:rsidRPr="006D1A84" w14:paraId="05676E30" w14:textId="77777777">
        <w:trPr>
          <w:trHeight w:val="556"/>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02CEB984"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hint="eastAsia"/>
                <w:kern w:val="0"/>
                <w:sz w:val="24"/>
              </w:rPr>
              <w:t>1</w:t>
            </w:r>
          </w:p>
        </w:tc>
        <w:tc>
          <w:tcPr>
            <w:tcW w:w="795" w:type="pct"/>
            <w:tcBorders>
              <w:top w:val="outset" w:sz="6" w:space="0" w:color="auto"/>
              <w:left w:val="outset" w:sz="6" w:space="0" w:color="auto"/>
              <w:bottom w:val="outset" w:sz="6" w:space="0" w:color="auto"/>
              <w:right w:val="outset" w:sz="6" w:space="0" w:color="auto"/>
            </w:tcBorders>
            <w:vAlign w:val="center"/>
          </w:tcPr>
          <w:p w14:paraId="4FAFB752"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kern w:val="0"/>
                <w:sz w:val="24"/>
              </w:rPr>
              <w:t>30</w:t>
            </w:r>
          </w:p>
        </w:tc>
        <w:tc>
          <w:tcPr>
            <w:tcW w:w="3619" w:type="pct"/>
            <w:tcBorders>
              <w:top w:val="outset" w:sz="6" w:space="0" w:color="auto"/>
              <w:left w:val="outset" w:sz="6" w:space="0" w:color="auto"/>
              <w:bottom w:val="outset" w:sz="6" w:space="0" w:color="auto"/>
              <w:right w:val="outset" w:sz="6" w:space="0" w:color="auto"/>
            </w:tcBorders>
            <w:vAlign w:val="center"/>
          </w:tcPr>
          <w:p w14:paraId="2318B1BD" w14:textId="77777777" w:rsidR="00BE1FD5" w:rsidRPr="006D1A84" w:rsidRDefault="00E5710D">
            <w:pPr>
              <w:widowControl/>
              <w:spacing w:line="360" w:lineRule="auto"/>
              <w:textAlignment w:val="baseline"/>
              <w:rPr>
                <w:rFonts w:ascii="宋体" w:hAnsi="宋体" w:cs="宋体" w:hint="eastAsia"/>
                <w:kern w:val="0"/>
                <w:sz w:val="24"/>
              </w:rPr>
            </w:pPr>
            <w:r w:rsidRPr="006D1A84">
              <w:rPr>
                <w:rFonts w:ascii="宋体" w:hAnsi="宋体" w:cs="宋体" w:hint="eastAsia"/>
                <w:kern w:val="0"/>
                <w:sz w:val="24"/>
              </w:rPr>
              <w:t>合同签订，项目人员进场后，采购人凭支付申请</w:t>
            </w:r>
            <w:r w:rsidRPr="006D1A84">
              <w:rPr>
                <w:rFonts w:ascii="宋体" w:hAnsi="宋体" w:cs="宋体"/>
                <w:kern w:val="0"/>
                <w:sz w:val="24"/>
              </w:rPr>
              <w:t>1</w:t>
            </w:r>
            <w:r w:rsidRPr="006D1A84">
              <w:rPr>
                <w:rFonts w:ascii="宋体" w:hAnsi="宋体" w:cs="宋体" w:hint="eastAsia"/>
                <w:kern w:val="0"/>
                <w:sz w:val="24"/>
              </w:rPr>
              <w:t>5</w:t>
            </w:r>
            <w:r w:rsidRPr="006D1A84">
              <w:rPr>
                <w:rFonts w:ascii="宋体" w:hAnsi="宋体" w:cs="宋体"/>
                <w:kern w:val="0"/>
                <w:sz w:val="24"/>
              </w:rPr>
              <w:t>个工作日内</w:t>
            </w:r>
            <w:r w:rsidRPr="006D1A84">
              <w:rPr>
                <w:rFonts w:ascii="宋体" w:hAnsi="宋体" w:cs="宋体" w:hint="eastAsia"/>
                <w:kern w:val="0"/>
                <w:sz w:val="24"/>
              </w:rPr>
              <w:t>支付合同总金额</w:t>
            </w:r>
            <w:r w:rsidRPr="006D1A84">
              <w:rPr>
                <w:rFonts w:ascii="宋体" w:hAnsi="宋体" w:cs="宋体"/>
                <w:kern w:val="0"/>
                <w:sz w:val="24"/>
              </w:rPr>
              <w:t>30</w:t>
            </w:r>
            <w:r w:rsidRPr="006D1A84">
              <w:rPr>
                <w:rFonts w:ascii="宋体" w:hAnsi="宋体" w:cs="宋体" w:hint="eastAsia"/>
                <w:kern w:val="0"/>
                <w:sz w:val="24"/>
              </w:rPr>
              <w:t>%（</w:t>
            </w:r>
            <w:r w:rsidRPr="006D1A84">
              <w:rPr>
                <w:rFonts w:ascii="宋体" w:hAnsi="宋体" w:cs="宋体"/>
                <w:kern w:val="0"/>
                <w:sz w:val="24"/>
              </w:rPr>
              <w:t>付款前中标人应开具等额发票</w:t>
            </w:r>
            <w:r w:rsidRPr="006D1A84">
              <w:rPr>
                <w:rFonts w:ascii="宋体" w:hAnsi="宋体" w:cs="宋体" w:hint="eastAsia"/>
                <w:kern w:val="0"/>
                <w:sz w:val="24"/>
              </w:rPr>
              <w:t>）。</w:t>
            </w:r>
          </w:p>
        </w:tc>
      </w:tr>
      <w:tr w:rsidR="006D1A84" w:rsidRPr="006D1A84" w14:paraId="32D7B739" w14:textId="77777777">
        <w:trPr>
          <w:trHeight w:val="556"/>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6BFAE8B3"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hint="eastAsia"/>
                <w:kern w:val="0"/>
                <w:sz w:val="24"/>
              </w:rPr>
              <w:t>2</w:t>
            </w:r>
          </w:p>
        </w:tc>
        <w:tc>
          <w:tcPr>
            <w:tcW w:w="795" w:type="pct"/>
            <w:tcBorders>
              <w:top w:val="outset" w:sz="6" w:space="0" w:color="auto"/>
              <w:left w:val="outset" w:sz="6" w:space="0" w:color="auto"/>
              <w:bottom w:val="outset" w:sz="6" w:space="0" w:color="auto"/>
              <w:right w:val="outset" w:sz="6" w:space="0" w:color="auto"/>
            </w:tcBorders>
            <w:vAlign w:val="center"/>
          </w:tcPr>
          <w:p w14:paraId="13BDFCE3"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hint="eastAsia"/>
                <w:kern w:val="0"/>
                <w:sz w:val="24"/>
              </w:rPr>
              <w:t>40</w:t>
            </w:r>
          </w:p>
        </w:tc>
        <w:tc>
          <w:tcPr>
            <w:tcW w:w="3619" w:type="pct"/>
            <w:tcBorders>
              <w:top w:val="outset" w:sz="6" w:space="0" w:color="auto"/>
              <w:left w:val="outset" w:sz="6" w:space="0" w:color="auto"/>
              <w:bottom w:val="outset" w:sz="6" w:space="0" w:color="auto"/>
              <w:right w:val="outset" w:sz="6" w:space="0" w:color="auto"/>
            </w:tcBorders>
            <w:vAlign w:val="center"/>
          </w:tcPr>
          <w:p w14:paraId="7A9B4CA1" w14:textId="77777777" w:rsidR="00BE1FD5" w:rsidRPr="006D1A84" w:rsidRDefault="00E5710D">
            <w:pPr>
              <w:widowControl/>
              <w:spacing w:line="360" w:lineRule="auto"/>
              <w:textAlignment w:val="baseline"/>
              <w:rPr>
                <w:rFonts w:ascii="宋体" w:hAnsi="宋体" w:cs="宋体" w:hint="eastAsia"/>
                <w:kern w:val="0"/>
                <w:sz w:val="24"/>
              </w:rPr>
            </w:pPr>
            <w:r w:rsidRPr="006D1A84">
              <w:rPr>
                <w:rFonts w:ascii="宋体" w:hAnsi="宋体" w:cs="宋体" w:hint="eastAsia"/>
                <w:kern w:val="0"/>
                <w:sz w:val="24"/>
              </w:rPr>
              <w:t>项目通过初验，系统上线试运行后，采购人凭支付申请</w:t>
            </w:r>
            <w:r w:rsidRPr="006D1A84">
              <w:rPr>
                <w:rFonts w:ascii="宋体" w:hAnsi="宋体" w:cs="宋体"/>
                <w:kern w:val="0"/>
                <w:sz w:val="24"/>
              </w:rPr>
              <w:t>1</w:t>
            </w:r>
            <w:r w:rsidRPr="006D1A84">
              <w:rPr>
                <w:rFonts w:ascii="宋体" w:hAnsi="宋体" w:cs="宋体" w:hint="eastAsia"/>
                <w:kern w:val="0"/>
                <w:sz w:val="24"/>
              </w:rPr>
              <w:t>5</w:t>
            </w:r>
            <w:r w:rsidRPr="006D1A84">
              <w:rPr>
                <w:rFonts w:ascii="宋体" w:hAnsi="宋体" w:cs="宋体"/>
                <w:kern w:val="0"/>
                <w:sz w:val="24"/>
              </w:rPr>
              <w:t>个工作日内</w:t>
            </w:r>
            <w:r w:rsidRPr="006D1A84">
              <w:rPr>
                <w:rFonts w:ascii="宋体" w:hAnsi="宋体" w:cs="宋体" w:hint="eastAsia"/>
                <w:kern w:val="0"/>
                <w:sz w:val="24"/>
              </w:rPr>
              <w:t>支付合同总金额40%（</w:t>
            </w:r>
            <w:r w:rsidRPr="006D1A84">
              <w:rPr>
                <w:rFonts w:ascii="宋体" w:hAnsi="宋体" w:cs="宋体"/>
                <w:kern w:val="0"/>
                <w:sz w:val="24"/>
              </w:rPr>
              <w:t>付款前中标人应开具等额发票</w:t>
            </w:r>
            <w:r w:rsidRPr="006D1A84">
              <w:rPr>
                <w:rFonts w:ascii="宋体" w:hAnsi="宋体" w:cs="宋体" w:hint="eastAsia"/>
                <w:kern w:val="0"/>
                <w:sz w:val="24"/>
              </w:rPr>
              <w:t>）。</w:t>
            </w:r>
          </w:p>
        </w:tc>
      </w:tr>
      <w:tr w:rsidR="006D1A84" w:rsidRPr="006D1A84" w14:paraId="770E3B6F" w14:textId="77777777">
        <w:trPr>
          <w:trHeight w:val="556"/>
          <w:tblCellSpacing w:w="0" w:type="dxa"/>
        </w:trPr>
        <w:tc>
          <w:tcPr>
            <w:tcW w:w="586" w:type="pct"/>
            <w:tcBorders>
              <w:top w:val="outset" w:sz="6" w:space="0" w:color="auto"/>
              <w:left w:val="outset" w:sz="6" w:space="0" w:color="auto"/>
              <w:bottom w:val="outset" w:sz="6" w:space="0" w:color="auto"/>
              <w:right w:val="outset" w:sz="6" w:space="0" w:color="auto"/>
            </w:tcBorders>
            <w:vAlign w:val="center"/>
          </w:tcPr>
          <w:p w14:paraId="189CCD91"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hint="eastAsia"/>
                <w:kern w:val="0"/>
                <w:sz w:val="24"/>
              </w:rPr>
              <w:t>3</w:t>
            </w:r>
          </w:p>
        </w:tc>
        <w:tc>
          <w:tcPr>
            <w:tcW w:w="795" w:type="pct"/>
            <w:tcBorders>
              <w:top w:val="outset" w:sz="6" w:space="0" w:color="auto"/>
              <w:left w:val="outset" w:sz="6" w:space="0" w:color="auto"/>
              <w:bottom w:val="outset" w:sz="6" w:space="0" w:color="auto"/>
              <w:right w:val="outset" w:sz="6" w:space="0" w:color="auto"/>
            </w:tcBorders>
            <w:vAlign w:val="center"/>
          </w:tcPr>
          <w:p w14:paraId="5286EE92" w14:textId="77777777" w:rsidR="00BE1FD5" w:rsidRPr="006D1A84" w:rsidRDefault="00E5710D">
            <w:pPr>
              <w:spacing w:line="360" w:lineRule="auto"/>
              <w:jc w:val="center"/>
              <w:rPr>
                <w:rFonts w:ascii="宋体" w:hAnsi="宋体" w:cs="宋体" w:hint="eastAsia"/>
                <w:kern w:val="0"/>
                <w:sz w:val="24"/>
              </w:rPr>
            </w:pPr>
            <w:r w:rsidRPr="006D1A84">
              <w:rPr>
                <w:rFonts w:ascii="宋体" w:hAnsi="宋体" w:cs="宋体"/>
                <w:kern w:val="0"/>
                <w:sz w:val="24"/>
              </w:rPr>
              <w:t>30</w:t>
            </w:r>
          </w:p>
        </w:tc>
        <w:tc>
          <w:tcPr>
            <w:tcW w:w="3619" w:type="pct"/>
            <w:tcBorders>
              <w:top w:val="outset" w:sz="6" w:space="0" w:color="auto"/>
              <w:left w:val="outset" w:sz="6" w:space="0" w:color="auto"/>
              <w:bottom w:val="outset" w:sz="6" w:space="0" w:color="auto"/>
              <w:right w:val="outset" w:sz="6" w:space="0" w:color="auto"/>
            </w:tcBorders>
            <w:vAlign w:val="center"/>
          </w:tcPr>
          <w:p w14:paraId="1D7B280A" w14:textId="77777777" w:rsidR="00BF1604" w:rsidRPr="006D1A84" w:rsidRDefault="00E5710D">
            <w:pPr>
              <w:spacing w:line="360" w:lineRule="auto"/>
              <w:jc w:val="center"/>
              <w:rPr>
                <w:rFonts w:ascii="宋体" w:hAnsi="宋体" w:cs="宋体" w:hint="eastAsia"/>
                <w:kern w:val="0"/>
                <w:sz w:val="24"/>
              </w:rPr>
            </w:pPr>
            <w:r w:rsidRPr="006D1A84">
              <w:rPr>
                <w:rFonts w:ascii="宋体" w:hAnsi="宋体" w:cs="宋体" w:hint="eastAsia"/>
                <w:kern w:val="0"/>
                <w:sz w:val="24"/>
              </w:rPr>
              <w:t>项目通过</w:t>
            </w:r>
            <w:proofErr w:type="gramStart"/>
            <w:r w:rsidRPr="006D1A84">
              <w:rPr>
                <w:rFonts w:ascii="宋体" w:hAnsi="宋体" w:cs="宋体" w:hint="eastAsia"/>
                <w:kern w:val="0"/>
                <w:sz w:val="24"/>
              </w:rPr>
              <w:t>终验并提交</w:t>
            </w:r>
            <w:proofErr w:type="gramEnd"/>
            <w:r w:rsidRPr="006D1A84">
              <w:rPr>
                <w:rFonts w:ascii="宋体" w:hAnsi="宋体" w:cs="宋体" w:hint="eastAsia"/>
                <w:kern w:val="0"/>
                <w:sz w:val="24"/>
              </w:rPr>
              <w:t>项目终验报告，采购人凭支付申请</w:t>
            </w:r>
            <w:r w:rsidRPr="006D1A84">
              <w:rPr>
                <w:rFonts w:ascii="宋体" w:hAnsi="宋体" w:cs="宋体"/>
                <w:kern w:val="0"/>
                <w:sz w:val="24"/>
              </w:rPr>
              <w:t>1</w:t>
            </w:r>
            <w:r w:rsidRPr="006D1A84">
              <w:rPr>
                <w:rFonts w:ascii="宋体" w:hAnsi="宋体" w:cs="宋体" w:hint="eastAsia"/>
                <w:kern w:val="0"/>
                <w:sz w:val="24"/>
              </w:rPr>
              <w:t>5</w:t>
            </w:r>
            <w:r w:rsidRPr="006D1A84">
              <w:rPr>
                <w:rFonts w:ascii="宋体" w:hAnsi="宋体" w:cs="宋体"/>
                <w:kern w:val="0"/>
                <w:sz w:val="24"/>
              </w:rPr>
              <w:t>个工</w:t>
            </w:r>
          </w:p>
          <w:p w14:paraId="18BBC8AC" w14:textId="77777777" w:rsidR="00BE1FD5" w:rsidRPr="006D1A84" w:rsidRDefault="00E5710D">
            <w:pPr>
              <w:spacing w:line="360" w:lineRule="auto"/>
              <w:rPr>
                <w:rFonts w:ascii="宋体" w:hAnsi="宋体" w:cs="宋体" w:hint="eastAsia"/>
                <w:kern w:val="0"/>
                <w:sz w:val="24"/>
              </w:rPr>
            </w:pPr>
            <w:r w:rsidRPr="006D1A84">
              <w:rPr>
                <w:rFonts w:ascii="宋体" w:hAnsi="宋体" w:cs="宋体"/>
                <w:kern w:val="0"/>
                <w:sz w:val="24"/>
              </w:rPr>
              <w:t>作日内</w:t>
            </w:r>
            <w:r w:rsidRPr="006D1A84">
              <w:rPr>
                <w:rFonts w:ascii="宋体" w:hAnsi="宋体" w:cs="宋体" w:hint="eastAsia"/>
                <w:kern w:val="0"/>
                <w:sz w:val="24"/>
              </w:rPr>
              <w:t>支付合同总金额</w:t>
            </w:r>
            <w:r w:rsidRPr="006D1A84">
              <w:rPr>
                <w:rFonts w:ascii="宋体" w:hAnsi="宋体" w:cs="宋体"/>
                <w:kern w:val="0"/>
                <w:sz w:val="24"/>
              </w:rPr>
              <w:t>30</w:t>
            </w:r>
            <w:r w:rsidRPr="006D1A84">
              <w:rPr>
                <w:rFonts w:ascii="宋体" w:hAnsi="宋体" w:cs="宋体" w:hint="eastAsia"/>
                <w:kern w:val="0"/>
                <w:sz w:val="24"/>
              </w:rPr>
              <w:t>%（</w:t>
            </w:r>
            <w:r w:rsidRPr="006D1A84">
              <w:rPr>
                <w:rFonts w:ascii="宋体" w:hAnsi="宋体" w:cs="宋体"/>
                <w:kern w:val="0"/>
                <w:sz w:val="24"/>
              </w:rPr>
              <w:t>付款前中标人应开具等额发票</w:t>
            </w:r>
            <w:r w:rsidRPr="006D1A84">
              <w:rPr>
                <w:rFonts w:ascii="宋体" w:hAnsi="宋体" w:cs="宋体" w:hint="eastAsia"/>
                <w:kern w:val="0"/>
                <w:sz w:val="24"/>
              </w:rPr>
              <w:t>）。</w:t>
            </w:r>
          </w:p>
        </w:tc>
      </w:tr>
    </w:tbl>
    <w:p w14:paraId="780B0011" w14:textId="77777777" w:rsidR="00BE1FD5" w:rsidRPr="006D1A84" w:rsidRDefault="00E5710D" w:rsidP="009242E2">
      <w:pPr>
        <w:ind w:firstLineChars="200" w:firstLine="482"/>
        <w:rPr>
          <w:rFonts w:ascii="宋体" w:hAnsi="宋体" w:cs="Arial" w:hint="eastAsia"/>
          <w:sz w:val="24"/>
        </w:rPr>
      </w:pPr>
      <w:bookmarkStart w:id="65" w:name="_Toc171319852"/>
      <w:bookmarkStart w:id="66" w:name="_Toc401758651"/>
      <w:r w:rsidRPr="006D1A84">
        <w:rPr>
          <w:rFonts w:ascii="宋体" w:hAnsi="宋体" w:cs="Arial" w:hint="eastAsia"/>
          <w:sz w:val="24"/>
        </w:rPr>
        <w:t>8、项目</w:t>
      </w:r>
      <w:r w:rsidRPr="006D1A84">
        <w:rPr>
          <w:rFonts w:ascii="宋体" w:hAnsi="宋体" w:cs="Arial"/>
          <w:sz w:val="24"/>
        </w:rPr>
        <w:t>实施服务</w:t>
      </w:r>
      <w:r w:rsidRPr="006D1A84">
        <w:rPr>
          <w:rFonts w:ascii="宋体" w:hAnsi="宋体" w:cs="Arial" w:hint="eastAsia"/>
          <w:sz w:val="24"/>
        </w:rPr>
        <w:t>要求</w:t>
      </w:r>
      <w:bookmarkEnd w:id="65"/>
      <w:bookmarkEnd w:id="66"/>
    </w:p>
    <w:p w14:paraId="590E77FF" w14:textId="77777777" w:rsidR="00BE1FD5" w:rsidRPr="006D1A84" w:rsidRDefault="00E5710D" w:rsidP="009242E2">
      <w:pPr>
        <w:ind w:firstLineChars="200" w:firstLine="482"/>
        <w:rPr>
          <w:rFonts w:ascii="宋体" w:hAnsi="宋体" w:cs="Arial" w:hint="eastAsia"/>
          <w:sz w:val="24"/>
        </w:rPr>
      </w:pPr>
      <w:bookmarkStart w:id="67" w:name="_Toc164338136"/>
      <w:bookmarkStart w:id="68" w:name="_Toc171319853"/>
      <w:bookmarkStart w:id="69" w:name="_Toc401758688"/>
      <w:bookmarkStart w:id="70" w:name="_Toc164101912"/>
      <w:bookmarkStart w:id="71" w:name="_Toc468710711"/>
      <w:bookmarkStart w:id="72" w:name="_Toc457206134"/>
      <w:bookmarkStart w:id="73" w:name="_Toc41291559"/>
      <w:bookmarkStart w:id="74" w:name="_Toc467953292"/>
      <w:bookmarkStart w:id="75" w:name="_Toc469304651"/>
      <w:bookmarkStart w:id="76" w:name="_Toc467302620"/>
      <w:bookmarkStart w:id="77" w:name="_Toc486170482"/>
      <w:bookmarkStart w:id="78" w:name="_Toc73843441"/>
      <w:r w:rsidRPr="006D1A84">
        <w:rPr>
          <w:rFonts w:ascii="宋体" w:hAnsi="宋体" w:cs="Arial" w:hint="eastAsia"/>
          <w:sz w:val="24"/>
        </w:rPr>
        <w:t>8.1项目组织管理</w:t>
      </w:r>
      <w:bookmarkEnd w:id="67"/>
      <w:bookmarkEnd w:id="68"/>
      <w:bookmarkEnd w:id="69"/>
    </w:p>
    <w:p w14:paraId="1B1E5A2A"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sz w:val="24"/>
        </w:rPr>
        <w:t>中标人必须遵守</w:t>
      </w:r>
      <w:r w:rsidRPr="006D1A84">
        <w:rPr>
          <w:rFonts w:ascii="宋体" w:hAnsi="宋体" w:cs="Arial" w:hint="eastAsia"/>
          <w:sz w:val="24"/>
        </w:rPr>
        <w:t>采购人</w:t>
      </w:r>
      <w:r w:rsidRPr="006D1A84">
        <w:rPr>
          <w:rFonts w:ascii="宋体" w:hAnsi="宋体" w:cs="Arial"/>
          <w:sz w:val="24"/>
        </w:rPr>
        <w:t>信息化建设管理规定和各项管理实施细则。</w:t>
      </w:r>
    </w:p>
    <w:p w14:paraId="7675BFA4"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hint="eastAsia"/>
          <w:sz w:val="24"/>
        </w:rPr>
        <w:lastRenderedPageBreak/>
        <w:t>中标人必须接受采购人与其共同对方案进行进一步优化的要求。</w:t>
      </w:r>
    </w:p>
    <w:p w14:paraId="1E45F43C"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hint="eastAsia"/>
          <w:sz w:val="24"/>
        </w:rPr>
        <w:t>中标人应提供完整的项目管理、系统设计与开发、培训、项目实施、项目测试与验收、技术支持方案。</w:t>
      </w:r>
    </w:p>
    <w:p w14:paraId="7CB76CCC"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hint="eastAsia"/>
          <w:sz w:val="24"/>
        </w:rPr>
        <w:t>中标人应提供针对本项目的人员配置管理计划，包括组织结构、项目负责人(项目经理)、组成人员的资历信息、类似项目的经验及分工职责，提供详细进度安排、工作日程和人员配备方案，并且需要获得采购人认可。</w:t>
      </w:r>
    </w:p>
    <w:p w14:paraId="23D5C77F"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hint="eastAsia"/>
          <w:sz w:val="24"/>
        </w:rPr>
        <w:t>中标人的项目负责人(项目经理)必须是中标人总监级别(或相当于总监级别)以上人员。中标人在项目实施过程中必须配备足够的项目人员并保证人员稳定。</w:t>
      </w:r>
    </w:p>
    <w:p w14:paraId="5B531080" w14:textId="77777777" w:rsidR="00BE1FD5" w:rsidRPr="006D1A84" w:rsidRDefault="00E5710D" w:rsidP="009242E2">
      <w:pPr>
        <w:numPr>
          <w:ilvl w:val="0"/>
          <w:numId w:val="19"/>
        </w:numPr>
        <w:ind w:firstLineChars="175" w:firstLine="422"/>
        <w:rPr>
          <w:rFonts w:ascii="宋体" w:hAnsi="宋体" w:cs="Arial" w:hint="eastAsia"/>
          <w:sz w:val="24"/>
        </w:rPr>
      </w:pPr>
      <w:r w:rsidRPr="006D1A84">
        <w:rPr>
          <w:rFonts w:ascii="宋体" w:hAnsi="宋体" w:cs="Arial" w:hint="eastAsia"/>
          <w:sz w:val="24"/>
        </w:rPr>
        <w:t>中标人应每周召开例会，向采购人(及监理方)通报项目进度。</w:t>
      </w:r>
    </w:p>
    <w:p w14:paraId="1CACF5A3" w14:textId="77777777" w:rsidR="00BE1FD5" w:rsidRPr="006D1A84" w:rsidRDefault="00E5710D" w:rsidP="009242E2">
      <w:pPr>
        <w:ind w:firstLineChars="200" w:firstLine="482"/>
        <w:rPr>
          <w:rFonts w:ascii="宋体" w:hAnsi="宋体" w:cs="Arial" w:hint="eastAsia"/>
          <w:sz w:val="24"/>
        </w:rPr>
      </w:pPr>
      <w:bookmarkStart w:id="79" w:name="_Toc401758689"/>
      <w:bookmarkStart w:id="80" w:name="_Toc369277140"/>
      <w:bookmarkStart w:id="81" w:name="_Toc73843440"/>
      <w:bookmarkStart w:id="82" w:name="_Toc164101917"/>
      <w:r w:rsidRPr="006D1A84">
        <w:rPr>
          <w:rFonts w:ascii="宋体" w:hAnsi="宋体" w:cs="Arial" w:hint="eastAsia"/>
          <w:sz w:val="24"/>
        </w:rPr>
        <w:t>8.1.1项目管理方法</w:t>
      </w:r>
      <w:bookmarkEnd w:id="79"/>
      <w:bookmarkEnd w:id="80"/>
    </w:p>
    <w:p w14:paraId="325840B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在项目实施过程中采用以下管理方法，确保项目实施的工期与质量：</w:t>
      </w:r>
    </w:p>
    <w:p w14:paraId="7EB75F6E" w14:textId="77777777" w:rsidR="00BE1FD5" w:rsidRPr="006D1A84" w:rsidRDefault="00E5710D" w:rsidP="009242E2">
      <w:pPr>
        <w:numPr>
          <w:ilvl w:val="0"/>
          <w:numId w:val="20"/>
        </w:numPr>
        <w:ind w:firstLineChars="175" w:firstLine="422"/>
        <w:rPr>
          <w:rFonts w:ascii="宋体" w:hAnsi="宋体" w:cs="Arial" w:hint="eastAsia"/>
          <w:sz w:val="24"/>
        </w:rPr>
      </w:pPr>
      <w:r w:rsidRPr="006D1A84">
        <w:rPr>
          <w:rFonts w:ascii="宋体" w:hAnsi="宋体" w:cs="Arial" w:hint="eastAsia"/>
          <w:sz w:val="24"/>
        </w:rPr>
        <w:t>现场培训：在开始现场配置前，为采购人现场技术人员进行现场培训，使采购</w:t>
      </w:r>
      <w:proofErr w:type="gramStart"/>
      <w:r w:rsidRPr="006D1A84">
        <w:rPr>
          <w:rFonts w:ascii="宋体" w:hAnsi="宋体" w:cs="Arial" w:hint="eastAsia"/>
          <w:sz w:val="24"/>
        </w:rPr>
        <w:t>人人员</w:t>
      </w:r>
      <w:proofErr w:type="gramEnd"/>
      <w:r w:rsidRPr="006D1A84">
        <w:rPr>
          <w:rFonts w:ascii="宋体" w:hAnsi="宋体" w:cs="Arial" w:hint="eastAsia"/>
          <w:sz w:val="24"/>
        </w:rPr>
        <w:t>能够更好的参与项目实施、维护工作。</w:t>
      </w:r>
    </w:p>
    <w:p w14:paraId="5BD4EC94" w14:textId="77777777" w:rsidR="00BE1FD5" w:rsidRPr="006D1A84" w:rsidRDefault="00E5710D" w:rsidP="009242E2">
      <w:pPr>
        <w:numPr>
          <w:ilvl w:val="0"/>
          <w:numId w:val="20"/>
        </w:numPr>
        <w:ind w:firstLineChars="175" w:firstLine="422"/>
        <w:rPr>
          <w:rFonts w:ascii="宋体" w:hAnsi="宋体" w:cs="Arial" w:hint="eastAsia"/>
          <w:sz w:val="24"/>
        </w:rPr>
      </w:pPr>
      <w:r w:rsidRPr="006D1A84">
        <w:rPr>
          <w:rFonts w:ascii="宋体" w:hAnsi="宋体" w:cs="Arial" w:hint="eastAsia"/>
          <w:sz w:val="24"/>
        </w:rPr>
        <w:t>现场配置、联调：根据总体进度</w:t>
      </w:r>
      <w:r w:rsidRPr="006D1A84">
        <w:rPr>
          <w:rFonts w:ascii="宋体" w:hAnsi="宋体" w:cs="Arial"/>
          <w:sz w:val="24"/>
        </w:rPr>
        <w:t>计划</w:t>
      </w:r>
      <w:r w:rsidRPr="006D1A84">
        <w:rPr>
          <w:rFonts w:ascii="宋体" w:hAnsi="宋体" w:cs="Arial" w:hint="eastAsia"/>
          <w:sz w:val="24"/>
        </w:rPr>
        <w:t>，按照预先设计的方案，</w:t>
      </w:r>
      <w:r w:rsidRPr="006D1A84">
        <w:rPr>
          <w:rFonts w:ascii="宋体" w:hAnsi="宋体" w:cs="Arial"/>
          <w:sz w:val="24"/>
        </w:rPr>
        <w:t>完成</w:t>
      </w:r>
      <w:r w:rsidRPr="006D1A84">
        <w:rPr>
          <w:rFonts w:ascii="宋体" w:hAnsi="宋体" w:cs="Arial" w:hint="eastAsia"/>
          <w:sz w:val="24"/>
        </w:rPr>
        <w:t>临床辅助决策支持系统（C</w:t>
      </w:r>
      <w:r w:rsidRPr="006D1A84">
        <w:rPr>
          <w:rFonts w:ascii="宋体" w:hAnsi="宋体" w:cs="Arial"/>
          <w:sz w:val="24"/>
        </w:rPr>
        <w:t>DSS</w:t>
      </w:r>
      <w:r w:rsidRPr="006D1A84">
        <w:rPr>
          <w:rFonts w:ascii="宋体" w:hAnsi="宋体" w:cs="Arial" w:hint="eastAsia"/>
          <w:sz w:val="24"/>
        </w:rPr>
        <w:t>）、信息化项目管理平台、医疗</w:t>
      </w:r>
      <w:proofErr w:type="gramStart"/>
      <w:r w:rsidRPr="006D1A84">
        <w:rPr>
          <w:rFonts w:ascii="宋体" w:hAnsi="宋体" w:cs="Arial" w:hint="eastAsia"/>
          <w:sz w:val="24"/>
        </w:rPr>
        <w:t>设备物联管理</w:t>
      </w:r>
      <w:proofErr w:type="gramEnd"/>
      <w:r w:rsidRPr="006D1A84">
        <w:rPr>
          <w:rFonts w:ascii="宋体" w:hAnsi="宋体" w:cs="Arial" w:hint="eastAsia"/>
          <w:sz w:val="24"/>
        </w:rPr>
        <w:t>分析平台、市医学会信息平台等系统配置及开发，进行系统的联调、测试。</w:t>
      </w:r>
    </w:p>
    <w:p w14:paraId="1284E015" w14:textId="77777777" w:rsidR="00BE1FD5" w:rsidRPr="006D1A84" w:rsidRDefault="00E5710D" w:rsidP="009242E2">
      <w:pPr>
        <w:numPr>
          <w:ilvl w:val="0"/>
          <w:numId w:val="20"/>
        </w:numPr>
        <w:ind w:firstLineChars="175" w:firstLine="422"/>
        <w:rPr>
          <w:rFonts w:ascii="宋体" w:hAnsi="宋体" w:cs="Arial" w:hint="eastAsia"/>
          <w:sz w:val="24"/>
        </w:rPr>
      </w:pPr>
      <w:r w:rsidRPr="006D1A84">
        <w:rPr>
          <w:rFonts w:ascii="宋体" w:hAnsi="宋体" w:cs="Arial" w:hint="eastAsia"/>
          <w:sz w:val="24"/>
        </w:rPr>
        <w:t>实施服务：为保证项目的顺利实施，在实施过程中应向采购人技术人员提供及时的技术支持，采购人应提供24小时的技术咨询服务。</w:t>
      </w:r>
    </w:p>
    <w:p w14:paraId="0E9531D7" w14:textId="77777777" w:rsidR="00BE1FD5" w:rsidRPr="006D1A84" w:rsidRDefault="00E5710D" w:rsidP="009242E2">
      <w:pPr>
        <w:ind w:firstLineChars="200" w:firstLine="482"/>
        <w:rPr>
          <w:rFonts w:ascii="宋体" w:hAnsi="宋体" w:cs="Arial" w:hint="eastAsia"/>
          <w:sz w:val="24"/>
        </w:rPr>
      </w:pPr>
      <w:bookmarkStart w:id="83" w:name="_Toc401758690"/>
      <w:bookmarkStart w:id="84" w:name="_Toc369277141"/>
      <w:r w:rsidRPr="006D1A84">
        <w:rPr>
          <w:rFonts w:ascii="宋体" w:hAnsi="宋体" w:cs="Arial" w:hint="eastAsia"/>
          <w:sz w:val="24"/>
        </w:rPr>
        <w:t>8.1.2管理措施</w:t>
      </w:r>
      <w:bookmarkEnd w:id="83"/>
      <w:bookmarkEnd w:id="84"/>
    </w:p>
    <w:p w14:paraId="0CA5BF07"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能及时控制、调整、解决实施中的问题，在项目实施过程中应执行以下管理措施：</w:t>
      </w:r>
    </w:p>
    <w:p w14:paraId="4D9E32AE" w14:textId="77777777" w:rsidR="00BE1FD5" w:rsidRPr="006D1A84" w:rsidRDefault="00E5710D" w:rsidP="009242E2">
      <w:pPr>
        <w:numPr>
          <w:ilvl w:val="0"/>
          <w:numId w:val="175"/>
        </w:numPr>
        <w:ind w:firstLineChars="175" w:firstLine="422"/>
        <w:rPr>
          <w:rFonts w:ascii="宋体" w:hAnsi="宋体" w:cs="Arial" w:hint="eastAsia"/>
          <w:sz w:val="24"/>
        </w:rPr>
      </w:pPr>
      <w:proofErr w:type="gramStart"/>
      <w:r w:rsidRPr="006D1A84">
        <w:rPr>
          <w:rFonts w:ascii="宋体" w:hAnsi="宋体" w:cs="Arial" w:hint="eastAsia"/>
          <w:sz w:val="24"/>
        </w:rPr>
        <w:t>定期项目</w:t>
      </w:r>
      <w:proofErr w:type="gramEnd"/>
      <w:r w:rsidRPr="006D1A84">
        <w:rPr>
          <w:rFonts w:ascii="宋体" w:hAnsi="宋体" w:cs="Arial" w:hint="eastAsia"/>
          <w:sz w:val="24"/>
        </w:rPr>
        <w:t>审查会议；</w:t>
      </w:r>
    </w:p>
    <w:p w14:paraId="490B0D75"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项目分阶段；</w:t>
      </w:r>
    </w:p>
    <w:p w14:paraId="48102FF3"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任务分解；</w:t>
      </w:r>
    </w:p>
    <w:p w14:paraId="300C4D14"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全过程文档记录；</w:t>
      </w:r>
    </w:p>
    <w:p w14:paraId="62F5BCE6"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定期汇报制度和及时汇报制度；</w:t>
      </w:r>
    </w:p>
    <w:p w14:paraId="085CAC15"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例会制度；</w:t>
      </w:r>
    </w:p>
    <w:p w14:paraId="66426403" w14:textId="77777777" w:rsidR="00BE1FD5" w:rsidRPr="006D1A84" w:rsidRDefault="00E5710D" w:rsidP="009242E2">
      <w:pPr>
        <w:numPr>
          <w:ilvl w:val="0"/>
          <w:numId w:val="175"/>
        </w:numPr>
        <w:ind w:firstLineChars="175" w:firstLine="422"/>
        <w:rPr>
          <w:rFonts w:ascii="宋体" w:hAnsi="宋体" w:cs="Arial" w:hint="eastAsia"/>
          <w:sz w:val="24"/>
        </w:rPr>
      </w:pPr>
      <w:r w:rsidRPr="006D1A84">
        <w:rPr>
          <w:rFonts w:ascii="宋体" w:hAnsi="宋体" w:cs="Arial" w:hint="eastAsia"/>
          <w:sz w:val="24"/>
        </w:rPr>
        <w:t>遵循现场实施规范。</w:t>
      </w:r>
    </w:p>
    <w:p w14:paraId="1C03C4BF" w14:textId="77777777" w:rsidR="00BE1FD5" w:rsidRPr="006D1A84" w:rsidRDefault="00E5710D" w:rsidP="009242E2">
      <w:pPr>
        <w:ind w:firstLineChars="200" w:firstLine="482"/>
        <w:rPr>
          <w:rFonts w:ascii="宋体" w:hAnsi="宋体" w:cs="Arial" w:hint="eastAsia"/>
          <w:sz w:val="24"/>
        </w:rPr>
      </w:pPr>
      <w:bookmarkStart w:id="85" w:name="_Toc369277142"/>
      <w:bookmarkStart w:id="86" w:name="_Toc401758691"/>
      <w:r w:rsidRPr="006D1A84">
        <w:rPr>
          <w:rFonts w:ascii="宋体" w:hAnsi="宋体" w:cs="Arial" w:hint="eastAsia"/>
          <w:sz w:val="24"/>
        </w:rPr>
        <w:t>8.1.3风险管理</w:t>
      </w:r>
      <w:bookmarkEnd w:id="85"/>
      <w:bookmarkEnd w:id="86"/>
    </w:p>
    <w:p w14:paraId="579F9E5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14:paraId="2189557B" w14:textId="77777777" w:rsidR="00BE1FD5" w:rsidRPr="006D1A84" w:rsidRDefault="00E5710D" w:rsidP="009242E2">
      <w:pPr>
        <w:ind w:firstLineChars="200" w:firstLine="482"/>
        <w:rPr>
          <w:rFonts w:ascii="宋体" w:hAnsi="宋体" w:cs="Arial" w:hint="eastAsia"/>
          <w:sz w:val="24"/>
        </w:rPr>
      </w:pPr>
      <w:bookmarkStart w:id="87" w:name="_Toc369277143"/>
      <w:bookmarkStart w:id="88" w:name="_Toc401758692"/>
      <w:r w:rsidRPr="006D1A84">
        <w:rPr>
          <w:rFonts w:ascii="宋体" w:hAnsi="宋体" w:cs="Arial" w:hint="eastAsia"/>
          <w:sz w:val="24"/>
        </w:rPr>
        <w:lastRenderedPageBreak/>
        <w:t>8.1.4质量管理</w:t>
      </w:r>
      <w:bookmarkEnd w:id="87"/>
      <w:bookmarkEnd w:id="88"/>
    </w:p>
    <w:p w14:paraId="2CA1112C"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按照国家规定的质量体系文件要求对本项目如何满足质量要求做出规定，并针对具体产品、项目的质量要求进行质量策划，形成适合操作的文件。</w:t>
      </w:r>
    </w:p>
    <w:p w14:paraId="3A1C9562" w14:textId="77777777" w:rsidR="00BE1FD5" w:rsidRPr="006D1A84" w:rsidRDefault="00E5710D" w:rsidP="009242E2">
      <w:pPr>
        <w:ind w:firstLineChars="200" w:firstLine="482"/>
        <w:rPr>
          <w:rFonts w:ascii="宋体" w:hAnsi="宋体" w:cs="Arial" w:hint="eastAsia"/>
          <w:sz w:val="24"/>
        </w:rPr>
      </w:pPr>
      <w:bookmarkStart w:id="89" w:name="_Toc401758693"/>
      <w:bookmarkStart w:id="90" w:name="_Toc369277145"/>
      <w:r w:rsidRPr="006D1A84">
        <w:rPr>
          <w:rFonts w:ascii="宋体" w:hAnsi="宋体" w:cs="Arial" w:hint="eastAsia"/>
          <w:sz w:val="24"/>
        </w:rPr>
        <w:t>8.1.5</w:t>
      </w:r>
      <w:r w:rsidRPr="006D1A84">
        <w:rPr>
          <w:rFonts w:ascii="宋体" w:hAnsi="宋体" w:cs="Arial"/>
          <w:sz w:val="24"/>
        </w:rPr>
        <w:t>项目团队管理</w:t>
      </w:r>
    </w:p>
    <w:p w14:paraId="759BA69E" w14:textId="77777777" w:rsidR="00BE1FD5" w:rsidRPr="006D1A84" w:rsidRDefault="00E5710D" w:rsidP="009242E2">
      <w:pPr>
        <w:numPr>
          <w:ilvl w:val="0"/>
          <w:numId w:val="21"/>
        </w:numPr>
        <w:ind w:firstLineChars="175" w:firstLine="422"/>
        <w:rPr>
          <w:rFonts w:ascii="宋体" w:hAnsi="宋体" w:cs="Arial" w:hint="eastAsia"/>
          <w:sz w:val="24"/>
        </w:rPr>
      </w:pPr>
      <w:r w:rsidRPr="006D1A84">
        <w:rPr>
          <w:rFonts w:ascii="宋体" w:hAnsi="宋体" w:cs="Arial" w:hint="eastAsia"/>
          <w:sz w:val="24"/>
        </w:rPr>
        <w:t>中标人</w:t>
      </w:r>
      <w:r w:rsidRPr="006D1A84">
        <w:rPr>
          <w:rFonts w:ascii="宋体" w:hAnsi="宋体" w:cs="Arial"/>
          <w:sz w:val="24"/>
        </w:rPr>
        <w:t>应在合同签订之日起5个工作日内提供现场开发人员名单</w:t>
      </w:r>
      <w:r w:rsidRPr="006D1A84">
        <w:rPr>
          <w:rFonts w:ascii="宋体" w:hAnsi="宋体" w:cs="Arial" w:hint="eastAsia"/>
          <w:sz w:val="24"/>
        </w:rPr>
        <w:t>，</w:t>
      </w:r>
      <w:r w:rsidRPr="006D1A84">
        <w:rPr>
          <w:rFonts w:ascii="宋体" w:hAnsi="宋体" w:cs="Arial"/>
          <w:sz w:val="24"/>
        </w:rPr>
        <w:t>并经过</w:t>
      </w:r>
      <w:r w:rsidRPr="006D1A84">
        <w:rPr>
          <w:rFonts w:ascii="宋体" w:hAnsi="宋体" w:cs="Arial" w:hint="eastAsia"/>
          <w:sz w:val="24"/>
        </w:rPr>
        <w:t>采购人考核及</w:t>
      </w:r>
      <w:r w:rsidRPr="006D1A84">
        <w:rPr>
          <w:rFonts w:ascii="宋体" w:hAnsi="宋体" w:cs="Arial"/>
          <w:sz w:val="24"/>
        </w:rPr>
        <w:t>确认后才可正式进场开发</w:t>
      </w:r>
      <w:r w:rsidRPr="006D1A84">
        <w:rPr>
          <w:rFonts w:ascii="宋体" w:hAnsi="宋体" w:cs="Arial" w:hint="eastAsia"/>
          <w:sz w:val="24"/>
        </w:rPr>
        <w:t>，在项目合同签订后至系统开发阶段结束前长驻于采购人现场，参与项目的全面服务工作，按采购人正常作息时间上班</w:t>
      </w:r>
      <w:r w:rsidRPr="006D1A84">
        <w:rPr>
          <w:rFonts w:ascii="宋体" w:hAnsi="宋体" w:cs="Arial"/>
          <w:sz w:val="24"/>
        </w:rPr>
        <w:t>；如中标人提供的现场开发人员未达到</w:t>
      </w:r>
      <w:r w:rsidRPr="006D1A84">
        <w:rPr>
          <w:rFonts w:ascii="宋体" w:hAnsi="宋体" w:cs="Arial" w:hint="eastAsia"/>
          <w:sz w:val="24"/>
        </w:rPr>
        <w:t>采购人</w:t>
      </w:r>
      <w:r w:rsidRPr="006D1A84">
        <w:rPr>
          <w:rFonts w:ascii="宋体" w:hAnsi="宋体" w:cs="Arial"/>
          <w:sz w:val="24"/>
        </w:rPr>
        <w:t>的要求或延迟进场开发的，每延迟一天，</w:t>
      </w:r>
      <w:r w:rsidRPr="006D1A84">
        <w:rPr>
          <w:rFonts w:ascii="宋体" w:hAnsi="宋体" w:cs="Arial" w:hint="eastAsia"/>
          <w:sz w:val="24"/>
        </w:rPr>
        <w:t>中标人</w:t>
      </w:r>
      <w:r w:rsidRPr="006D1A84">
        <w:rPr>
          <w:rFonts w:ascii="宋体" w:hAnsi="宋体" w:cs="Arial"/>
          <w:sz w:val="24"/>
        </w:rPr>
        <w:t>需向</w:t>
      </w:r>
      <w:r w:rsidRPr="006D1A84">
        <w:rPr>
          <w:rFonts w:ascii="宋体" w:hAnsi="宋体" w:cs="Arial" w:hint="eastAsia"/>
          <w:sz w:val="24"/>
        </w:rPr>
        <w:t>采购人</w:t>
      </w:r>
      <w:r w:rsidRPr="006D1A84">
        <w:rPr>
          <w:rFonts w:ascii="宋体" w:hAnsi="宋体" w:cs="Arial"/>
          <w:sz w:val="24"/>
        </w:rPr>
        <w:t>支付合同总价款</w:t>
      </w:r>
      <w:r w:rsidR="001F7F32">
        <w:rPr>
          <w:rFonts w:ascii="宋体" w:hAnsi="宋体" w:cs="Arial" w:hint="eastAsia"/>
          <w:sz w:val="24"/>
        </w:rPr>
        <w:t>0.5</w:t>
      </w:r>
      <w:r w:rsidRPr="006D1A84">
        <w:rPr>
          <w:rFonts w:ascii="宋体" w:hAnsi="宋体" w:cs="Arial" w:hint="eastAsia"/>
          <w:sz w:val="24"/>
        </w:rPr>
        <w:t>‰</w:t>
      </w:r>
      <w:r w:rsidRPr="006D1A84">
        <w:rPr>
          <w:rFonts w:ascii="宋体" w:hAnsi="宋体" w:cs="Arial"/>
          <w:sz w:val="24"/>
        </w:rPr>
        <w:t>的违约金。若中标人在20个工作日内无法提供适合的实施人员，</w:t>
      </w:r>
      <w:r w:rsidRPr="006D1A84">
        <w:rPr>
          <w:rFonts w:ascii="宋体" w:hAnsi="宋体" w:cs="Arial" w:hint="eastAsia"/>
          <w:sz w:val="24"/>
        </w:rPr>
        <w:t>采购人</w:t>
      </w:r>
      <w:r w:rsidRPr="006D1A84">
        <w:rPr>
          <w:rFonts w:ascii="宋体" w:hAnsi="宋体" w:cs="Arial"/>
          <w:sz w:val="24"/>
        </w:rPr>
        <w:t>有权解除合同</w:t>
      </w:r>
      <w:r w:rsidRPr="006D1A84">
        <w:rPr>
          <w:rFonts w:ascii="宋体" w:hAnsi="宋体" w:cs="Arial" w:hint="eastAsia"/>
          <w:sz w:val="24"/>
        </w:rPr>
        <w:t>。</w:t>
      </w:r>
    </w:p>
    <w:p w14:paraId="6F53E951" w14:textId="77777777" w:rsidR="00BE1FD5" w:rsidRPr="006D1A84" w:rsidRDefault="00E5710D" w:rsidP="009242E2">
      <w:pPr>
        <w:numPr>
          <w:ilvl w:val="0"/>
          <w:numId w:val="21"/>
        </w:numPr>
        <w:ind w:firstLineChars="175" w:firstLine="422"/>
        <w:rPr>
          <w:rFonts w:ascii="宋体" w:hAnsi="宋体" w:cs="Arial" w:hint="eastAsia"/>
          <w:sz w:val="24"/>
        </w:rPr>
      </w:pPr>
      <w:r w:rsidRPr="006D1A84">
        <w:rPr>
          <w:rFonts w:ascii="宋体" w:hAnsi="宋体" w:cs="Arial" w:hint="eastAsia"/>
          <w:sz w:val="24"/>
        </w:rPr>
        <w:t>驻场开发人员应具有相应的技术服务经验，并提供相应人员的专业资格证明文件和工作简历情况等供采购人考察。采购人有权要求中标人更换开发人员，并且采购人无需提供理由；中标人参与本项目的开发人员须经采购人认可。当中标</w:t>
      </w:r>
      <w:proofErr w:type="gramStart"/>
      <w:r w:rsidRPr="006D1A84">
        <w:rPr>
          <w:rFonts w:ascii="宋体" w:hAnsi="宋体" w:cs="Arial" w:hint="eastAsia"/>
          <w:sz w:val="24"/>
        </w:rPr>
        <w:t>人人员</w:t>
      </w:r>
      <w:proofErr w:type="gramEnd"/>
      <w:r w:rsidRPr="006D1A84">
        <w:rPr>
          <w:rFonts w:ascii="宋体" w:hAnsi="宋体" w:cs="Arial" w:hint="eastAsia"/>
          <w:sz w:val="24"/>
        </w:rPr>
        <w:t>发生变动时，需提前15天通知采购人；中标人的新人员名单须由双方共同确认，在未确认前，</w:t>
      </w:r>
      <w:proofErr w:type="gramStart"/>
      <w:r w:rsidRPr="006D1A84">
        <w:rPr>
          <w:rFonts w:ascii="宋体" w:hAnsi="宋体" w:cs="Arial" w:hint="eastAsia"/>
          <w:sz w:val="24"/>
        </w:rPr>
        <w:t>原人员</w:t>
      </w:r>
      <w:proofErr w:type="gramEnd"/>
      <w:r w:rsidRPr="006D1A84">
        <w:rPr>
          <w:rFonts w:ascii="宋体" w:hAnsi="宋体" w:cs="Arial" w:hint="eastAsia"/>
          <w:sz w:val="24"/>
        </w:rPr>
        <w:t>必须继续承当相应职责。</w:t>
      </w:r>
    </w:p>
    <w:p w14:paraId="012AB440"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8.1.6软件开发管理</w:t>
      </w:r>
      <w:bookmarkEnd w:id="89"/>
      <w:bookmarkEnd w:id="90"/>
    </w:p>
    <w:p w14:paraId="5E51BD6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8.1.6.1软件开发队伍</w:t>
      </w:r>
    </w:p>
    <w:p w14:paraId="00DC4DE6"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按照ISO9001质量管理体系中对软件项目管理的要求，本项目的开发与建设需要由业务水平高、技术能力强的系统分析人员、数据处理人员、设计人员、编程人员、测试人员、部署实施人预案和质量控制人员等组成项目组，遵循严格规范的软件开发模式进行软件开发。</w:t>
      </w:r>
    </w:p>
    <w:p w14:paraId="1EA52CF3"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8.1.6.2软件开发阶段</w:t>
      </w:r>
    </w:p>
    <w:p w14:paraId="41BA293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本</w:t>
      </w:r>
      <w:r w:rsidRPr="006D1A84">
        <w:rPr>
          <w:rFonts w:ascii="宋体" w:hAnsi="宋体" w:cs="Arial"/>
          <w:sz w:val="24"/>
        </w:rPr>
        <w:t>项目</w:t>
      </w:r>
      <w:r w:rsidRPr="006D1A84">
        <w:rPr>
          <w:rFonts w:ascii="宋体" w:hAnsi="宋体" w:cs="Arial" w:hint="eastAsia"/>
          <w:sz w:val="24"/>
        </w:rPr>
        <w:t>开发和工程实施划分为以下阶段：</w:t>
      </w:r>
    </w:p>
    <w:p w14:paraId="1DCB03A6"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需求分析阶段；</w:t>
      </w:r>
    </w:p>
    <w:p w14:paraId="1057B400"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概要设计阶段；</w:t>
      </w:r>
    </w:p>
    <w:p w14:paraId="0FA11C6D"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详细设计阶段；</w:t>
      </w:r>
    </w:p>
    <w:p w14:paraId="32CC2C75"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编码实现与测试阶段；</w:t>
      </w:r>
    </w:p>
    <w:p w14:paraId="5DD25A72"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试运行测试与完善阶段；</w:t>
      </w:r>
    </w:p>
    <w:p w14:paraId="69E4AE5D" w14:textId="77777777" w:rsidR="00BE1FD5" w:rsidRPr="006D1A84" w:rsidRDefault="00E5710D" w:rsidP="009242E2">
      <w:pPr>
        <w:numPr>
          <w:ilvl w:val="0"/>
          <w:numId w:val="22"/>
        </w:numPr>
        <w:ind w:firstLineChars="175" w:firstLine="422"/>
        <w:rPr>
          <w:rFonts w:ascii="宋体" w:hAnsi="宋体" w:cs="Arial" w:hint="eastAsia"/>
          <w:sz w:val="24"/>
        </w:rPr>
      </w:pPr>
      <w:r w:rsidRPr="006D1A84">
        <w:rPr>
          <w:rFonts w:ascii="宋体" w:hAnsi="宋体" w:cs="Arial" w:hint="eastAsia"/>
          <w:sz w:val="24"/>
        </w:rPr>
        <w:t>全面运行与维护阶段。</w:t>
      </w:r>
    </w:p>
    <w:p w14:paraId="050215A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14:paraId="3C0588C7" w14:textId="77777777" w:rsidR="00BF1604" w:rsidRPr="006D1A84" w:rsidRDefault="00E5710D" w:rsidP="008746A7">
      <w:pPr>
        <w:pStyle w:val="aff7"/>
      </w:pPr>
      <w:r w:rsidRPr="006D1A84">
        <w:rPr>
          <w:rFonts w:ascii="宋体" w:hAnsi="宋体" w:cs="Arial" w:hint="eastAsia"/>
          <w:sz w:val="24"/>
        </w:rPr>
        <w:lastRenderedPageBreak/>
        <w:t>本</w:t>
      </w:r>
      <w:r w:rsidRPr="006D1A84">
        <w:rPr>
          <w:rFonts w:ascii="宋体" w:hAnsi="宋体" w:cs="Arial"/>
          <w:sz w:val="24"/>
        </w:rPr>
        <w:t>项目</w:t>
      </w:r>
      <w:r w:rsidRPr="006D1A84">
        <w:rPr>
          <w:rFonts w:ascii="宋体" w:hAnsi="宋体" w:cs="Arial" w:hint="eastAsia"/>
          <w:sz w:val="24"/>
        </w:rPr>
        <w:t>开发各个阶段应完成的文档如下表所示：</w:t>
      </w:r>
    </w:p>
    <w:p w14:paraId="3B5CFD5B" w14:textId="77777777" w:rsidR="00BE1FD5" w:rsidRPr="006D1A84" w:rsidRDefault="00E5710D" w:rsidP="008746A7">
      <w:pPr>
        <w:ind w:firstLineChars="1400" w:firstLine="3373"/>
        <w:rPr>
          <w:sz w:val="24"/>
        </w:rPr>
      </w:pPr>
      <w:bookmarkStart w:id="91" w:name="_Toc397637463"/>
      <w:bookmarkStart w:id="92" w:name="_Toc386817140"/>
      <w:bookmarkStart w:id="93" w:name="_Toc369290212"/>
      <w:r w:rsidRPr="006D1A84">
        <w:rPr>
          <w:rFonts w:hint="eastAsia"/>
          <w:sz w:val="24"/>
        </w:rPr>
        <w:t>软件开发阶段性工作文档</w:t>
      </w:r>
      <w:bookmarkEnd w:id="91"/>
      <w:bookmarkEnd w:id="92"/>
      <w:bookmarkEnd w:id="93"/>
    </w:p>
    <w:tbl>
      <w:tblPr>
        <w:tblW w:w="494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8"/>
        <w:gridCol w:w="1317"/>
        <w:gridCol w:w="1976"/>
        <w:gridCol w:w="1978"/>
        <w:gridCol w:w="1410"/>
        <w:gridCol w:w="1555"/>
      </w:tblGrid>
      <w:tr w:rsidR="006D1A84" w:rsidRPr="006D1A84" w14:paraId="58CFB0E3" w14:textId="77777777">
        <w:trPr>
          <w:trHeight w:val="35"/>
          <w:tblHeader/>
        </w:trPr>
        <w:tc>
          <w:tcPr>
            <w:tcW w:w="391" w:type="pct"/>
            <w:vAlign w:val="center"/>
          </w:tcPr>
          <w:p w14:paraId="79705556" w14:textId="77777777" w:rsidR="00BE1FD5" w:rsidRPr="006D1A84" w:rsidRDefault="00E5710D">
            <w:pPr>
              <w:jc w:val="center"/>
              <w:rPr>
                <w:rFonts w:ascii="宋体" w:hAnsi="宋体" w:hint="eastAsia"/>
                <w:b/>
                <w:sz w:val="24"/>
              </w:rPr>
            </w:pPr>
            <w:r w:rsidRPr="006D1A84">
              <w:rPr>
                <w:rFonts w:ascii="宋体" w:hAnsi="宋体" w:hint="eastAsia"/>
                <w:b/>
                <w:sz w:val="24"/>
              </w:rPr>
              <w:t>序号</w:t>
            </w:r>
          </w:p>
        </w:tc>
        <w:tc>
          <w:tcPr>
            <w:tcW w:w="737" w:type="pct"/>
            <w:tcMar>
              <w:top w:w="15" w:type="dxa"/>
              <w:left w:w="15" w:type="dxa"/>
              <w:bottom w:w="0" w:type="dxa"/>
              <w:right w:w="15" w:type="dxa"/>
            </w:tcMar>
            <w:vAlign w:val="center"/>
          </w:tcPr>
          <w:p w14:paraId="6586B6CE" w14:textId="77777777" w:rsidR="00BE1FD5" w:rsidRPr="006D1A84" w:rsidRDefault="00E5710D">
            <w:pPr>
              <w:jc w:val="center"/>
              <w:rPr>
                <w:rFonts w:ascii="宋体" w:hAnsi="宋体" w:hint="eastAsia"/>
                <w:b/>
                <w:sz w:val="24"/>
              </w:rPr>
            </w:pPr>
            <w:r w:rsidRPr="006D1A84">
              <w:rPr>
                <w:rFonts w:ascii="宋体" w:hAnsi="宋体" w:hint="eastAsia"/>
                <w:b/>
                <w:sz w:val="24"/>
              </w:rPr>
              <w:t>阶段</w:t>
            </w:r>
          </w:p>
        </w:tc>
        <w:tc>
          <w:tcPr>
            <w:tcW w:w="1106" w:type="pct"/>
            <w:tcMar>
              <w:top w:w="15" w:type="dxa"/>
              <w:left w:w="15" w:type="dxa"/>
              <w:bottom w:w="0" w:type="dxa"/>
              <w:right w:w="15" w:type="dxa"/>
            </w:tcMar>
            <w:vAlign w:val="center"/>
          </w:tcPr>
          <w:p w14:paraId="7C1FF2B2" w14:textId="77777777" w:rsidR="00BE1FD5" w:rsidRPr="006D1A84" w:rsidRDefault="00E5710D">
            <w:pPr>
              <w:jc w:val="center"/>
              <w:rPr>
                <w:rFonts w:ascii="宋体" w:hAnsi="宋体" w:hint="eastAsia"/>
                <w:b/>
                <w:sz w:val="24"/>
              </w:rPr>
            </w:pPr>
            <w:r w:rsidRPr="006D1A84">
              <w:rPr>
                <w:rFonts w:ascii="宋体" w:hAnsi="宋体" w:hint="eastAsia"/>
                <w:b/>
                <w:sz w:val="24"/>
              </w:rPr>
              <w:t>阶段工作文档</w:t>
            </w:r>
          </w:p>
        </w:tc>
        <w:tc>
          <w:tcPr>
            <w:tcW w:w="1107" w:type="pct"/>
            <w:tcMar>
              <w:top w:w="15" w:type="dxa"/>
              <w:left w:w="15" w:type="dxa"/>
              <w:bottom w:w="0" w:type="dxa"/>
              <w:right w:w="15" w:type="dxa"/>
            </w:tcMar>
            <w:vAlign w:val="center"/>
          </w:tcPr>
          <w:p w14:paraId="70AE8C26" w14:textId="77777777" w:rsidR="00BE1FD5" w:rsidRPr="006D1A84" w:rsidRDefault="00E5710D">
            <w:pPr>
              <w:jc w:val="center"/>
              <w:rPr>
                <w:rFonts w:ascii="宋体" w:hAnsi="宋体" w:hint="eastAsia"/>
                <w:b/>
                <w:sz w:val="24"/>
              </w:rPr>
            </w:pPr>
            <w:r w:rsidRPr="006D1A84">
              <w:rPr>
                <w:rFonts w:ascii="宋体" w:hAnsi="宋体" w:hint="eastAsia"/>
                <w:b/>
                <w:sz w:val="24"/>
              </w:rPr>
              <w:t>阶段</w:t>
            </w:r>
            <w:r w:rsidRPr="006D1A84">
              <w:rPr>
                <w:rFonts w:ascii="宋体" w:hAnsi="宋体"/>
                <w:b/>
                <w:sz w:val="24"/>
              </w:rPr>
              <w:t>QA</w:t>
            </w:r>
            <w:r w:rsidRPr="006D1A84">
              <w:rPr>
                <w:rFonts w:ascii="宋体" w:hAnsi="宋体" w:hint="eastAsia"/>
                <w:b/>
                <w:sz w:val="24"/>
              </w:rPr>
              <w:t>文档</w:t>
            </w:r>
          </w:p>
        </w:tc>
        <w:tc>
          <w:tcPr>
            <w:tcW w:w="789" w:type="pct"/>
            <w:tcMar>
              <w:top w:w="15" w:type="dxa"/>
              <w:left w:w="15" w:type="dxa"/>
              <w:bottom w:w="0" w:type="dxa"/>
              <w:right w:w="15" w:type="dxa"/>
            </w:tcMar>
            <w:vAlign w:val="center"/>
          </w:tcPr>
          <w:p w14:paraId="734386D0" w14:textId="77777777" w:rsidR="00BE1FD5" w:rsidRPr="006D1A84" w:rsidRDefault="00E5710D">
            <w:pPr>
              <w:jc w:val="center"/>
              <w:rPr>
                <w:rFonts w:ascii="宋体" w:hAnsi="宋体" w:hint="eastAsia"/>
                <w:b/>
                <w:sz w:val="24"/>
              </w:rPr>
            </w:pPr>
            <w:r w:rsidRPr="006D1A84">
              <w:rPr>
                <w:rFonts w:ascii="宋体" w:hAnsi="宋体" w:hint="eastAsia"/>
                <w:b/>
                <w:sz w:val="24"/>
              </w:rPr>
              <w:t>制定人员</w:t>
            </w:r>
          </w:p>
        </w:tc>
        <w:tc>
          <w:tcPr>
            <w:tcW w:w="870" w:type="pct"/>
            <w:tcMar>
              <w:top w:w="15" w:type="dxa"/>
              <w:left w:w="15" w:type="dxa"/>
              <w:bottom w:w="0" w:type="dxa"/>
              <w:right w:w="15" w:type="dxa"/>
            </w:tcMar>
            <w:vAlign w:val="center"/>
          </w:tcPr>
          <w:p w14:paraId="0097C0E5" w14:textId="77777777" w:rsidR="00BE1FD5" w:rsidRPr="006D1A84" w:rsidRDefault="00E5710D">
            <w:pPr>
              <w:jc w:val="center"/>
              <w:rPr>
                <w:rFonts w:ascii="宋体" w:hAnsi="宋体" w:hint="eastAsia"/>
                <w:b/>
                <w:sz w:val="24"/>
              </w:rPr>
            </w:pPr>
            <w:r w:rsidRPr="006D1A84">
              <w:rPr>
                <w:rFonts w:ascii="宋体" w:hAnsi="宋体" w:hint="eastAsia"/>
                <w:b/>
                <w:sz w:val="24"/>
              </w:rPr>
              <w:t>质量复审人员</w:t>
            </w:r>
          </w:p>
        </w:tc>
      </w:tr>
      <w:tr w:rsidR="006D1A84" w:rsidRPr="006D1A84" w14:paraId="561FBD6B" w14:textId="77777777">
        <w:trPr>
          <w:trHeight w:val="285"/>
        </w:trPr>
        <w:tc>
          <w:tcPr>
            <w:tcW w:w="391" w:type="pct"/>
            <w:vMerge w:val="restart"/>
            <w:vAlign w:val="center"/>
          </w:tcPr>
          <w:p w14:paraId="32C1C7F0" w14:textId="77777777" w:rsidR="00BE1FD5" w:rsidRPr="006D1A84" w:rsidRDefault="00E5710D">
            <w:pPr>
              <w:jc w:val="center"/>
              <w:rPr>
                <w:rFonts w:ascii="宋体" w:hAnsi="宋体" w:hint="eastAsia"/>
                <w:sz w:val="24"/>
              </w:rPr>
            </w:pPr>
            <w:r w:rsidRPr="006D1A84">
              <w:rPr>
                <w:rFonts w:ascii="宋体" w:hAnsi="宋体"/>
                <w:sz w:val="24"/>
              </w:rPr>
              <w:t>1</w:t>
            </w:r>
          </w:p>
        </w:tc>
        <w:tc>
          <w:tcPr>
            <w:tcW w:w="737" w:type="pct"/>
            <w:vMerge w:val="restart"/>
            <w:tcMar>
              <w:top w:w="15" w:type="dxa"/>
              <w:left w:w="15" w:type="dxa"/>
              <w:bottom w:w="0" w:type="dxa"/>
              <w:right w:w="15" w:type="dxa"/>
            </w:tcMar>
            <w:vAlign w:val="center"/>
          </w:tcPr>
          <w:p w14:paraId="4F200E77" w14:textId="77777777" w:rsidR="00BE1FD5" w:rsidRPr="006D1A84" w:rsidRDefault="00E5710D">
            <w:pPr>
              <w:rPr>
                <w:rFonts w:ascii="宋体" w:hAnsi="宋体" w:hint="eastAsia"/>
                <w:sz w:val="24"/>
              </w:rPr>
            </w:pPr>
            <w:r w:rsidRPr="006D1A84">
              <w:rPr>
                <w:rFonts w:ascii="宋体" w:hAnsi="宋体" w:hint="eastAsia"/>
                <w:sz w:val="24"/>
              </w:rPr>
              <w:t>需求分析阶段</w:t>
            </w:r>
          </w:p>
        </w:tc>
        <w:tc>
          <w:tcPr>
            <w:tcW w:w="1106" w:type="pct"/>
            <w:vMerge w:val="restart"/>
            <w:tcMar>
              <w:top w:w="15" w:type="dxa"/>
              <w:left w:w="15" w:type="dxa"/>
              <w:bottom w:w="0" w:type="dxa"/>
              <w:right w:w="15" w:type="dxa"/>
            </w:tcMar>
            <w:vAlign w:val="center"/>
          </w:tcPr>
          <w:p w14:paraId="1BD7C1A0" w14:textId="77777777" w:rsidR="00BE1FD5" w:rsidRPr="006D1A84" w:rsidRDefault="00E5710D">
            <w:pPr>
              <w:rPr>
                <w:rFonts w:ascii="宋体" w:hAnsi="宋体" w:hint="eastAsia"/>
                <w:sz w:val="24"/>
              </w:rPr>
            </w:pPr>
            <w:r w:rsidRPr="006D1A84">
              <w:rPr>
                <w:rFonts w:ascii="宋体" w:hAnsi="宋体" w:hint="eastAsia"/>
                <w:sz w:val="24"/>
              </w:rPr>
              <w:t>需求分析说明书</w:t>
            </w:r>
          </w:p>
        </w:tc>
        <w:tc>
          <w:tcPr>
            <w:tcW w:w="1107" w:type="pct"/>
            <w:vMerge w:val="restart"/>
            <w:tcMar>
              <w:top w:w="15" w:type="dxa"/>
              <w:left w:w="15" w:type="dxa"/>
              <w:bottom w:w="0" w:type="dxa"/>
              <w:right w:w="15" w:type="dxa"/>
            </w:tcMar>
            <w:vAlign w:val="center"/>
          </w:tcPr>
          <w:p w14:paraId="3F2BDB29" w14:textId="77777777" w:rsidR="00BE1FD5" w:rsidRPr="006D1A84" w:rsidRDefault="00E5710D">
            <w:pPr>
              <w:rPr>
                <w:rFonts w:ascii="宋体" w:hAnsi="宋体" w:hint="eastAsia"/>
                <w:sz w:val="24"/>
              </w:rPr>
            </w:pPr>
            <w:r w:rsidRPr="006D1A84">
              <w:rPr>
                <w:rFonts w:ascii="宋体" w:hAnsi="宋体" w:hint="eastAsia"/>
                <w:sz w:val="24"/>
              </w:rPr>
              <w:t>阶段工作计划、阶段工作报告</w:t>
            </w:r>
          </w:p>
        </w:tc>
        <w:tc>
          <w:tcPr>
            <w:tcW w:w="789" w:type="pct"/>
            <w:tcMar>
              <w:top w:w="15" w:type="dxa"/>
              <w:left w:w="15" w:type="dxa"/>
              <w:bottom w:w="0" w:type="dxa"/>
              <w:right w:w="15" w:type="dxa"/>
            </w:tcMar>
            <w:vAlign w:val="center"/>
          </w:tcPr>
          <w:p w14:paraId="10838B0A"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tcMar>
              <w:top w:w="15" w:type="dxa"/>
              <w:left w:w="15" w:type="dxa"/>
              <w:bottom w:w="0" w:type="dxa"/>
              <w:right w:w="15" w:type="dxa"/>
            </w:tcMar>
            <w:vAlign w:val="center"/>
          </w:tcPr>
          <w:p w14:paraId="2179BBA0" w14:textId="77777777" w:rsidR="00BE1FD5" w:rsidRPr="006D1A84" w:rsidRDefault="00E5710D">
            <w:pPr>
              <w:rPr>
                <w:rFonts w:ascii="宋体" w:hAnsi="宋体" w:hint="eastAsia"/>
                <w:sz w:val="24"/>
              </w:rPr>
            </w:pPr>
            <w:r w:rsidRPr="006D1A84">
              <w:rPr>
                <w:rFonts w:ascii="宋体" w:hAnsi="宋体" w:hint="eastAsia"/>
                <w:sz w:val="24"/>
              </w:rPr>
              <w:t>质量监督组</w:t>
            </w:r>
          </w:p>
        </w:tc>
      </w:tr>
      <w:tr w:rsidR="006D1A84" w:rsidRPr="006D1A84" w14:paraId="0FAD685C" w14:textId="77777777">
        <w:trPr>
          <w:trHeight w:val="285"/>
        </w:trPr>
        <w:tc>
          <w:tcPr>
            <w:tcW w:w="391" w:type="pct"/>
            <w:vMerge/>
            <w:vAlign w:val="center"/>
          </w:tcPr>
          <w:p w14:paraId="1AB298FA" w14:textId="77777777" w:rsidR="00BE1FD5" w:rsidRPr="006D1A84" w:rsidRDefault="00BE1FD5">
            <w:pPr>
              <w:jc w:val="center"/>
              <w:rPr>
                <w:rFonts w:ascii="宋体" w:hAnsi="宋体" w:hint="eastAsia"/>
                <w:sz w:val="24"/>
              </w:rPr>
            </w:pPr>
          </w:p>
        </w:tc>
        <w:tc>
          <w:tcPr>
            <w:tcW w:w="737" w:type="pct"/>
            <w:vMerge/>
            <w:vAlign w:val="center"/>
          </w:tcPr>
          <w:p w14:paraId="50A35FE6" w14:textId="77777777" w:rsidR="00BE1FD5" w:rsidRPr="006D1A84" w:rsidRDefault="00BE1FD5">
            <w:pPr>
              <w:rPr>
                <w:rFonts w:ascii="宋体" w:hAnsi="宋体" w:hint="eastAsia"/>
                <w:sz w:val="24"/>
              </w:rPr>
            </w:pPr>
          </w:p>
        </w:tc>
        <w:tc>
          <w:tcPr>
            <w:tcW w:w="1106" w:type="pct"/>
            <w:vMerge/>
            <w:vAlign w:val="center"/>
          </w:tcPr>
          <w:p w14:paraId="26A2D36C"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4F959A0B"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39438099" w14:textId="77777777" w:rsidR="00BE1FD5" w:rsidRPr="006D1A84" w:rsidRDefault="00E5710D">
            <w:pPr>
              <w:rPr>
                <w:rFonts w:ascii="宋体" w:hAnsi="宋体" w:hint="eastAsia"/>
                <w:sz w:val="24"/>
              </w:rPr>
            </w:pPr>
            <w:r w:rsidRPr="006D1A84">
              <w:rPr>
                <w:rFonts w:ascii="宋体" w:hAnsi="宋体" w:hint="eastAsia"/>
                <w:sz w:val="24"/>
              </w:rPr>
              <w:t>技术</w:t>
            </w:r>
            <w:proofErr w:type="gramStart"/>
            <w:r w:rsidRPr="006D1A84">
              <w:rPr>
                <w:rFonts w:ascii="宋体" w:hAnsi="宋体" w:hint="eastAsia"/>
                <w:sz w:val="24"/>
              </w:rPr>
              <w:t>支持组</w:t>
            </w:r>
            <w:proofErr w:type="gramEnd"/>
          </w:p>
        </w:tc>
        <w:tc>
          <w:tcPr>
            <w:tcW w:w="870" w:type="pct"/>
            <w:tcMar>
              <w:top w:w="15" w:type="dxa"/>
              <w:left w:w="15" w:type="dxa"/>
              <w:bottom w:w="0" w:type="dxa"/>
              <w:right w:w="15" w:type="dxa"/>
            </w:tcMar>
            <w:vAlign w:val="center"/>
          </w:tcPr>
          <w:p w14:paraId="6DA936EF" w14:textId="77777777" w:rsidR="00BE1FD5" w:rsidRPr="006D1A84" w:rsidRDefault="00E5710D">
            <w:pPr>
              <w:rPr>
                <w:rFonts w:ascii="宋体" w:hAnsi="宋体" w:hint="eastAsia"/>
                <w:sz w:val="24"/>
              </w:rPr>
            </w:pPr>
            <w:r w:rsidRPr="006D1A84">
              <w:rPr>
                <w:rFonts w:ascii="宋体" w:hAnsi="宋体" w:hint="eastAsia"/>
                <w:sz w:val="24"/>
              </w:rPr>
              <w:t>业务组</w:t>
            </w:r>
          </w:p>
        </w:tc>
      </w:tr>
      <w:tr w:rsidR="006D1A84" w:rsidRPr="006D1A84" w14:paraId="28A6B401" w14:textId="77777777">
        <w:trPr>
          <w:trHeight w:val="285"/>
        </w:trPr>
        <w:tc>
          <w:tcPr>
            <w:tcW w:w="391" w:type="pct"/>
            <w:vMerge/>
            <w:vAlign w:val="center"/>
          </w:tcPr>
          <w:p w14:paraId="0A895CE1" w14:textId="77777777" w:rsidR="00BE1FD5" w:rsidRPr="006D1A84" w:rsidRDefault="00BE1FD5">
            <w:pPr>
              <w:jc w:val="center"/>
              <w:rPr>
                <w:rFonts w:ascii="宋体" w:hAnsi="宋体" w:hint="eastAsia"/>
                <w:sz w:val="24"/>
              </w:rPr>
            </w:pPr>
          </w:p>
        </w:tc>
        <w:tc>
          <w:tcPr>
            <w:tcW w:w="737" w:type="pct"/>
            <w:vMerge/>
            <w:vAlign w:val="center"/>
          </w:tcPr>
          <w:p w14:paraId="52BCD3D7" w14:textId="77777777" w:rsidR="00BE1FD5" w:rsidRPr="006D1A84" w:rsidRDefault="00BE1FD5">
            <w:pPr>
              <w:rPr>
                <w:rFonts w:ascii="宋体" w:hAnsi="宋体" w:hint="eastAsia"/>
                <w:sz w:val="24"/>
              </w:rPr>
            </w:pPr>
          </w:p>
        </w:tc>
        <w:tc>
          <w:tcPr>
            <w:tcW w:w="1106" w:type="pct"/>
            <w:vMerge/>
            <w:vAlign w:val="center"/>
          </w:tcPr>
          <w:p w14:paraId="3117D079"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79A584F9"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5DEB4E8C" w14:textId="77777777" w:rsidR="00BE1FD5" w:rsidRPr="006D1A84" w:rsidRDefault="00E5710D">
            <w:pPr>
              <w:rPr>
                <w:rFonts w:ascii="宋体" w:hAnsi="宋体" w:hint="eastAsia"/>
                <w:sz w:val="24"/>
              </w:rPr>
            </w:pPr>
            <w:r w:rsidRPr="006D1A84">
              <w:rPr>
                <w:rFonts w:ascii="宋体" w:hAnsi="宋体" w:hint="eastAsia"/>
                <w:sz w:val="24"/>
              </w:rPr>
              <w:t>配置管理组</w:t>
            </w:r>
          </w:p>
        </w:tc>
        <w:tc>
          <w:tcPr>
            <w:tcW w:w="870" w:type="pct"/>
            <w:tcMar>
              <w:top w:w="15" w:type="dxa"/>
              <w:left w:w="15" w:type="dxa"/>
              <w:bottom w:w="0" w:type="dxa"/>
              <w:right w:w="15" w:type="dxa"/>
            </w:tcMar>
            <w:vAlign w:val="center"/>
          </w:tcPr>
          <w:p w14:paraId="27314812" w14:textId="77777777" w:rsidR="00BE1FD5" w:rsidRPr="006D1A84" w:rsidRDefault="00E5710D">
            <w:pPr>
              <w:rPr>
                <w:rFonts w:ascii="宋体" w:hAnsi="宋体" w:hint="eastAsia"/>
                <w:sz w:val="24"/>
              </w:rPr>
            </w:pPr>
            <w:r w:rsidRPr="006D1A84">
              <w:rPr>
                <w:rFonts w:ascii="宋体" w:hAnsi="宋体" w:hint="eastAsia"/>
                <w:sz w:val="24"/>
              </w:rPr>
              <w:t>用户</w:t>
            </w:r>
          </w:p>
        </w:tc>
      </w:tr>
      <w:tr w:rsidR="006D1A84" w:rsidRPr="006D1A84" w14:paraId="637887BF" w14:textId="77777777">
        <w:trPr>
          <w:trHeight w:val="354"/>
        </w:trPr>
        <w:tc>
          <w:tcPr>
            <w:tcW w:w="391" w:type="pct"/>
            <w:vMerge w:val="restart"/>
            <w:vAlign w:val="center"/>
          </w:tcPr>
          <w:p w14:paraId="1E545F8F" w14:textId="77777777" w:rsidR="00BE1FD5" w:rsidRPr="006D1A84" w:rsidRDefault="00E5710D">
            <w:pPr>
              <w:jc w:val="center"/>
              <w:rPr>
                <w:rFonts w:ascii="宋体" w:hAnsi="宋体" w:hint="eastAsia"/>
                <w:sz w:val="24"/>
              </w:rPr>
            </w:pPr>
            <w:r w:rsidRPr="006D1A84">
              <w:rPr>
                <w:rFonts w:ascii="宋体" w:hAnsi="宋体"/>
                <w:sz w:val="24"/>
              </w:rPr>
              <w:t>2</w:t>
            </w:r>
          </w:p>
        </w:tc>
        <w:tc>
          <w:tcPr>
            <w:tcW w:w="737" w:type="pct"/>
            <w:vMerge w:val="restart"/>
            <w:tcMar>
              <w:top w:w="15" w:type="dxa"/>
              <w:left w:w="15" w:type="dxa"/>
              <w:bottom w:w="0" w:type="dxa"/>
              <w:right w:w="15" w:type="dxa"/>
            </w:tcMar>
            <w:vAlign w:val="center"/>
          </w:tcPr>
          <w:p w14:paraId="25E2B895" w14:textId="77777777" w:rsidR="00BE1FD5" w:rsidRPr="006D1A84" w:rsidRDefault="00E5710D">
            <w:pPr>
              <w:rPr>
                <w:rFonts w:ascii="宋体" w:hAnsi="宋体" w:hint="eastAsia"/>
                <w:sz w:val="24"/>
              </w:rPr>
            </w:pPr>
            <w:r w:rsidRPr="006D1A84">
              <w:rPr>
                <w:rFonts w:ascii="宋体" w:hAnsi="宋体" w:hint="eastAsia"/>
                <w:sz w:val="24"/>
              </w:rPr>
              <w:t>概要设计阶段</w:t>
            </w:r>
          </w:p>
        </w:tc>
        <w:tc>
          <w:tcPr>
            <w:tcW w:w="1106" w:type="pct"/>
            <w:vMerge w:val="restart"/>
            <w:tcMar>
              <w:top w:w="15" w:type="dxa"/>
              <w:left w:w="15" w:type="dxa"/>
              <w:bottom w:w="0" w:type="dxa"/>
              <w:right w:w="15" w:type="dxa"/>
            </w:tcMar>
            <w:vAlign w:val="center"/>
          </w:tcPr>
          <w:p w14:paraId="05CFF87C" w14:textId="77777777" w:rsidR="00BE1FD5" w:rsidRPr="006D1A84" w:rsidRDefault="00E5710D">
            <w:pPr>
              <w:rPr>
                <w:rFonts w:ascii="宋体" w:hAnsi="宋体" w:hint="eastAsia"/>
                <w:sz w:val="24"/>
              </w:rPr>
            </w:pPr>
            <w:r w:rsidRPr="006D1A84">
              <w:rPr>
                <w:rFonts w:ascii="宋体" w:hAnsi="宋体" w:hint="eastAsia"/>
                <w:sz w:val="24"/>
              </w:rPr>
              <w:t>概要设计说明书、系统测试计划</w:t>
            </w:r>
          </w:p>
        </w:tc>
        <w:tc>
          <w:tcPr>
            <w:tcW w:w="1107" w:type="pct"/>
            <w:vMerge w:val="restart"/>
            <w:tcMar>
              <w:top w:w="15" w:type="dxa"/>
              <w:left w:w="15" w:type="dxa"/>
              <w:bottom w:w="0" w:type="dxa"/>
              <w:right w:w="15" w:type="dxa"/>
            </w:tcMar>
            <w:vAlign w:val="center"/>
          </w:tcPr>
          <w:p w14:paraId="167C640C" w14:textId="77777777" w:rsidR="00BE1FD5" w:rsidRPr="006D1A84" w:rsidRDefault="00E5710D">
            <w:pPr>
              <w:rPr>
                <w:rFonts w:ascii="宋体" w:hAnsi="宋体" w:hint="eastAsia"/>
                <w:sz w:val="24"/>
              </w:rPr>
            </w:pPr>
            <w:r w:rsidRPr="006D1A84">
              <w:rPr>
                <w:rFonts w:ascii="宋体" w:hAnsi="宋体" w:hint="eastAsia"/>
                <w:sz w:val="24"/>
              </w:rPr>
              <w:t>阶段工作计划、阶段工作报告</w:t>
            </w:r>
          </w:p>
        </w:tc>
        <w:tc>
          <w:tcPr>
            <w:tcW w:w="789" w:type="pct"/>
            <w:tcMar>
              <w:top w:w="15" w:type="dxa"/>
              <w:left w:w="15" w:type="dxa"/>
              <w:bottom w:w="0" w:type="dxa"/>
              <w:right w:w="15" w:type="dxa"/>
            </w:tcMar>
            <w:vAlign w:val="center"/>
          </w:tcPr>
          <w:p w14:paraId="3D16E046"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tcMar>
              <w:top w:w="15" w:type="dxa"/>
              <w:left w:w="15" w:type="dxa"/>
              <w:bottom w:w="0" w:type="dxa"/>
              <w:right w:w="15" w:type="dxa"/>
            </w:tcMar>
            <w:vAlign w:val="center"/>
          </w:tcPr>
          <w:p w14:paraId="31A6B4F2" w14:textId="77777777" w:rsidR="00BE1FD5" w:rsidRPr="006D1A84" w:rsidRDefault="00E5710D">
            <w:pPr>
              <w:rPr>
                <w:rFonts w:ascii="宋体" w:hAnsi="宋体" w:hint="eastAsia"/>
                <w:sz w:val="24"/>
              </w:rPr>
            </w:pPr>
            <w:r w:rsidRPr="006D1A84">
              <w:rPr>
                <w:rFonts w:ascii="宋体" w:hAnsi="宋体" w:hint="eastAsia"/>
                <w:sz w:val="24"/>
              </w:rPr>
              <w:t>质量监督组</w:t>
            </w:r>
          </w:p>
        </w:tc>
      </w:tr>
      <w:tr w:rsidR="006D1A84" w:rsidRPr="006D1A84" w14:paraId="5F89D4FA" w14:textId="77777777">
        <w:trPr>
          <w:trHeight w:val="285"/>
        </w:trPr>
        <w:tc>
          <w:tcPr>
            <w:tcW w:w="391" w:type="pct"/>
            <w:vMerge/>
            <w:vAlign w:val="center"/>
          </w:tcPr>
          <w:p w14:paraId="21FC9071" w14:textId="77777777" w:rsidR="00BE1FD5" w:rsidRPr="006D1A84" w:rsidRDefault="00BE1FD5">
            <w:pPr>
              <w:jc w:val="center"/>
              <w:rPr>
                <w:rFonts w:ascii="宋体" w:hAnsi="宋体" w:hint="eastAsia"/>
                <w:sz w:val="24"/>
              </w:rPr>
            </w:pPr>
          </w:p>
        </w:tc>
        <w:tc>
          <w:tcPr>
            <w:tcW w:w="737" w:type="pct"/>
            <w:vMerge/>
            <w:vAlign w:val="center"/>
          </w:tcPr>
          <w:p w14:paraId="713E01A9"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72D29C97"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14CE31C9"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4558B945" w14:textId="77777777" w:rsidR="00BE1FD5" w:rsidRPr="006D1A84" w:rsidRDefault="00E5710D">
            <w:pPr>
              <w:rPr>
                <w:rFonts w:ascii="宋体" w:hAnsi="宋体" w:hint="eastAsia"/>
                <w:sz w:val="24"/>
              </w:rPr>
            </w:pPr>
            <w:r w:rsidRPr="006D1A84">
              <w:rPr>
                <w:rFonts w:ascii="宋体" w:hAnsi="宋体" w:hint="eastAsia"/>
                <w:sz w:val="24"/>
              </w:rPr>
              <w:t>技术</w:t>
            </w:r>
            <w:proofErr w:type="gramStart"/>
            <w:r w:rsidRPr="006D1A84">
              <w:rPr>
                <w:rFonts w:ascii="宋体" w:hAnsi="宋体" w:hint="eastAsia"/>
                <w:sz w:val="24"/>
              </w:rPr>
              <w:t>支持组</w:t>
            </w:r>
            <w:proofErr w:type="gramEnd"/>
          </w:p>
        </w:tc>
        <w:tc>
          <w:tcPr>
            <w:tcW w:w="870" w:type="pct"/>
            <w:tcMar>
              <w:top w:w="15" w:type="dxa"/>
              <w:left w:w="15" w:type="dxa"/>
              <w:bottom w:w="0" w:type="dxa"/>
              <w:right w:w="15" w:type="dxa"/>
            </w:tcMar>
            <w:vAlign w:val="center"/>
          </w:tcPr>
          <w:p w14:paraId="77C87051" w14:textId="77777777" w:rsidR="00BE1FD5" w:rsidRPr="006D1A84" w:rsidRDefault="00E5710D">
            <w:pPr>
              <w:rPr>
                <w:rFonts w:ascii="宋体" w:hAnsi="宋体" w:hint="eastAsia"/>
                <w:sz w:val="24"/>
              </w:rPr>
            </w:pPr>
            <w:r w:rsidRPr="006D1A84">
              <w:rPr>
                <w:rFonts w:ascii="宋体" w:hAnsi="宋体" w:hint="eastAsia"/>
                <w:sz w:val="24"/>
              </w:rPr>
              <w:t>系统分析组</w:t>
            </w:r>
          </w:p>
        </w:tc>
      </w:tr>
      <w:tr w:rsidR="006D1A84" w:rsidRPr="006D1A84" w14:paraId="143F0142" w14:textId="77777777">
        <w:trPr>
          <w:trHeight w:val="315"/>
        </w:trPr>
        <w:tc>
          <w:tcPr>
            <w:tcW w:w="391" w:type="pct"/>
            <w:vMerge/>
            <w:vAlign w:val="center"/>
          </w:tcPr>
          <w:p w14:paraId="45BC56E8" w14:textId="77777777" w:rsidR="00BE1FD5" w:rsidRPr="006D1A84" w:rsidRDefault="00BE1FD5">
            <w:pPr>
              <w:jc w:val="center"/>
              <w:rPr>
                <w:rFonts w:ascii="宋体" w:hAnsi="宋体" w:hint="eastAsia"/>
                <w:sz w:val="24"/>
              </w:rPr>
            </w:pPr>
          </w:p>
        </w:tc>
        <w:tc>
          <w:tcPr>
            <w:tcW w:w="737" w:type="pct"/>
            <w:vMerge/>
            <w:vAlign w:val="center"/>
          </w:tcPr>
          <w:p w14:paraId="655EE52F"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048B334A"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6B3B50FB"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5D9EA8BD" w14:textId="77777777" w:rsidR="00BE1FD5" w:rsidRPr="006D1A84" w:rsidRDefault="00E5710D">
            <w:pPr>
              <w:rPr>
                <w:rFonts w:ascii="宋体" w:hAnsi="宋体" w:hint="eastAsia"/>
                <w:sz w:val="24"/>
              </w:rPr>
            </w:pPr>
            <w:r w:rsidRPr="006D1A84">
              <w:rPr>
                <w:rFonts w:ascii="宋体" w:hAnsi="宋体" w:hint="eastAsia"/>
                <w:sz w:val="24"/>
              </w:rPr>
              <w:t>配置管理组</w:t>
            </w:r>
          </w:p>
        </w:tc>
        <w:tc>
          <w:tcPr>
            <w:tcW w:w="870" w:type="pct"/>
            <w:tcMar>
              <w:top w:w="15" w:type="dxa"/>
              <w:left w:w="15" w:type="dxa"/>
              <w:bottom w:w="0" w:type="dxa"/>
              <w:right w:w="15" w:type="dxa"/>
            </w:tcMar>
            <w:vAlign w:val="center"/>
          </w:tcPr>
          <w:p w14:paraId="2ABC48BB" w14:textId="77777777" w:rsidR="00BE1FD5" w:rsidRPr="006D1A84" w:rsidRDefault="00E5710D">
            <w:pPr>
              <w:rPr>
                <w:rFonts w:ascii="宋体" w:hAnsi="宋体" w:hint="eastAsia"/>
                <w:sz w:val="24"/>
              </w:rPr>
            </w:pPr>
            <w:r w:rsidRPr="006D1A84">
              <w:rPr>
                <w:rFonts w:ascii="宋体" w:hAnsi="宋体" w:hint="eastAsia"/>
                <w:sz w:val="24"/>
              </w:rPr>
              <w:t>业务组</w:t>
            </w:r>
          </w:p>
        </w:tc>
      </w:tr>
      <w:tr w:rsidR="006D1A84" w:rsidRPr="006D1A84" w14:paraId="107A768B" w14:textId="77777777">
        <w:trPr>
          <w:trHeight w:val="240"/>
        </w:trPr>
        <w:tc>
          <w:tcPr>
            <w:tcW w:w="391" w:type="pct"/>
            <w:vMerge w:val="restart"/>
            <w:vAlign w:val="center"/>
          </w:tcPr>
          <w:p w14:paraId="501FF3DA" w14:textId="77777777" w:rsidR="00BE1FD5" w:rsidRPr="006D1A84" w:rsidRDefault="00E5710D">
            <w:pPr>
              <w:jc w:val="center"/>
              <w:rPr>
                <w:rFonts w:ascii="宋体" w:hAnsi="宋体" w:hint="eastAsia"/>
                <w:sz w:val="24"/>
              </w:rPr>
            </w:pPr>
            <w:r w:rsidRPr="006D1A84">
              <w:rPr>
                <w:rFonts w:ascii="宋体" w:hAnsi="宋体"/>
                <w:sz w:val="24"/>
              </w:rPr>
              <w:t>3</w:t>
            </w:r>
          </w:p>
        </w:tc>
        <w:tc>
          <w:tcPr>
            <w:tcW w:w="737" w:type="pct"/>
            <w:vMerge w:val="restart"/>
            <w:tcMar>
              <w:top w:w="15" w:type="dxa"/>
              <w:left w:w="15" w:type="dxa"/>
              <w:bottom w:w="0" w:type="dxa"/>
              <w:right w:w="15" w:type="dxa"/>
            </w:tcMar>
            <w:vAlign w:val="center"/>
          </w:tcPr>
          <w:p w14:paraId="74DAD8D8" w14:textId="77777777" w:rsidR="00BE1FD5" w:rsidRPr="006D1A84" w:rsidRDefault="00E5710D">
            <w:pPr>
              <w:rPr>
                <w:rFonts w:ascii="宋体" w:hAnsi="宋体" w:hint="eastAsia"/>
                <w:sz w:val="24"/>
              </w:rPr>
            </w:pPr>
            <w:r w:rsidRPr="006D1A84">
              <w:rPr>
                <w:rFonts w:ascii="宋体" w:hAnsi="宋体" w:hint="eastAsia"/>
                <w:sz w:val="24"/>
              </w:rPr>
              <w:t>详细设计阶段</w:t>
            </w:r>
          </w:p>
        </w:tc>
        <w:tc>
          <w:tcPr>
            <w:tcW w:w="1106" w:type="pct"/>
            <w:tcMar>
              <w:top w:w="15" w:type="dxa"/>
              <w:left w:w="15" w:type="dxa"/>
              <w:bottom w:w="0" w:type="dxa"/>
              <w:right w:w="15" w:type="dxa"/>
            </w:tcMar>
            <w:vAlign w:val="center"/>
          </w:tcPr>
          <w:p w14:paraId="0ABDD0D5" w14:textId="77777777" w:rsidR="00BE1FD5" w:rsidRPr="006D1A84" w:rsidRDefault="00E5710D">
            <w:pPr>
              <w:rPr>
                <w:rFonts w:ascii="宋体" w:hAnsi="宋体" w:hint="eastAsia"/>
                <w:sz w:val="24"/>
              </w:rPr>
            </w:pPr>
            <w:r w:rsidRPr="006D1A84">
              <w:rPr>
                <w:rFonts w:ascii="宋体" w:hAnsi="宋体" w:hint="eastAsia"/>
                <w:sz w:val="24"/>
              </w:rPr>
              <w:t>详细设计说明书</w:t>
            </w:r>
          </w:p>
        </w:tc>
        <w:tc>
          <w:tcPr>
            <w:tcW w:w="1107" w:type="pct"/>
            <w:tcMar>
              <w:top w:w="15" w:type="dxa"/>
              <w:left w:w="15" w:type="dxa"/>
              <w:bottom w:w="0" w:type="dxa"/>
              <w:right w:w="15" w:type="dxa"/>
            </w:tcMar>
            <w:vAlign w:val="center"/>
          </w:tcPr>
          <w:p w14:paraId="2F012052" w14:textId="77777777" w:rsidR="00BE1FD5" w:rsidRPr="006D1A84" w:rsidRDefault="00E5710D">
            <w:pPr>
              <w:rPr>
                <w:rFonts w:ascii="宋体" w:hAnsi="宋体" w:hint="eastAsia"/>
                <w:sz w:val="24"/>
              </w:rPr>
            </w:pPr>
            <w:r w:rsidRPr="006D1A84">
              <w:rPr>
                <w:rFonts w:ascii="宋体" w:hAnsi="宋体" w:hint="eastAsia"/>
                <w:sz w:val="24"/>
              </w:rPr>
              <w:t>阶段工作计划</w:t>
            </w:r>
          </w:p>
        </w:tc>
        <w:tc>
          <w:tcPr>
            <w:tcW w:w="789" w:type="pct"/>
            <w:tcMar>
              <w:top w:w="15" w:type="dxa"/>
              <w:left w:w="15" w:type="dxa"/>
              <w:bottom w:w="0" w:type="dxa"/>
              <w:right w:w="15" w:type="dxa"/>
            </w:tcMar>
            <w:vAlign w:val="center"/>
          </w:tcPr>
          <w:p w14:paraId="5941B252"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tcMar>
              <w:top w:w="15" w:type="dxa"/>
              <w:left w:w="15" w:type="dxa"/>
              <w:bottom w:w="0" w:type="dxa"/>
              <w:right w:w="15" w:type="dxa"/>
            </w:tcMar>
            <w:vAlign w:val="center"/>
          </w:tcPr>
          <w:p w14:paraId="4862C709" w14:textId="77777777" w:rsidR="00BE1FD5" w:rsidRPr="006D1A84" w:rsidRDefault="00E5710D">
            <w:pPr>
              <w:rPr>
                <w:rFonts w:ascii="宋体" w:hAnsi="宋体" w:hint="eastAsia"/>
                <w:sz w:val="24"/>
              </w:rPr>
            </w:pPr>
            <w:r w:rsidRPr="006D1A84">
              <w:rPr>
                <w:rFonts w:ascii="宋体" w:hAnsi="宋体" w:hint="eastAsia"/>
                <w:sz w:val="24"/>
              </w:rPr>
              <w:t>质量监督组</w:t>
            </w:r>
          </w:p>
        </w:tc>
      </w:tr>
      <w:tr w:rsidR="006D1A84" w:rsidRPr="006D1A84" w14:paraId="6DB7F078" w14:textId="77777777">
        <w:trPr>
          <w:trHeight w:val="285"/>
        </w:trPr>
        <w:tc>
          <w:tcPr>
            <w:tcW w:w="391" w:type="pct"/>
            <w:vMerge/>
            <w:vAlign w:val="center"/>
          </w:tcPr>
          <w:p w14:paraId="452276E8" w14:textId="77777777" w:rsidR="00BE1FD5" w:rsidRPr="006D1A84" w:rsidRDefault="00BE1FD5">
            <w:pPr>
              <w:jc w:val="center"/>
              <w:rPr>
                <w:rFonts w:ascii="宋体" w:hAnsi="宋体" w:hint="eastAsia"/>
                <w:sz w:val="24"/>
              </w:rPr>
            </w:pPr>
          </w:p>
        </w:tc>
        <w:tc>
          <w:tcPr>
            <w:tcW w:w="737" w:type="pct"/>
            <w:vMerge/>
            <w:vAlign w:val="center"/>
          </w:tcPr>
          <w:p w14:paraId="563875E6" w14:textId="77777777" w:rsidR="00BE1FD5" w:rsidRPr="006D1A84" w:rsidRDefault="00BE1FD5">
            <w:pPr>
              <w:rPr>
                <w:rFonts w:ascii="宋体" w:hAnsi="宋体" w:hint="eastAsia"/>
                <w:sz w:val="24"/>
              </w:rPr>
            </w:pPr>
          </w:p>
        </w:tc>
        <w:tc>
          <w:tcPr>
            <w:tcW w:w="1106" w:type="pct"/>
            <w:tcMar>
              <w:top w:w="15" w:type="dxa"/>
              <w:left w:w="15" w:type="dxa"/>
              <w:bottom w:w="0" w:type="dxa"/>
              <w:right w:w="15" w:type="dxa"/>
            </w:tcMar>
            <w:vAlign w:val="center"/>
          </w:tcPr>
          <w:p w14:paraId="4F0FEDAB" w14:textId="77777777" w:rsidR="00BE1FD5" w:rsidRPr="006D1A84" w:rsidRDefault="00E5710D">
            <w:pPr>
              <w:rPr>
                <w:rFonts w:ascii="宋体" w:hAnsi="宋体" w:hint="eastAsia"/>
                <w:sz w:val="24"/>
              </w:rPr>
            </w:pPr>
            <w:r w:rsidRPr="006D1A84">
              <w:rPr>
                <w:rFonts w:ascii="宋体" w:hAnsi="宋体" w:hint="eastAsia"/>
                <w:sz w:val="24"/>
              </w:rPr>
              <w:t>集成测试计划</w:t>
            </w:r>
          </w:p>
        </w:tc>
        <w:tc>
          <w:tcPr>
            <w:tcW w:w="1107" w:type="pct"/>
            <w:tcMar>
              <w:top w:w="15" w:type="dxa"/>
              <w:left w:w="15" w:type="dxa"/>
              <w:bottom w:w="0" w:type="dxa"/>
              <w:right w:w="15" w:type="dxa"/>
            </w:tcMar>
            <w:vAlign w:val="center"/>
          </w:tcPr>
          <w:p w14:paraId="311D8F4A" w14:textId="77777777" w:rsidR="00BE1FD5" w:rsidRPr="006D1A84" w:rsidRDefault="00E5710D">
            <w:pPr>
              <w:rPr>
                <w:rFonts w:ascii="宋体" w:hAnsi="宋体" w:hint="eastAsia"/>
                <w:sz w:val="24"/>
              </w:rPr>
            </w:pPr>
            <w:r w:rsidRPr="006D1A84">
              <w:rPr>
                <w:rFonts w:ascii="宋体" w:hAnsi="宋体" w:hint="eastAsia"/>
                <w:sz w:val="24"/>
              </w:rPr>
              <w:t>阶段工作报告</w:t>
            </w:r>
          </w:p>
        </w:tc>
        <w:tc>
          <w:tcPr>
            <w:tcW w:w="789" w:type="pct"/>
            <w:tcMar>
              <w:top w:w="15" w:type="dxa"/>
              <w:left w:w="15" w:type="dxa"/>
              <w:bottom w:w="0" w:type="dxa"/>
              <w:right w:w="15" w:type="dxa"/>
            </w:tcMar>
            <w:vAlign w:val="center"/>
          </w:tcPr>
          <w:p w14:paraId="560EDF60" w14:textId="77777777" w:rsidR="00BE1FD5" w:rsidRPr="006D1A84" w:rsidRDefault="00E5710D">
            <w:pPr>
              <w:rPr>
                <w:rFonts w:ascii="宋体" w:hAnsi="宋体" w:hint="eastAsia"/>
                <w:sz w:val="24"/>
              </w:rPr>
            </w:pPr>
            <w:r w:rsidRPr="006D1A84">
              <w:rPr>
                <w:rFonts w:ascii="宋体" w:hAnsi="宋体" w:hint="eastAsia"/>
                <w:sz w:val="24"/>
              </w:rPr>
              <w:t>软件开发组</w:t>
            </w:r>
          </w:p>
        </w:tc>
        <w:tc>
          <w:tcPr>
            <w:tcW w:w="870" w:type="pct"/>
            <w:tcMar>
              <w:top w:w="15" w:type="dxa"/>
              <w:left w:w="15" w:type="dxa"/>
              <w:bottom w:w="0" w:type="dxa"/>
              <w:right w:w="15" w:type="dxa"/>
            </w:tcMar>
            <w:vAlign w:val="center"/>
          </w:tcPr>
          <w:p w14:paraId="139C4962" w14:textId="77777777" w:rsidR="00BE1FD5" w:rsidRPr="006D1A84" w:rsidRDefault="00E5710D">
            <w:pPr>
              <w:rPr>
                <w:rFonts w:ascii="宋体" w:hAnsi="宋体" w:hint="eastAsia"/>
                <w:sz w:val="24"/>
              </w:rPr>
            </w:pPr>
            <w:r w:rsidRPr="006D1A84">
              <w:rPr>
                <w:rFonts w:ascii="宋体" w:hAnsi="宋体" w:hint="eastAsia"/>
                <w:sz w:val="24"/>
              </w:rPr>
              <w:t>系统分析组</w:t>
            </w:r>
          </w:p>
        </w:tc>
      </w:tr>
      <w:tr w:rsidR="006D1A84" w:rsidRPr="006D1A84" w14:paraId="404C903F" w14:textId="77777777">
        <w:trPr>
          <w:trHeight w:val="532"/>
        </w:trPr>
        <w:tc>
          <w:tcPr>
            <w:tcW w:w="391" w:type="pct"/>
            <w:vMerge w:val="restart"/>
            <w:vAlign w:val="center"/>
          </w:tcPr>
          <w:p w14:paraId="44910A74" w14:textId="77777777" w:rsidR="00BE1FD5" w:rsidRPr="006D1A84" w:rsidRDefault="00E5710D">
            <w:pPr>
              <w:jc w:val="center"/>
              <w:rPr>
                <w:rFonts w:ascii="宋体" w:hAnsi="宋体" w:hint="eastAsia"/>
                <w:sz w:val="24"/>
              </w:rPr>
            </w:pPr>
            <w:r w:rsidRPr="006D1A84">
              <w:rPr>
                <w:rFonts w:ascii="宋体" w:hAnsi="宋体"/>
                <w:sz w:val="24"/>
              </w:rPr>
              <w:t>4</w:t>
            </w:r>
          </w:p>
        </w:tc>
        <w:tc>
          <w:tcPr>
            <w:tcW w:w="737" w:type="pct"/>
            <w:vMerge w:val="restart"/>
            <w:tcMar>
              <w:top w:w="15" w:type="dxa"/>
              <w:left w:w="15" w:type="dxa"/>
              <w:bottom w:w="0" w:type="dxa"/>
              <w:right w:w="15" w:type="dxa"/>
            </w:tcMar>
            <w:vAlign w:val="center"/>
          </w:tcPr>
          <w:p w14:paraId="0B4ADC7C" w14:textId="77777777" w:rsidR="00BE1FD5" w:rsidRPr="006D1A84" w:rsidRDefault="00E5710D">
            <w:pPr>
              <w:rPr>
                <w:rFonts w:ascii="宋体" w:hAnsi="宋体" w:hint="eastAsia"/>
                <w:sz w:val="24"/>
              </w:rPr>
            </w:pPr>
            <w:r w:rsidRPr="006D1A84">
              <w:rPr>
                <w:rFonts w:ascii="宋体" w:hAnsi="宋体" w:hint="eastAsia"/>
                <w:sz w:val="24"/>
              </w:rPr>
              <w:t>编码和单元测试</w:t>
            </w:r>
          </w:p>
        </w:tc>
        <w:tc>
          <w:tcPr>
            <w:tcW w:w="1106" w:type="pct"/>
            <w:tcMar>
              <w:top w:w="15" w:type="dxa"/>
              <w:left w:w="15" w:type="dxa"/>
              <w:bottom w:w="0" w:type="dxa"/>
              <w:right w:w="15" w:type="dxa"/>
            </w:tcMar>
            <w:vAlign w:val="center"/>
          </w:tcPr>
          <w:p w14:paraId="51F93A71" w14:textId="77777777" w:rsidR="00BE1FD5" w:rsidRPr="006D1A84" w:rsidRDefault="00E5710D">
            <w:pPr>
              <w:spacing w:line="360" w:lineRule="exact"/>
              <w:rPr>
                <w:rFonts w:ascii="宋体" w:hAnsi="宋体" w:hint="eastAsia"/>
                <w:sz w:val="24"/>
              </w:rPr>
            </w:pPr>
            <w:r w:rsidRPr="006D1A84">
              <w:rPr>
                <w:rFonts w:ascii="宋体" w:hAnsi="宋体" w:hint="eastAsia"/>
                <w:sz w:val="24"/>
              </w:rPr>
              <w:t>源代码、单元实现报告、单元测试报告</w:t>
            </w:r>
          </w:p>
        </w:tc>
        <w:tc>
          <w:tcPr>
            <w:tcW w:w="1107" w:type="pct"/>
            <w:vMerge w:val="restart"/>
            <w:tcMar>
              <w:top w:w="15" w:type="dxa"/>
              <w:left w:w="15" w:type="dxa"/>
              <w:bottom w:w="0" w:type="dxa"/>
              <w:right w:w="15" w:type="dxa"/>
            </w:tcMar>
            <w:vAlign w:val="center"/>
          </w:tcPr>
          <w:p w14:paraId="6143E022" w14:textId="77777777" w:rsidR="00BE1FD5" w:rsidRPr="006D1A84" w:rsidRDefault="00E5710D">
            <w:pPr>
              <w:rPr>
                <w:rFonts w:ascii="宋体" w:hAnsi="宋体" w:hint="eastAsia"/>
                <w:sz w:val="24"/>
              </w:rPr>
            </w:pPr>
            <w:r w:rsidRPr="006D1A84">
              <w:rPr>
                <w:rFonts w:ascii="宋体" w:hAnsi="宋体" w:hint="eastAsia"/>
                <w:sz w:val="24"/>
              </w:rPr>
              <w:t>阶段工作计划、阶段工作报告</w:t>
            </w:r>
          </w:p>
        </w:tc>
        <w:tc>
          <w:tcPr>
            <w:tcW w:w="789" w:type="pct"/>
            <w:tcMar>
              <w:top w:w="15" w:type="dxa"/>
              <w:left w:w="15" w:type="dxa"/>
              <w:bottom w:w="0" w:type="dxa"/>
              <w:right w:w="15" w:type="dxa"/>
            </w:tcMar>
            <w:vAlign w:val="center"/>
          </w:tcPr>
          <w:p w14:paraId="03FA6573" w14:textId="77777777" w:rsidR="00BE1FD5" w:rsidRPr="006D1A84" w:rsidRDefault="00E5710D">
            <w:pPr>
              <w:rPr>
                <w:rFonts w:ascii="宋体" w:hAnsi="宋体" w:hint="eastAsia"/>
                <w:sz w:val="24"/>
              </w:rPr>
            </w:pPr>
            <w:r w:rsidRPr="006D1A84">
              <w:rPr>
                <w:rFonts w:ascii="宋体" w:hAnsi="宋体" w:hint="eastAsia"/>
                <w:sz w:val="24"/>
              </w:rPr>
              <w:t>详细设计人员</w:t>
            </w:r>
          </w:p>
        </w:tc>
        <w:tc>
          <w:tcPr>
            <w:tcW w:w="870" w:type="pct"/>
            <w:tcMar>
              <w:top w:w="15" w:type="dxa"/>
              <w:left w:w="15" w:type="dxa"/>
              <w:bottom w:w="0" w:type="dxa"/>
              <w:right w:w="15" w:type="dxa"/>
            </w:tcMar>
            <w:vAlign w:val="center"/>
          </w:tcPr>
          <w:p w14:paraId="3812B23D" w14:textId="77777777" w:rsidR="00BE1FD5" w:rsidRPr="006D1A84" w:rsidRDefault="00E5710D">
            <w:pPr>
              <w:rPr>
                <w:rFonts w:ascii="宋体" w:hAnsi="宋体" w:hint="eastAsia"/>
                <w:sz w:val="24"/>
              </w:rPr>
            </w:pPr>
            <w:r w:rsidRPr="006D1A84">
              <w:rPr>
                <w:rFonts w:ascii="宋体" w:hAnsi="宋体" w:hint="eastAsia"/>
                <w:sz w:val="24"/>
              </w:rPr>
              <w:t>质量监督组</w:t>
            </w:r>
          </w:p>
        </w:tc>
      </w:tr>
      <w:tr w:rsidR="006D1A84" w:rsidRPr="006D1A84" w14:paraId="55A8D4C8" w14:textId="77777777">
        <w:trPr>
          <w:trHeight w:val="285"/>
        </w:trPr>
        <w:tc>
          <w:tcPr>
            <w:tcW w:w="391" w:type="pct"/>
            <w:vMerge/>
            <w:vAlign w:val="center"/>
          </w:tcPr>
          <w:p w14:paraId="5446A2AB" w14:textId="77777777" w:rsidR="00BE1FD5" w:rsidRPr="006D1A84" w:rsidRDefault="00BE1FD5">
            <w:pPr>
              <w:jc w:val="center"/>
              <w:rPr>
                <w:rFonts w:ascii="宋体" w:hAnsi="宋体" w:hint="eastAsia"/>
                <w:sz w:val="24"/>
              </w:rPr>
            </w:pPr>
          </w:p>
        </w:tc>
        <w:tc>
          <w:tcPr>
            <w:tcW w:w="737" w:type="pct"/>
            <w:vMerge/>
            <w:vAlign w:val="center"/>
          </w:tcPr>
          <w:p w14:paraId="34DB5589" w14:textId="77777777" w:rsidR="00BE1FD5" w:rsidRPr="006D1A84" w:rsidRDefault="00BE1FD5">
            <w:pPr>
              <w:rPr>
                <w:rFonts w:ascii="宋体" w:hAnsi="宋体" w:hint="eastAsia"/>
                <w:sz w:val="24"/>
              </w:rPr>
            </w:pPr>
          </w:p>
        </w:tc>
        <w:tc>
          <w:tcPr>
            <w:tcW w:w="1106" w:type="pct"/>
            <w:tcMar>
              <w:top w:w="15" w:type="dxa"/>
              <w:left w:w="15" w:type="dxa"/>
              <w:bottom w:w="0" w:type="dxa"/>
              <w:right w:w="15" w:type="dxa"/>
            </w:tcMar>
            <w:vAlign w:val="center"/>
          </w:tcPr>
          <w:p w14:paraId="5D6D3352" w14:textId="77777777" w:rsidR="00BE1FD5" w:rsidRPr="006D1A84" w:rsidRDefault="00E5710D">
            <w:pPr>
              <w:rPr>
                <w:rFonts w:ascii="宋体" w:hAnsi="宋体" w:hint="eastAsia"/>
                <w:sz w:val="24"/>
              </w:rPr>
            </w:pPr>
            <w:r w:rsidRPr="006D1A84">
              <w:rPr>
                <w:rFonts w:ascii="宋体" w:hAnsi="宋体" w:hint="eastAsia"/>
                <w:sz w:val="24"/>
              </w:rPr>
              <w:t>操作手册</w:t>
            </w:r>
          </w:p>
        </w:tc>
        <w:tc>
          <w:tcPr>
            <w:tcW w:w="1107" w:type="pct"/>
            <w:vMerge/>
            <w:tcMar>
              <w:top w:w="15" w:type="dxa"/>
              <w:left w:w="15" w:type="dxa"/>
              <w:bottom w:w="0" w:type="dxa"/>
              <w:right w:w="15" w:type="dxa"/>
            </w:tcMar>
            <w:vAlign w:val="center"/>
          </w:tcPr>
          <w:p w14:paraId="4156C6BA"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3912A3AA" w14:textId="77777777" w:rsidR="00BE1FD5" w:rsidRPr="006D1A84" w:rsidRDefault="00E5710D">
            <w:pPr>
              <w:rPr>
                <w:rFonts w:ascii="宋体" w:hAnsi="宋体" w:hint="eastAsia"/>
                <w:sz w:val="24"/>
              </w:rPr>
            </w:pPr>
            <w:r w:rsidRPr="006D1A84">
              <w:rPr>
                <w:rFonts w:ascii="宋体" w:hAnsi="宋体" w:hint="eastAsia"/>
                <w:sz w:val="24"/>
              </w:rPr>
              <w:t>软件开发组</w:t>
            </w:r>
          </w:p>
        </w:tc>
        <w:tc>
          <w:tcPr>
            <w:tcW w:w="870" w:type="pct"/>
            <w:tcMar>
              <w:top w:w="15" w:type="dxa"/>
              <w:left w:w="15" w:type="dxa"/>
              <w:bottom w:w="0" w:type="dxa"/>
              <w:right w:w="15" w:type="dxa"/>
            </w:tcMar>
            <w:vAlign w:val="center"/>
          </w:tcPr>
          <w:p w14:paraId="1B1D7F49" w14:textId="77777777" w:rsidR="00BE1FD5" w:rsidRPr="006D1A84" w:rsidRDefault="00E5710D">
            <w:pPr>
              <w:rPr>
                <w:rFonts w:ascii="宋体" w:hAnsi="宋体" w:hint="eastAsia"/>
                <w:sz w:val="24"/>
              </w:rPr>
            </w:pPr>
            <w:r w:rsidRPr="006D1A84">
              <w:rPr>
                <w:rFonts w:ascii="宋体" w:hAnsi="宋体" w:hint="eastAsia"/>
                <w:sz w:val="24"/>
              </w:rPr>
              <w:t>系统分析组</w:t>
            </w:r>
          </w:p>
        </w:tc>
      </w:tr>
      <w:tr w:rsidR="006D1A84" w:rsidRPr="006D1A84" w14:paraId="3FF5922E" w14:textId="77777777">
        <w:trPr>
          <w:trHeight w:val="285"/>
        </w:trPr>
        <w:tc>
          <w:tcPr>
            <w:tcW w:w="391" w:type="pct"/>
            <w:vMerge/>
            <w:vAlign w:val="center"/>
          </w:tcPr>
          <w:p w14:paraId="48F7DE83" w14:textId="77777777" w:rsidR="00BE1FD5" w:rsidRPr="006D1A84" w:rsidRDefault="00BE1FD5">
            <w:pPr>
              <w:jc w:val="center"/>
              <w:rPr>
                <w:rFonts w:ascii="宋体" w:hAnsi="宋体" w:hint="eastAsia"/>
                <w:sz w:val="24"/>
              </w:rPr>
            </w:pPr>
          </w:p>
        </w:tc>
        <w:tc>
          <w:tcPr>
            <w:tcW w:w="737" w:type="pct"/>
            <w:vMerge/>
            <w:vAlign w:val="center"/>
          </w:tcPr>
          <w:p w14:paraId="682029F8" w14:textId="77777777" w:rsidR="00BE1FD5" w:rsidRPr="006D1A84" w:rsidRDefault="00BE1FD5">
            <w:pPr>
              <w:rPr>
                <w:rFonts w:ascii="宋体" w:hAnsi="宋体" w:hint="eastAsia"/>
                <w:sz w:val="24"/>
              </w:rPr>
            </w:pPr>
          </w:p>
        </w:tc>
        <w:tc>
          <w:tcPr>
            <w:tcW w:w="1106" w:type="pct"/>
            <w:tcMar>
              <w:top w:w="15" w:type="dxa"/>
              <w:left w:w="15" w:type="dxa"/>
              <w:bottom w:w="0" w:type="dxa"/>
              <w:right w:w="15" w:type="dxa"/>
            </w:tcMar>
            <w:vAlign w:val="center"/>
          </w:tcPr>
          <w:p w14:paraId="34F6FBE4" w14:textId="77777777" w:rsidR="00BE1FD5" w:rsidRPr="006D1A84" w:rsidRDefault="00E5710D">
            <w:pPr>
              <w:rPr>
                <w:rFonts w:ascii="宋体" w:hAnsi="宋体" w:hint="eastAsia"/>
                <w:sz w:val="24"/>
              </w:rPr>
            </w:pPr>
            <w:r w:rsidRPr="006D1A84">
              <w:rPr>
                <w:rFonts w:ascii="宋体" w:hAnsi="宋体" w:hint="eastAsia"/>
                <w:sz w:val="24"/>
              </w:rPr>
              <w:t>用户手册</w:t>
            </w:r>
          </w:p>
        </w:tc>
        <w:tc>
          <w:tcPr>
            <w:tcW w:w="1107" w:type="pct"/>
            <w:vMerge/>
            <w:tcMar>
              <w:top w:w="15" w:type="dxa"/>
              <w:left w:w="15" w:type="dxa"/>
              <w:bottom w:w="0" w:type="dxa"/>
              <w:right w:w="15" w:type="dxa"/>
            </w:tcMar>
            <w:vAlign w:val="center"/>
          </w:tcPr>
          <w:p w14:paraId="022A29C8"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269189DE" w14:textId="77777777" w:rsidR="00BE1FD5" w:rsidRPr="006D1A84" w:rsidRDefault="00E5710D">
            <w:pPr>
              <w:rPr>
                <w:rFonts w:ascii="宋体" w:hAnsi="宋体" w:hint="eastAsia"/>
                <w:sz w:val="24"/>
              </w:rPr>
            </w:pPr>
            <w:r w:rsidRPr="006D1A84">
              <w:rPr>
                <w:rFonts w:ascii="宋体" w:hAnsi="宋体" w:hint="eastAsia"/>
                <w:sz w:val="24"/>
              </w:rPr>
              <w:t>技术</w:t>
            </w:r>
            <w:proofErr w:type="gramStart"/>
            <w:r w:rsidRPr="006D1A84">
              <w:rPr>
                <w:rFonts w:ascii="宋体" w:hAnsi="宋体" w:hint="eastAsia"/>
                <w:sz w:val="24"/>
              </w:rPr>
              <w:t>支持组</w:t>
            </w:r>
            <w:proofErr w:type="gramEnd"/>
          </w:p>
        </w:tc>
        <w:tc>
          <w:tcPr>
            <w:tcW w:w="870" w:type="pct"/>
            <w:tcMar>
              <w:top w:w="15" w:type="dxa"/>
              <w:left w:w="15" w:type="dxa"/>
              <w:bottom w:w="0" w:type="dxa"/>
              <w:right w:w="15" w:type="dxa"/>
            </w:tcMar>
            <w:vAlign w:val="center"/>
          </w:tcPr>
          <w:p w14:paraId="3862C392" w14:textId="77777777" w:rsidR="00BE1FD5" w:rsidRPr="006D1A84" w:rsidRDefault="00BE1FD5">
            <w:pPr>
              <w:rPr>
                <w:rFonts w:ascii="宋体" w:hAnsi="宋体" w:hint="eastAsia"/>
                <w:sz w:val="24"/>
              </w:rPr>
            </w:pPr>
          </w:p>
        </w:tc>
      </w:tr>
      <w:tr w:rsidR="006D1A84" w:rsidRPr="006D1A84" w14:paraId="06D8478F" w14:textId="77777777">
        <w:trPr>
          <w:trHeight w:val="285"/>
        </w:trPr>
        <w:tc>
          <w:tcPr>
            <w:tcW w:w="391" w:type="pct"/>
            <w:vMerge w:val="restart"/>
            <w:vAlign w:val="center"/>
          </w:tcPr>
          <w:p w14:paraId="4AF5B5E4" w14:textId="77777777" w:rsidR="00BE1FD5" w:rsidRPr="006D1A84" w:rsidRDefault="00E5710D">
            <w:pPr>
              <w:jc w:val="center"/>
              <w:rPr>
                <w:rFonts w:ascii="宋体" w:hAnsi="宋体" w:hint="eastAsia"/>
                <w:sz w:val="24"/>
              </w:rPr>
            </w:pPr>
            <w:r w:rsidRPr="006D1A84">
              <w:rPr>
                <w:rFonts w:ascii="宋体" w:hAnsi="宋体"/>
                <w:sz w:val="24"/>
              </w:rPr>
              <w:t>5</w:t>
            </w:r>
          </w:p>
        </w:tc>
        <w:tc>
          <w:tcPr>
            <w:tcW w:w="737" w:type="pct"/>
            <w:vMerge w:val="restart"/>
            <w:tcMar>
              <w:top w:w="15" w:type="dxa"/>
              <w:left w:w="15" w:type="dxa"/>
              <w:bottom w:w="0" w:type="dxa"/>
              <w:right w:w="15" w:type="dxa"/>
            </w:tcMar>
            <w:vAlign w:val="center"/>
          </w:tcPr>
          <w:p w14:paraId="4F4FDB19" w14:textId="77777777" w:rsidR="00BE1FD5" w:rsidRPr="006D1A84" w:rsidRDefault="00E5710D">
            <w:pPr>
              <w:rPr>
                <w:rFonts w:ascii="宋体" w:hAnsi="宋体" w:hint="eastAsia"/>
                <w:sz w:val="24"/>
              </w:rPr>
            </w:pPr>
            <w:r w:rsidRPr="006D1A84">
              <w:rPr>
                <w:rFonts w:ascii="宋体" w:hAnsi="宋体" w:hint="eastAsia"/>
                <w:sz w:val="24"/>
              </w:rPr>
              <w:t>集成与系统测试</w:t>
            </w:r>
          </w:p>
        </w:tc>
        <w:tc>
          <w:tcPr>
            <w:tcW w:w="1106" w:type="pct"/>
            <w:vMerge w:val="restart"/>
            <w:tcMar>
              <w:top w:w="15" w:type="dxa"/>
              <w:left w:w="15" w:type="dxa"/>
              <w:bottom w:w="0" w:type="dxa"/>
              <w:right w:w="15" w:type="dxa"/>
            </w:tcMar>
            <w:vAlign w:val="center"/>
          </w:tcPr>
          <w:p w14:paraId="45951DCE" w14:textId="77777777" w:rsidR="00BE1FD5" w:rsidRPr="006D1A84" w:rsidRDefault="00E5710D">
            <w:pPr>
              <w:rPr>
                <w:rFonts w:ascii="宋体" w:hAnsi="宋体" w:hint="eastAsia"/>
                <w:sz w:val="24"/>
              </w:rPr>
            </w:pPr>
            <w:r w:rsidRPr="006D1A84">
              <w:rPr>
                <w:rFonts w:ascii="宋体" w:hAnsi="宋体" w:hint="eastAsia"/>
                <w:sz w:val="24"/>
              </w:rPr>
              <w:t>集成测试报告、系统测试报告</w:t>
            </w:r>
          </w:p>
        </w:tc>
        <w:tc>
          <w:tcPr>
            <w:tcW w:w="1107" w:type="pct"/>
            <w:vMerge w:val="restart"/>
            <w:tcMar>
              <w:top w:w="15" w:type="dxa"/>
              <w:left w:w="15" w:type="dxa"/>
              <w:bottom w:w="0" w:type="dxa"/>
              <w:right w:w="15" w:type="dxa"/>
            </w:tcMar>
            <w:vAlign w:val="center"/>
          </w:tcPr>
          <w:p w14:paraId="04A54BDF" w14:textId="77777777" w:rsidR="00BE1FD5" w:rsidRPr="006D1A84" w:rsidRDefault="00E5710D">
            <w:pPr>
              <w:rPr>
                <w:rFonts w:ascii="宋体" w:hAnsi="宋体" w:hint="eastAsia"/>
                <w:sz w:val="24"/>
              </w:rPr>
            </w:pPr>
            <w:r w:rsidRPr="006D1A84">
              <w:rPr>
                <w:rFonts w:ascii="宋体" w:hAnsi="宋体" w:hint="eastAsia"/>
                <w:sz w:val="24"/>
              </w:rPr>
              <w:t>阶段工作计划、阶段工作报告</w:t>
            </w:r>
          </w:p>
        </w:tc>
        <w:tc>
          <w:tcPr>
            <w:tcW w:w="789" w:type="pct"/>
            <w:tcMar>
              <w:top w:w="15" w:type="dxa"/>
              <w:left w:w="15" w:type="dxa"/>
              <w:bottom w:w="0" w:type="dxa"/>
              <w:right w:w="15" w:type="dxa"/>
            </w:tcMar>
            <w:vAlign w:val="center"/>
          </w:tcPr>
          <w:p w14:paraId="545C49EE"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tcMar>
              <w:top w:w="15" w:type="dxa"/>
              <w:left w:w="15" w:type="dxa"/>
              <w:bottom w:w="0" w:type="dxa"/>
              <w:right w:w="15" w:type="dxa"/>
            </w:tcMar>
            <w:vAlign w:val="center"/>
          </w:tcPr>
          <w:p w14:paraId="738D17D5" w14:textId="77777777" w:rsidR="00BE1FD5" w:rsidRPr="006D1A84" w:rsidRDefault="00E5710D">
            <w:pPr>
              <w:rPr>
                <w:rFonts w:ascii="宋体" w:hAnsi="宋体" w:hint="eastAsia"/>
                <w:sz w:val="24"/>
              </w:rPr>
            </w:pPr>
            <w:r w:rsidRPr="006D1A84">
              <w:rPr>
                <w:rFonts w:ascii="宋体" w:hAnsi="宋体" w:hint="eastAsia"/>
                <w:sz w:val="24"/>
              </w:rPr>
              <w:t>质量监督组</w:t>
            </w:r>
          </w:p>
        </w:tc>
      </w:tr>
      <w:tr w:rsidR="006D1A84" w:rsidRPr="006D1A84" w14:paraId="1EC1BAA2" w14:textId="77777777">
        <w:trPr>
          <w:trHeight w:val="285"/>
        </w:trPr>
        <w:tc>
          <w:tcPr>
            <w:tcW w:w="391" w:type="pct"/>
            <w:vMerge/>
            <w:vAlign w:val="center"/>
          </w:tcPr>
          <w:p w14:paraId="323DF21F" w14:textId="77777777" w:rsidR="00BE1FD5" w:rsidRPr="006D1A84" w:rsidRDefault="00BE1FD5">
            <w:pPr>
              <w:jc w:val="center"/>
              <w:rPr>
                <w:rFonts w:ascii="宋体" w:hAnsi="宋体" w:hint="eastAsia"/>
                <w:sz w:val="24"/>
              </w:rPr>
            </w:pPr>
          </w:p>
        </w:tc>
        <w:tc>
          <w:tcPr>
            <w:tcW w:w="737" w:type="pct"/>
            <w:vMerge/>
            <w:vAlign w:val="center"/>
          </w:tcPr>
          <w:p w14:paraId="0D7E5972"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433A1725"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2696D124"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02E21EBC" w14:textId="77777777" w:rsidR="00BE1FD5" w:rsidRPr="006D1A84" w:rsidRDefault="00E5710D">
            <w:pPr>
              <w:rPr>
                <w:rFonts w:ascii="宋体" w:hAnsi="宋体" w:hint="eastAsia"/>
                <w:sz w:val="24"/>
              </w:rPr>
            </w:pPr>
            <w:r w:rsidRPr="006D1A84">
              <w:rPr>
                <w:rFonts w:ascii="宋体" w:hAnsi="宋体" w:hint="eastAsia"/>
                <w:sz w:val="24"/>
              </w:rPr>
              <w:t>软件开发组</w:t>
            </w:r>
          </w:p>
        </w:tc>
        <w:tc>
          <w:tcPr>
            <w:tcW w:w="870" w:type="pct"/>
            <w:tcMar>
              <w:top w:w="15" w:type="dxa"/>
              <w:left w:w="15" w:type="dxa"/>
              <w:bottom w:w="0" w:type="dxa"/>
              <w:right w:w="15" w:type="dxa"/>
            </w:tcMar>
            <w:vAlign w:val="center"/>
          </w:tcPr>
          <w:p w14:paraId="37C1BECE" w14:textId="77777777" w:rsidR="00BE1FD5" w:rsidRPr="006D1A84" w:rsidRDefault="00E5710D">
            <w:pPr>
              <w:rPr>
                <w:rFonts w:ascii="宋体" w:hAnsi="宋体" w:hint="eastAsia"/>
                <w:sz w:val="24"/>
              </w:rPr>
            </w:pPr>
            <w:r w:rsidRPr="006D1A84">
              <w:rPr>
                <w:rFonts w:ascii="宋体" w:hAnsi="宋体" w:hint="eastAsia"/>
                <w:sz w:val="24"/>
              </w:rPr>
              <w:t>系统分析组</w:t>
            </w:r>
          </w:p>
        </w:tc>
      </w:tr>
      <w:tr w:rsidR="006D1A84" w:rsidRPr="006D1A84" w14:paraId="79C02A2A" w14:textId="77777777">
        <w:trPr>
          <w:trHeight w:val="285"/>
        </w:trPr>
        <w:tc>
          <w:tcPr>
            <w:tcW w:w="391" w:type="pct"/>
            <w:vMerge/>
            <w:vAlign w:val="center"/>
          </w:tcPr>
          <w:p w14:paraId="0921A282" w14:textId="77777777" w:rsidR="00BE1FD5" w:rsidRPr="006D1A84" w:rsidRDefault="00BE1FD5">
            <w:pPr>
              <w:jc w:val="center"/>
              <w:rPr>
                <w:rFonts w:ascii="宋体" w:hAnsi="宋体" w:hint="eastAsia"/>
                <w:sz w:val="24"/>
              </w:rPr>
            </w:pPr>
          </w:p>
        </w:tc>
        <w:tc>
          <w:tcPr>
            <w:tcW w:w="737" w:type="pct"/>
            <w:vMerge/>
            <w:vAlign w:val="center"/>
          </w:tcPr>
          <w:p w14:paraId="6A641DE8"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1DDC2E77"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22EF5543" w14:textId="77777777" w:rsidR="00BE1FD5" w:rsidRPr="006D1A84" w:rsidRDefault="00BE1FD5">
            <w:pPr>
              <w:rPr>
                <w:rFonts w:ascii="宋体" w:hAnsi="宋体" w:hint="eastAsia"/>
                <w:sz w:val="24"/>
              </w:rPr>
            </w:pPr>
          </w:p>
        </w:tc>
        <w:tc>
          <w:tcPr>
            <w:tcW w:w="789" w:type="pct"/>
            <w:vMerge w:val="restart"/>
            <w:tcMar>
              <w:top w:w="15" w:type="dxa"/>
              <w:left w:w="15" w:type="dxa"/>
              <w:bottom w:w="0" w:type="dxa"/>
              <w:right w:w="15" w:type="dxa"/>
            </w:tcMar>
            <w:vAlign w:val="center"/>
          </w:tcPr>
          <w:p w14:paraId="52A6B07F" w14:textId="77777777" w:rsidR="00BE1FD5" w:rsidRPr="006D1A84" w:rsidRDefault="00E5710D">
            <w:pPr>
              <w:rPr>
                <w:rFonts w:ascii="宋体" w:hAnsi="宋体" w:hint="eastAsia"/>
                <w:sz w:val="24"/>
              </w:rPr>
            </w:pPr>
            <w:r w:rsidRPr="006D1A84">
              <w:rPr>
                <w:rFonts w:ascii="宋体" w:hAnsi="宋体" w:hint="eastAsia"/>
                <w:sz w:val="24"/>
              </w:rPr>
              <w:t>测试小组</w:t>
            </w:r>
          </w:p>
        </w:tc>
        <w:tc>
          <w:tcPr>
            <w:tcW w:w="870" w:type="pct"/>
            <w:tcMar>
              <w:top w:w="15" w:type="dxa"/>
              <w:left w:w="15" w:type="dxa"/>
              <w:bottom w:w="0" w:type="dxa"/>
              <w:right w:w="15" w:type="dxa"/>
            </w:tcMar>
            <w:vAlign w:val="center"/>
          </w:tcPr>
          <w:p w14:paraId="5FCDEB13" w14:textId="77777777" w:rsidR="00BE1FD5" w:rsidRPr="006D1A84" w:rsidRDefault="00E5710D">
            <w:pPr>
              <w:rPr>
                <w:rFonts w:ascii="宋体" w:hAnsi="宋体" w:hint="eastAsia"/>
                <w:sz w:val="24"/>
              </w:rPr>
            </w:pPr>
            <w:r w:rsidRPr="006D1A84">
              <w:rPr>
                <w:rFonts w:ascii="宋体" w:hAnsi="宋体" w:hint="eastAsia"/>
                <w:sz w:val="24"/>
              </w:rPr>
              <w:t>业务组</w:t>
            </w:r>
          </w:p>
        </w:tc>
      </w:tr>
      <w:tr w:rsidR="006D1A84" w:rsidRPr="006D1A84" w14:paraId="6D67E2D0" w14:textId="77777777">
        <w:trPr>
          <w:trHeight w:val="285"/>
        </w:trPr>
        <w:tc>
          <w:tcPr>
            <w:tcW w:w="391" w:type="pct"/>
            <w:vMerge/>
            <w:vAlign w:val="center"/>
          </w:tcPr>
          <w:p w14:paraId="5C1E8D89" w14:textId="77777777" w:rsidR="00BE1FD5" w:rsidRPr="006D1A84" w:rsidRDefault="00BE1FD5">
            <w:pPr>
              <w:jc w:val="center"/>
              <w:rPr>
                <w:rFonts w:ascii="宋体" w:hAnsi="宋体" w:hint="eastAsia"/>
                <w:sz w:val="24"/>
              </w:rPr>
            </w:pPr>
          </w:p>
        </w:tc>
        <w:tc>
          <w:tcPr>
            <w:tcW w:w="737" w:type="pct"/>
            <w:vMerge/>
            <w:vAlign w:val="center"/>
          </w:tcPr>
          <w:p w14:paraId="1B28996A"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7F922669"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24D87F1C" w14:textId="77777777" w:rsidR="00BE1FD5" w:rsidRPr="006D1A84" w:rsidRDefault="00BE1FD5">
            <w:pPr>
              <w:rPr>
                <w:rFonts w:ascii="宋体" w:hAnsi="宋体" w:hint="eastAsia"/>
                <w:sz w:val="24"/>
              </w:rPr>
            </w:pPr>
          </w:p>
        </w:tc>
        <w:tc>
          <w:tcPr>
            <w:tcW w:w="789" w:type="pct"/>
            <w:vMerge/>
            <w:tcMar>
              <w:top w:w="15" w:type="dxa"/>
              <w:left w:w="15" w:type="dxa"/>
              <w:bottom w:w="0" w:type="dxa"/>
              <w:right w:w="15" w:type="dxa"/>
            </w:tcMar>
            <w:vAlign w:val="center"/>
          </w:tcPr>
          <w:p w14:paraId="20911D7B" w14:textId="77777777" w:rsidR="00BE1FD5" w:rsidRPr="006D1A84" w:rsidRDefault="00BE1FD5">
            <w:pPr>
              <w:rPr>
                <w:rFonts w:ascii="宋体" w:hAnsi="宋体" w:hint="eastAsia"/>
                <w:sz w:val="24"/>
              </w:rPr>
            </w:pPr>
          </w:p>
        </w:tc>
        <w:tc>
          <w:tcPr>
            <w:tcW w:w="870" w:type="pct"/>
            <w:tcMar>
              <w:top w:w="15" w:type="dxa"/>
              <w:left w:w="15" w:type="dxa"/>
              <w:bottom w:w="0" w:type="dxa"/>
              <w:right w:w="15" w:type="dxa"/>
            </w:tcMar>
            <w:vAlign w:val="center"/>
          </w:tcPr>
          <w:p w14:paraId="7A24B605" w14:textId="77777777" w:rsidR="00BE1FD5" w:rsidRPr="006D1A84" w:rsidRDefault="00E5710D">
            <w:pPr>
              <w:rPr>
                <w:rFonts w:ascii="宋体" w:hAnsi="宋体" w:hint="eastAsia"/>
                <w:sz w:val="24"/>
              </w:rPr>
            </w:pPr>
            <w:r w:rsidRPr="006D1A84">
              <w:rPr>
                <w:rFonts w:ascii="宋体" w:hAnsi="宋体" w:hint="eastAsia"/>
                <w:sz w:val="24"/>
              </w:rPr>
              <w:t>用户</w:t>
            </w:r>
          </w:p>
        </w:tc>
      </w:tr>
      <w:tr w:rsidR="006D1A84" w:rsidRPr="006D1A84" w14:paraId="37DF2CF5" w14:textId="77777777">
        <w:trPr>
          <w:trHeight w:val="285"/>
        </w:trPr>
        <w:tc>
          <w:tcPr>
            <w:tcW w:w="391" w:type="pct"/>
            <w:vMerge w:val="restart"/>
            <w:vAlign w:val="center"/>
          </w:tcPr>
          <w:p w14:paraId="45752F49" w14:textId="77777777" w:rsidR="00BE1FD5" w:rsidRPr="006D1A84" w:rsidRDefault="00E5710D">
            <w:pPr>
              <w:jc w:val="center"/>
              <w:rPr>
                <w:rFonts w:ascii="宋体" w:hAnsi="宋体" w:hint="eastAsia"/>
                <w:sz w:val="24"/>
              </w:rPr>
            </w:pPr>
            <w:r w:rsidRPr="006D1A84">
              <w:rPr>
                <w:rFonts w:ascii="宋体" w:hAnsi="宋体"/>
                <w:sz w:val="24"/>
              </w:rPr>
              <w:t>6</w:t>
            </w:r>
          </w:p>
        </w:tc>
        <w:tc>
          <w:tcPr>
            <w:tcW w:w="737" w:type="pct"/>
            <w:vMerge w:val="restart"/>
            <w:tcMar>
              <w:top w:w="15" w:type="dxa"/>
              <w:left w:w="15" w:type="dxa"/>
              <w:bottom w:w="0" w:type="dxa"/>
              <w:right w:w="15" w:type="dxa"/>
            </w:tcMar>
            <w:vAlign w:val="center"/>
          </w:tcPr>
          <w:p w14:paraId="3BA3E8C0" w14:textId="77777777" w:rsidR="00BE1FD5" w:rsidRPr="006D1A84" w:rsidRDefault="00E5710D">
            <w:pPr>
              <w:rPr>
                <w:rFonts w:ascii="宋体" w:hAnsi="宋体" w:hint="eastAsia"/>
                <w:sz w:val="24"/>
              </w:rPr>
            </w:pPr>
            <w:r w:rsidRPr="006D1A84">
              <w:rPr>
                <w:rFonts w:ascii="宋体" w:hAnsi="宋体" w:hint="eastAsia"/>
                <w:sz w:val="24"/>
              </w:rPr>
              <w:t>内部验收</w:t>
            </w:r>
          </w:p>
        </w:tc>
        <w:tc>
          <w:tcPr>
            <w:tcW w:w="1106" w:type="pct"/>
            <w:vMerge w:val="restart"/>
            <w:tcMar>
              <w:top w:w="15" w:type="dxa"/>
              <w:left w:w="15" w:type="dxa"/>
              <w:bottom w:w="0" w:type="dxa"/>
              <w:right w:w="15" w:type="dxa"/>
            </w:tcMar>
            <w:vAlign w:val="center"/>
          </w:tcPr>
          <w:p w14:paraId="1A24D070" w14:textId="77777777" w:rsidR="00BE1FD5" w:rsidRPr="006D1A84" w:rsidRDefault="00E5710D">
            <w:pPr>
              <w:rPr>
                <w:rFonts w:ascii="宋体" w:hAnsi="宋体" w:hint="eastAsia"/>
                <w:sz w:val="24"/>
              </w:rPr>
            </w:pPr>
            <w:r w:rsidRPr="006D1A84">
              <w:rPr>
                <w:rFonts w:ascii="宋体" w:hAnsi="宋体" w:hint="eastAsia"/>
                <w:sz w:val="24"/>
              </w:rPr>
              <w:t>内部验收报告</w:t>
            </w:r>
          </w:p>
        </w:tc>
        <w:tc>
          <w:tcPr>
            <w:tcW w:w="1107" w:type="pct"/>
            <w:vMerge w:val="restart"/>
            <w:tcMar>
              <w:top w:w="15" w:type="dxa"/>
              <w:left w:w="15" w:type="dxa"/>
              <w:bottom w:w="0" w:type="dxa"/>
              <w:right w:w="15" w:type="dxa"/>
            </w:tcMar>
            <w:vAlign w:val="center"/>
          </w:tcPr>
          <w:p w14:paraId="115D257E"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3D740D38"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vMerge w:val="restart"/>
            <w:tcMar>
              <w:top w:w="15" w:type="dxa"/>
              <w:left w:w="15" w:type="dxa"/>
              <w:bottom w:w="0" w:type="dxa"/>
              <w:right w:w="15" w:type="dxa"/>
            </w:tcMar>
            <w:vAlign w:val="center"/>
          </w:tcPr>
          <w:p w14:paraId="282BEAE5" w14:textId="77777777" w:rsidR="00BE1FD5" w:rsidRPr="006D1A84" w:rsidRDefault="00E5710D">
            <w:pPr>
              <w:rPr>
                <w:rFonts w:ascii="宋体" w:hAnsi="宋体" w:hint="eastAsia"/>
                <w:sz w:val="24"/>
              </w:rPr>
            </w:pPr>
            <w:r w:rsidRPr="006D1A84">
              <w:rPr>
                <w:rFonts w:ascii="宋体" w:hAnsi="宋体" w:hint="eastAsia"/>
                <w:sz w:val="24"/>
              </w:rPr>
              <w:t>内部验收委员会</w:t>
            </w:r>
          </w:p>
        </w:tc>
      </w:tr>
      <w:tr w:rsidR="006D1A84" w:rsidRPr="006D1A84" w14:paraId="4F14AA23" w14:textId="77777777">
        <w:trPr>
          <w:trHeight w:val="285"/>
        </w:trPr>
        <w:tc>
          <w:tcPr>
            <w:tcW w:w="391" w:type="pct"/>
            <w:vMerge/>
            <w:vAlign w:val="center"/>
          </w:tcPr>
          <w:p w14:paraId="07CC7DB6" w14:textId="77777777" w:rsidR="00BE1FD5" w:rsidRPr="006D1A84" w:rsidRDefault="00BE1FD5">
            <w:pPr>
              <w:jc w:val="center"/>
              <w:rPr>
                <w:rFonts w:ascii="宋体" w:hAnsi="宋体" w:hint="eastAsia"/>
                <w:sz w:val="24"/>
              </w:rPr>
            </w:pPr>
          </w:p>
        </w:tc>
        <w:tc>
          <w:tcPr>
            <w:tcW w:w="737" w:type="pct"/>
            <w:vMerge/>
            <w:vAlign w:val="center"/>
          </w:tcPr>
          <w:p w14:paraId="4AFF6644" w14:textId="77777777" w:rsidR="00BE1FD5" w:rsidRPr="006D1A84" w:rsidRDefault="00BE1FD5">
            <w:pPr>
              <w:rPr>
                <w:rFonts w:ascii="宋体" w:hAnsi="宋体" w:hint="eastAsia"/>
                <w:sz w:val="24"/>
              </w:rPr>
            </w:pPr>
          </w:p>
        </w:tc>
        <w:tc>
          <w:tcPr>
            <w:tcW w:w="1106" w:type="pct"/>
            <w:vMerge/>
            <w:vAlign w:val="center"/>
          </w:tcPr>
          <w:p w14:paraId="43030C8E" w14:textId="77777777" w:rsidR="00BE1FD5" w:rsidRPr="006D1A84" w:rsidRDefault="00BE1FD5">
            <w:pPr>
              <w:rPr>
                <w:rFonts w:ascii="宋体" w:hAnsi="宋体" w:hint="eastAsia"/>
                <w:sz w:val="24"/>
              </w:rPr>
            </w:pPr>
          </w:p>
        </w:tc>
        <w:tc>
          <w:tcPr>
            <w:tcW w:w="1107" w:type="pct"/>
            <w:vMerge/>
            <w:vAlign w:val="center"/>
          </w:tcPr>
          <w:p w14:paraId="670572DC"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57144281" w14:textId="77777777" w:rsidR="00BE1FD5" w:rsidRPr="006D1A84" w:rsidRDefault="00E5710D">
            <w:pPr>
              <w:rPr>
                <w:rFonts w:ascii="宋体" w:hAnsi="宋体" w:hint="eastAsia"/>
                <w:sz w:val="24"/>
              </w:rPr>
            </w:pPr>
            <w:r w:rsidRPr="006D1A84">
              <w:rPr>
                <w:rFonts w:ascii="宋体" w:hAnsi="宋体" w:hint="eastAsia"/>
                <w:sz w:val="24"/>
              </w:rPr>
              <w:t>软件开发组</w:t>
            </w:r>
          </w:p>
        </w:tc>
        <w:tc>
          <w:tcPr>
            <w:tcW w:w="870" w:type="pct"/>
            <w:vMerge/>
            <w:vAlign w:val="center"/>
          </w:tcPr>
          <w:p w14:paraId="3F482DDF" w14:textId="77777777" w:rsidR="00BE1FD5" w:rsidRPr="006D1A84" w:rsidRDefault="00BE1FD5">
            <w:pPr>
              <w:rPr>
                <w:rFonts w:ascii="宋体" w:hAnsi="宋体" w:hint="eastAsia"/>
                <w:sz w:val="24"/>
              </w:rPr>
            </w:pPr>
          </w:p>
        </w:tc>
      </w:tr>
      <w:tr w:rsidR="006D1A84" w:rsidRPr="006D1A84" w14:paraId="0EA89792" w14:textId="77777777">
        <w:trPr>
          <w:trHeight w:val="285"/>
        </w:trPr>
        <w:tc>
          <w:tcPr>
            <w:tcW w:w="391" w:type="pct"/>
            <w:vMerge/>
            <w:vAlign w:val="center"/>
          </w:tcPr>
          <w:p w14:paraId="66CFF0A8" w14:textId="77777777" w:rsidR="00BE1FD5" w:rsidRPr="006D1A84" w:rsidRDefault="00BE1FD5">
            <w:pPr>
              <w:jc w:val="center"/>
              <w:rPr>
                <w:rFonts w:ascii="宋体" w:hAnsi="宋体" w:hint="eastAsia"/>
                <w:sz w:val="24"/>
              </w:rPr>
            </w:pPr>
          </w:p>
        </w:tc>
        <w:tc>
          <w:tcPr>
            <w:tcW w:w="737" w:type="pct"/>
            <w:vMerge/>
            <w:vAlign w:val="center"/>
          </w:tcPr>
          <w:p w14:paraId="5250451B" w14:textId="77777777" w:rsidR="00BE1FD5" w:rsidRPr="006D1A84" w:rsidRDefault="00BE1FD5">
            <w:pPr>
              <w:rPr>
                <w:rFonts w:ascii="宋体" w:hAnsi="宋体" w:hint="eastAsia"/>
                <w:sz w:val="24"/>
              </w:rPr>
            </w:pPr>
          </w:p>
        </w:tc>
        <w:tc>
          <w:tcPr>
            <w:tcW w:w="1106" w:type="pct"/>
            <w:vMerge/>
            <w:vAlign w:val="center"/>
          </w:tcPr>
          <w:p w14:paraId="6C78021C" w14:textId="77777777" w:rsidR="00BE1FD5" w:rsidRPr="006D1A84" w:rsidRDefault="00BE1FD5">
            <w:pPr>
              <w:rPr>
                <w:rFonts w:ascii="宋体" w:hAnsi="宋体" w:hint="eastAsia"/>
                <w:sz w:val="24"/>
              </w:rPr>
            </w:pPr>
          </w:p>
        </w:tc>
        <w:tc>
          <w:tcPr>
            <w:tcW w:w="1107" w:type="pct"/>
            <w:vMerge/>
            <w:vAlign w:val="center"/>
          </w:tcPr>
          <w:p w14:paraId="52F5DC30"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3D0D0C8F" w14:textId="77777777" w:rsidR="00BE1FD5" w:rsidRPr="006D1A84" w:rsidRDefault="00E5710D">
            <w:pPr>
              <w:rPr>
                <w:rFonts w:ascii="宋体" w:hAnsi="宋体" w:hint="eastAsia"/>
                <w:sz w:val="24"/>
              </w:rPr>
            </w:pPr>
            <w:r w:rsidRPr="006D1A84">
              <w:rPr>
                <w:rFonts w:ascii="宋体" w:hAnsi="宋体" w:hint="eastAsia"/>
                <w:sz w:val="24"/>
              </w:rPr>
              <w:t>测试小组</w:t>
            </w:r>
          </w:p>
        </w:tc>
        <w:tc>
          <w:tcPr>
            <w:tcW w:w="870" w:type="pct"/>
            <w:vMerge/>
            <w:vAlign w:val="center"/>
          </w:tcPr>
          <w:p w14:paraId="38A78BBD" w14:textId="77777777" w:rsidR="00BE1FD5" w:rsidRPr="006D1A84" w:rsidRDefault="00BE1FD5">
            <w:pPr>
              <w:rPr>
                <w:rFonts w:ascii="宋体" w:hAnsi="宋体" w:hint="eastAsia"/>
                <w:sz w:val="24"/>
              </w:rPr>
            </w:pPr>
          </w:p>
        </w:tc>
      </w:tr>
      <w:tr w:rsidR="006D1A84" w:rsidRPr="006D1A84" w14:paraId="6309E8BA" w14:textId="77777777">
        <w:trPr>
          <w:trHeight w:val="285"/>
        </w:trPr>
        <w:tc>
          <w:tcPr>
            <w:tcW w:w="391" w:type="pct"/>
            <w:vMerge w:val="restart"/>
            <w:vAlign w:val="center"/>
          </w:tcPr>
          <w:p w14:paraId="74CB8192" w14:textId="77777777" w:rsidR="00BE1FD5" w:rsidRPr="006D1A84" w:rsidRDefault="00E5710D">
            <w:pPr>
              <w:jc w:val="center"/>
              <w:rPr>
                <w:rFonts w:ascii="宋体" w:hAnsi="宋体" w:hint="eastAsia"/>
                <w:sz w:val="24"/>
              </w:rPr>
            </w:pPr>
            <w:r w:rsidRPr="006D1A84">
              <w:rPr>
                <w:rFonts w:ascii="宋体" w:hAnsi="宋体"/>
                <w:sz w:val="24"/>
              </w:rPr>
              <w:t>7</w:t>
            </w:r>
          </w:p>
        </w:tc>
        <w:tc>
          <w:tcPr>
            <w:tcW w:w="737" w:type="pct"/>
            <w:vMerge w:val="restart"/>
            <w:tcMar>
              <w:top w:w="15" w:type="dxa"/>
              <w:left w:w="15" w:type="dxa"/>
              <w:bottom w:w="0" w:type="dxa"/>
              <w:right w:w="15" w:type="dxa"/>
            </w:tcMar>
            <w:vAlign w:val="center"/>
          </w:tcPr>
          <w:p w14:paraId="3E36AD75" w14:textId="77777777" w:rsidR="00BE1FD5" w:rsidRPr="006D1A84" w:rsidRDefault="00E5710D">
            <w:pPr>
              <w:rPr>
                <w:rFonts w:ascii="宋体" w:hAnsi="宋体" w:hint="eastAsia"/>
                <w:sz w:val="24"/>
              </w:rPr>
            </w:pPr>
            <w:r w:rsidRPr="006D1A84">
              <w:rPr>
                <w:rFonts w:ascii="宋体" w:hAnsi="宋体" w:hint="eastAsia"/>
                <w:sz w:val="24"/>
              </w:rPr>
              <w:t>工程实施</w:t>
            </w:r>
          </w:p>
        </w:tc>
        <w:tc>
          <w:tcPr>
            <w:tcW w:w="1106" w:type="pct"/>
            <w:vMerge w:val="restart"/>
            <w:tcMar>
              <w:top w:w="15" w:type="dxa"/>
              <w:left w:w="15" w:type="dxa"/>
              <w:bottom w:w="0" w:type="dxa"/>
              <w:right w:w="15" w:type="dxa"/>
            </w:tcMar>
            <w:vAlign w:val="center"/>
          </w:tcPr>
          <w:p w14:paraId="52A93F3D" w14:textId="77777777" w:rsidR="00BE1FD5" w:rsidRPr="006D1A84" w:rsidRDefault="00E5710D">
            <w:pPr>
              <w:rPr>
                <w:rFonts w:ascii="宋体" w:hAnsi="宋体" w:hint="eastAsia"/>
                <w:sz w:val="24"/>
              </w:rPr>
            </w:pPr>
            <w:r w:rsidRPr="006D1A84">
              <w:rPr>
                <w:rFonts w:ascii="宋体" w:hAnsi="宋体" w:hint="eastAsia"/>
                <w:sz w:val="24"/>
              </w:rPr>
              <w:t>工程实施计划、工程实施报告</w:t>
            </w:r>
          </w:p>
        </w:tc>
        <w:tc>
          <w:tcPr>
            <w:tcW w:w="1107" w:type="pct"/>
            <w:vMerge w:val="restart"/>
            <w:tcMar>
              <w:top w:w="15" w:type="dxa"/>
              <w:left w:w="15" w:type="dxa"/>
              <w:bottom w:w="0" w:type="dxa"/>
              <w:right w:w="15" w:type="dxa"/>
            </w:tcMar>
            <w:vAlign w:val="center"/>
          </w:tcPr>
          <w:p w14:paraId="41EBE9EA" w14:textId="77777777" w:rsidR="00BE1FD5" w:rsidRPr="006D1A84" w:rsidRDefault="00E5710D">
            <w:pPr>
              <w:rPr>
                <w:rFonts w:ascii="宋体" w:hAnsi="宋体" w:hint="eastAsia"/>
                <w:sz w:val="24"/>
              </w:rPr>
            </w:pPr>
            <w:r w:rsidRPr="006D1A84">
              <w:rPr>
                <w:rFonts w:ascii="宋体" w:hAnsi="宋体" w:hint="eastAsia"/>
                <w:sz w:val="24"/>
              </w:rPr>
              <w:t>试运行情况记录</w:t>
            </w:r>
          </w:p>
        </w:tc>
        <w:tc>
          <w:tcPr>
            <w:tcW w:w="789" w:type="pct"/>
            <w:tcMar>
              <w:top w:w="15" w:type="dxa"/>
              <w:left w:w="15" w:type="dxa"/>
              <w:bottom w:w="0" w:type="dxa"/>
              <w:right w:w="15" w:type="dxa"/>
            </w:tcMar>
            <w:vAlign w:val="center"/>
          </w:tcPr>
          <w:p w14:paraId="12799F49" w14:textId="77777777" w:rsidR="00BE1FD5" w:rsidRPr="006D1A84" w:rsidRDefault="00E5710D">
            <w:pPr>
              <w:rPr>
                <w:rFonts w:ascii="宋体" w:hAnsi="宋体" w:hint="eastAsia"/>
                <w:sz w:val="24"/>
              </w:rPr>
            </w:pPr>
            <w:r w:rsidRPr="006D1A84">
              <w:rPr>
                <w:rFonts w:ascii="宋体" w:hAnsi="宋体" w:hint="eastAsia"/>
                <w:sz w:val="24"/>
              </w:rPr>
              <w:t>技术</w:t>
            </w:r>
            <w:proofErr w:type="gramStart"/>
            <w:r w:rsidRPr="006D1A84">
              <w:rPr>
                <w:rFonts w:ascii="宋体" w:hAnsi="宋体" w:hint="eastAsia"/>
                <w:sz w:val="24"/>
              </w:rPr>
              <w:t>支持组</w:t>
            </w:r>
            <w:proofErr w:type="gramEnd"/>
          </w:p>
        </w:tc>
        <w:tc>
          <w:tcPr>
            <w:tcW w:w="870" w:type="pct"/>
            <w:tcMar>
              <w:top w:w="15" w:type="dxa"/>
              <w:left w:w="15" w:type="dxa"/>
              <w:bottom w:w="0" w:type="dxa"/>
              <w:right w:w="15" w:type="dxa"/>
            </w:tcMar>
            <w:vAlign w:val="center"/>
          </w:tcPr>
          <w:p w14:paraId="5EE06EDC" w14:textId="77777777" w:rsidR="00BE1FD5" w:rsidRPr="006D1A84" w:rsidRDefault="00E5710D">
            <w:pPr>
              <w:rPr>
                <w:rFonts w:ascii="宋体" w:hAnsi="宋体" w:hint="eastAsia"/>
                <w:sz w:val="24"/>
              </w:rPr>
            </w:pPr>
            <w:r w:rsidRPr="006D1A84">
              <w:rPr>
                <w:rFonts w:ascii="宋体" w:hAnsi="宋体" w:hint="eastAsia"/>
                <w:sz w:val="24"/>
              </w:rPr>
              <w:t>系统分析组</w:t>
            </w:r>
          </w:p>
        </w:tc>
      </w:tr>
      <w:tr w:rsidR="006D1A84" w:rsidRPr="006D1A84" w14:paraId="1DD9B363" w14:textId="77777777">
        <w:trPr>
          <w:trHeight w:val="285"/>
        </w:trPr>
        <w:tc>
          <w:tcPr>
            <w:tcW w:w="391" w:type="pct"/>
            <w:vMerge/>
            <w:vAlign w:val="center"/>
          </w:tcPr>
          <w:p w14:paraId="0E321C9D" w14:textId="77777777" w:rsidR="00BE1FD5" w:rsidRPr="006D1A84" w:rsidRDefault="00BE1FD5">
            <w:pPr>
              <w:jc w:val="center"/>
              <w:rPr>
                <w:rFonts w:ascii="宋体" w:hAnsi="宋体" w:hint="eastAsia"/>
                <w:sz w:val="24"/>
              </w:rPr>
            </w:pPr>
          </w:p>
        </w:tc>
        <w:tc>
          <w:tcPr>
            <w:tcW w:w="737" w:type="pct"/>
            <w:vMerge/>
            <w:vAlign w:val="center"/>
          </w:tcPr>
          <w:p w14:paraId="33805BDF"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5E5153A0"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71020441"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756A175D" w14:textId="77777777" w:rsidR="00BE1FD5" w:rsidRPr="006D1A84" w:rsidRDefault="00E5710D">
            <w:pPr>
              <w:rPr>
                <w:rFonts w:ascii="宋体" w:hAnsi="宋体" w:hint="eastAsia"/>
                <w:sz w:val="24"/>
              </w:rPr>
            </w:pPr>
            <w:r w:rsidRPr="006D1A84">
              <w:rPr>
                <w:rFonts w:ascii="宋体" w:hAnsi="宋体" w:hint="eastAsia"/>
                <w:sz w:val="24"/>
              </w:rPr>
              <w:t>工程</w:t>
            </w:r>
            <w:proofErr w:type="gramStart"/>
            <w:r w:rsidRPr="006D1A84">
              <w:rPr>
                <w:rFonts w:ascii="宋体" w:hAnsi="宋体" w:hint="eastAsia"/>
                <w:sz w:val="24"/>
              </w:rPr>
              <w:t>实施组</w:t>
            </w:r>
            <w:proofErr w:type="gramEnd"/>
          </w:p>
        </w:tc>
        <w:tc>
          <w:tcPr>
            <w:tcW w:w="870" w:type="pct"/>
            <w:tcMar>
              <w:top w:w="15" w:type="dxa"/>
              <w:left w:w="15" w:type="dxa"/>
              <w:bottom w:w="0" w:type="dxa"/>
              <w:right w:w="15" w:type="dxa"/>
            </w:tcMar>
            <w:vAlign w:val="center"/>
          </w:tcPr>
          <w:p w14:paraId="020F3E67" w14:textId="77777777" w:rsidR="00BE1FD5" w:rsidRPr="006D1A84" w:rsidRDefault="00E5710D">
            <w:pPr>
              <w:rPr>
                <w:rFonts w:ascii="宋体" w:hAnsi="宋体" w:hint="eastAsia"/>
                <w:sz w:val="24"/>
              </w:rPr>
            </w:pPr>
            <w:r w:rsidRPr="006D1A84">
              <w:rPr>
                <w:rFonts w:ascii="宋体" w:hAnsi="宋体" w:hint="eastAsia"/>
                <w:sz w:val="24"/>
              </w:rPr>
              <w:t>用户</w:t>
            </w:r>
          </w:p>
        </w:tc>
      </w:tr>
      <w:tr w:rsidR="006D1A84" w:rsidRPr="006D1A84" w14:paraId="76A16092" w14:textId="77777777">
        <w:trPr>
          <w:trHeight w:val="285"/>
        </w:trPr>
        <w:tc>
          <w:tcPr>
            <w:tcW w:w="391" w:type="pct"/>
            <w:vMerge/>
            <w:vAlign w:val="center"/>
          </w:tcPr>
          <w:p w14:paraId="43C398C3" w14:textId="77777777" w:rsidR="00BE1FD5" w:rsidRPr="006D1A84" w:rsidRDefault="00BE1FD5">
            <w:pPr>
              <w:jc w:val="center"/>
              <w:rPr>
                <w:rFonts w:ascii="宋体" w:hAnsi="宋体" w:hint="eastAsia"/>
                <w:sz w:val="24"/>
              </w:rPr>
            </w:pPr>
          </w:p>
        </w:tc>
        <w:tc>
          <w:tcPr>
            <w:tcW w:w="737" w:type="pct"/>
            <w:vMerge/>
            <w:vAlign w:val="center"/>
          </w:tcPr>
          <w:p w14:paraId="41C8395F" w14:textId="77777777" w:rsidR="00BE1FD5" w:rsidRPr="006D1A84" w:rsidRDefault="00BE1FD5">
            <w:pPr>
              <w:rPr>
                <w:rFonts w:ascii="宋体" w:hAnsi="宋体" w:hint="eastAsia"/>
                <w:sz w:val="24"/>
              </w:rPr>
            </w:pPr>
          </w:p>
        </w:tc>
        <w:tc>
          <w:tcPr>
            <w:tcW w:w="1106" w:type="pct"/>
            <w:vMerge/>
            <w:tcMar>
              <w:top w:w="15" w:type="dxa"/>
              <w:left w:w="15" w:type="dxa"/>
              <w:bottom w:w="0" w:type="dxa"/>
              <w:right w:w="15" w:type="dxa"/>
            </w:tcMar>
            <w:vAlign w:val="center"/>
          </w:tcPr>
          <w:p w14:paraId="394DC4C2" w14:textId="77777777" w:rsidR="00BE1FD5" w:rsidRPr="006D1A84" w:rsidRDefault="00BE1FD5">
            <w:pPr>
              <w:rPr>
                <w:rFonts w:ascii="宋体" w:hAnsi="宋体" w:hint="eastAsia"/>
                <w:sz w:val="24"/>
              </w:rPr>
            </w:pPr>
          </w:p>
        </w:tc>
        <w:tc>
          <w:tcPr>
            <w:tcW w:w="1107" w:type="pct"/>
            <w:vMerge/>
            <w:tcMar>
              <w:top w:w="15" w:type="dxa"/>
              <w:left w:w="15" w:type="dxa"/>
              <w:bottom w:w="0" w:type="dxa"/>
              <w:right w:w="15" w:type="dxa"/>
            </w:tcMar>
            <w:vAlign w:val="center"/>
          </w:tcPr>
          <w:p w14:paraId="778218BF"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54FC4229" w14:textId="77777777" w:rsidR="00BE1FD5" w:rsidRPr="006D1A84" w:rsidRDefault="00E5710D">
            <w:pPr>
              <w:rPr>
                <w:rFonts w:ascii="宋体" w:hAnsi="宋体" w:hint="eastAsia"/>
                <w:sz w:val="24"/>
              </w:rPr>
            </w:pPr>
            <w:r w:rsidRPr="006D1A84">
              <w:rPr>
                <w:rFonts w:ascii="宋体" w:hAnsi="宋体" w:hint="eastAsia"/>
                <w:sz w:val="24"/>
              </w:rPr>
              <w:t>试点用户</w:t>
            </w:r>
          </w:p>
        </w:tc>
        <w:tc>
          <w:tcPr>
            <w:tcW w:w="870" w:type="pct"/>
            <w:tcMar>
              <w:top w:w="15" w:type="dxa"/>
              <w:left w:w="15" w:type="dxa"/>
              <w:bottom w:w="0" w:type="dxa"/>
              <w:right w:w="15" w:type="dxa"/>
            </w:tcMar>
            <w:vAlign w:val="center"/>
          </w:tcPr>
          <w:p w14:paraId="6C82F296" w14:textId="77777777" w:rsidR="00BE1FD5" w:rsidRPr="006D1A84" w:rsidRDefault="00BE1FD5">
            <w:pPr>
              <w:rPr>
                <w:rFonts w:ascii="宋体" w:hAnsi="宋体" w:hint="eastAsia"/>
                <w:sz w:val="24"/>
              </w:rPr>
            </w:pPr>
          </w:p>
        </w:tc>
      </w:tr>
      <w:tr w:rsidR="006D1A84" w:rsidRPr="006D1A84" w14:paraId="66487A24" w14:textId="77777777">
        <w:trPr>
          <w:trHeight w:val="285"/>
        </w:trPr>
        <w:tc>
          <w:tcPr>
            <w:tcW w:w="391" w:type="pct"/>
            <w:vMerge w:val="restart"/>
            <w:vAlign w:val="center"/>
          </w:tcPr>
          <w:p w14:paraId="2802B973" w14:textId="77777777" w:rsidR="00BE1FD5" w:rsidRPr="006D1A84" w:rsidRDefault="00E5710D">
            <w:pPr>
              <w:jc w:val="center"/>
              <w:rPr>
                <w:rFonts w:ascii="宋体" w:hAnsi="宋体" w:hint="eastAsia"/>
                <w:sz w:val="24"/>
              </w:rPr>
            </w:pPr>
            <w:r w:rsidRPr="006D1A84">
              <w:rPr>
                <w:rFonts w:ascii="宋体" w:hAnsi="宋体"/>
                <w:sz w:val="24"/>
              </w:rPr>
              <w:t>8</w:t>
            </w:r>
          </w:p>
        </w:tc>
        <w:tc>
          <w:tcPr>
            <w:tcW w:w="737" w:type="pct"/>
            <w:vMerge w:val="restart"/>
            <w:tcMar>
              <w:top w:w="15" w:type="dxa"/>
              <w:left w:w="15" w:type="dxa"/>
              <w:bottom w:w="0" w:type="dxa"/>
              <w:right w:w="15" w:type="dxa"/>
            </w:tcMar>
            <w:vAlign w:val="center"/>
          </w:tcPr>
          <w:p w14:paraId="0B9146B9" w14:textId="77777777" w:rsidR="00BE1FD5" w:rsidRPr="006D1A84" w:rsidRDefault="00E5710D">
            <w:pPr>
              <w:rPr>
                <w:rFonts w:ascii="宋体" w:hAnsi="宋体" w:hint="eastAsia"/>
                <w:sz w:val="24"/>
              </w:rPr>
            </w:pPr>
            <w:r w:rsidRPr="006D1A84">
              <w:rPr>
                <w:rFonts w:ascii="宋体" w:hAnsi="宋体" w:hint="eastAsia"/>
                <w:sz w:val="24"/>
              </w:rPr>
              <w:t>初步验收</w:t>
            </w:r>
          </w:p>
        </w:tc>
        <w:tc>
          <w:tcPr>
            <w:tcW w:w="1106" w:type="pct"/>
            <w:vMerge w:val="restart"/>
            <w:tcMar>
              <w:top w:w="15" w:type="dxa"/>
              <w:left w:w="15" w:type="dxa"/>
              <w:bottom w:w="0" w:type="dxa"/>
              <w:right w:w="15" w:type="dxa"/>
            </w:tcMar>
            <w:vAlign w:val="center"/>
          </w:tcPr>
          <w:p w14:paraId="5F52E7CB" w14:textId="77777777" w:rsidR="00BE1FD5" w:rsidRPr="006D1A84" w:rsidRDefault="00E5710D">
            <w:pPr>
              <w:rPr>
                <w:rFonts w:ascii="宋体" w:hAnsi="宋体" w:hint="eastAsia"/>
                <w:sz w:val="24"/>
              </w:rPr>
            </w:pPr>
            <w:r w:rsidRPr="006D1A84">
              <w:rPr>
                <w:rFonts w:ascii="宋体" w:hAnsi="宋体" w:hint="eastAsia"/>
                <w:sz w:val="24"/>
              </w:rPr>
              <w:t>初步验收报告</w:t>
            </w:r>
          </w:p>
        </w:tc>
        <w:tc>
          <w:tcPr>
            <w:tcW w:w="1107" w:type="pct"/>
            <w:vMerge w:val="restart"/>
            <w:tcMar>
              <w:top w:w="15" w:type="dxa"/>
              <w:left w:w="15" w:type="dxa"/>
              <w:bottom w:w="0" w:type="dxa"/>
              <w:right w:w="15" w:type="dxa"/>
            </w:tcMar>
            <w:vAlign w:val="center"/>
          </w:tcPr>
          <w:p w14:paraId="0A93469E"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4F08D624" w14:textId="77777777" w:rsidR="00BE1FD5" w:rsidRPr="006D1A84" w:rsidRDefault="00E5710D">
            <w:pPr>
              <w:rPr>
                <w:rFonts w:ascii="宋体" w:hAnsi="宋体" w:hint="eastAsia"/>
                <w:sz w:val="24"/>
              </w:rPr>
            </w:pPr>
            <w:r w:rsidRPr="006D1A84">
              <w:rPr>
                <w:rFonts w:ascii="宋体" w:hAnsi="宋体" w:hint="eastAsia"/>
                <w:sz w:val="24"/>
              </w:rPr>
              <w:t>技术</w:t>
            </w:r>
            <w:proofErr w:type="gramStart"/>
            <w:r w:rsidRPr="006D1A84">
              <w:rPr>
                <w:rFonts w:ascii="宋体" w:hAnsi="宋体" w:hint="eastAsia"/>
                <w:sz w:val="24"/>
              </w:rPr>
              <w:t>支持组</w:t>
            </w:r>
            <w:proofErr w:type="gramEnd"/>
          </w:p>
        </w:tc>
        <w:tc>
          <w:tcPr>
            <w:tcW w:w="870" w:type="pct"/>
            <w:vMerge w:val="restart"/>
            <w:tcMar>
              <w:top w:w="15" w:type="dxa"/>
              <w:left w:w="15" w:type="dxa"/>
              <w:bottom w:w="0" w:type="dxa"/>
              <w:right w:w="15" w:type="dxa"/>
            </w:tcMar>
            <w:vAlign w:val="center"/>
          </w:tcPr>
          <w:p w14:paraId="210C0C81" w14:textId="77777777" w:rsidR="00BE1FD5" w:rsidRPr="006D1A84" w:rsidRDefault="00E5710D">
            <w:pPr>
              <w:rPr>
                <w:rFonts w:ascii="宋体" w:hAnsi="宋体" w:hint="eastAsia"/>
                <w:sz w:val="24"/>
              </w:rPr>
            </w:pPr>
            <w:r w:rsidRPr="006D1A84">
              <w:rPr>
                <w:rFonts w:ascii="宋体" w:hAnsi="宋体" w:hint="eastAsia"/>
                <w:sz w:val="24"/>
              </w:rPr>
              <w:t>初步验收委员会</w:t>
            </w:r>
          </w:p>
        </w:tc>
      </w:tr>
      <w:tr w:rsidR="006D1A84" w:rsidRPr="006D1A84" w14:paraId="58848554" w14:textId="77777777">
        <w:trPr>
          <w:trHeight w:val="285"/>
        </w:trPr>
        <w:tc>
          <w:tcPr>
            <w:tcW w:w="391" w:type="pct"/>
            <w:vMerge/>
            <w:vAlign w:val="center"/>
          </w:tcPr>
          <w:p w14:paraId="0582A9A6" w14:textId="77777777" w:rsidR="00BE1FD5" w:rsidRPr="006D1A84" w:rsidRDefault="00BE1FD5">
            <w:pPr>
              <w:pStyle w:val="affffff"/>
              <w:snapToGrid/>
              <w:jc w:val="center"/>
              <w:rPr>
                <w:rFonts w:ascii="宋体" w:hAnsi="宋体" w:hint="eastAsia"/>
              </w:rPr>
            </w:pPr>
          </w:p>
        </w:tc>
        <w:tc>
          <w:tcPr>
            <w:tcW w:w="737" w:type="pct"/>
            <w:vMerge/>
            <w:vAlign w:val="center"/>
          </w:tcPr>
          <w:p w14:paraId="00B2EE5F" w14:textId="77777777" w:rsidR="00BE1FD5" w:rsidRPr="006D1A84" w:rsidRDefault="00BE1FD5">
            <w:pPr>
              <w:pStyle w:val="affffff"/>
              <w:snapToGrid/>
              <w:rPr>
                <w:rFonts w:ascii="宋体" w:hAnsi="宋体" w:hint="eastAsia"/>
              </w:rPr>
            </w:pPr>
          </w:p>
        </w:tc>
        <w:tc>
          <w:tcPr>
            <w:tcW w:w="1106" w:type="pct"/>
            <w:vMerge/>
            <w:vAlign w:val="center"/>
          </w:tcPr>
          <w:p w14:paraId="6B6F544D" w14:textId="77777777" w:rsidR="00BE1FD5" w:rsidRPr="006D1A84" w:rsidRDefault="00BE1FD5">
            <w:pPr>
              <w:pStyle w:val="affffff"/>
              <w:snapToGrid/>
              <w:rPr>
                <w:rFonts w:ascii="宋体" w:hAnsi="宋体" w:hint="eastAsia"/>
              </w:rPr>
            </w:pPr>
          </w:p>
        </w:tc>
        <w:tc>
          <w:tcPr>
            <w:tcW w:w="1107" w:type="pct"/>
            <w:vMerge/>
            <w:vAlign w:val="center"/>
          </w:tcPr>
          <w:p w14:paraId="29020B1B"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4E70D6DC" w14:textId="77777777" w:rsidR="00BE1FD5" w:rsidRPr="006D1A84" w:rsidRDefault="00E5710D">
            <w:pPr>
              <w:rPr>
                <w:rFonts w:ascii="宋体" w:hAnsi="宋体" w:hint="eastAsia"/>
                <w:sz w:val="24"/>
              </w:rPr>
            </w:pPr>
            <w:r w:rsidRPr="006D1A84">
              <w:rPr>
                <w:rFonts w:ascii="宋体" w:hAnsi="宋体" w:hint="eastAsia"/>
                <w:sz w:val="24"/>
              </w:rPr>
              <w:t>系统分析组</w:t>
            </w:r>
          </w:p>
        </w:tc>
        <w:tc>
          <w:tcPr>
            <w:tcW w:w="870" w:type="pct"/>
            <w:vMerge/>
            <w:vAlign w:val="center"/>
          </w:tcPr>
          <w:p w14:paraId="59EF9DC5" w14:textId="77777777" w:rsidR="00BE1FD5" w:rsidRPr="006D1A84" w:rsidRDefault="00BE1FD5">
            <w:pPr>
              <w:pStyle w:val="affffff"/>
              <w:snapToGrid/>
              <w:rPr>
                <w:rFonts w:ascii="宋体" w:hAnsi="宋体" w:hint="eastAsia"/>
              </w:rPr>
            </w:pPr>
          </w:p>
        </w:tc>
      </w:tr>
      <w:tr w:rsidR="006D1A84" w:rsidRPr="006D1A84" w14:paraId="094869A1" w14:textId="77777777">
        <w:trPr>
          <w:trHeight w:val="285"/>
        </w:trPr>
        <w:tc>
          <w:tcPr>
            <w:tcW w:w="391" w:type="pct"/>
            <w:vMerge/>
            <w:vAlign w:val="center"/>
          </w:tcPr>
          <w:p w14:paraId="6EFBBD88" w14:textId="77777777" w:rsidR="00BE1FD5" w:rsidRPr="006D1A84" w:rsidRDefault="00BE1FD5">
            <w:pPr>
              <w:pStyle w:val="affffff"/>
              <w:snapToGrid/>
              <w:jc w:val="center"/>
              <w:rPr>
                <w:rFonts w:ascii="宋体" w:hAnsi="宋体" w:hint="eastAsia"/>
              </w:rPr>
            </w:pPr>
          </w:p>
        </w:tc>
        <w:tc>
          <w:tcPr>
            <w:tcW w:w="737" w:type="pct"/>
            <w:vMerge/>
            <w:vAlign w:val="center"/>
          </w:tcPr>
          <w:p w14:paraId="4AA2F853" w14:textId="77777777" w:rsidR="00BE1FD5" w:rsidRPr="006D1A84" w:rsidRDefault="00BE1FD5">
            <w:pPr>
              <w:pStyle w:val="affffff"/>
              <w:snapToGrid/>
              <w:rPr>
                <w:rFonts w:ascii="宋体" w:hAnsi="宋体" w:hint="eastAsia"/>
              </w:rPr>
            </w:pPr>
          </w:p>
        </w:tc>
        <w:tc>
          <w:tcPr>
            <w:tcW w:w="1106" w:type="pct"/>
            <w:vMerge/>
            <w:vAlign w:val="center"/>
          </w:tcPr>
          <w:p w14:paraId="691D73F9" w14:textId="77777777" w:rsidR="00BE1FD5" w:rsidRPr="006D1A84" w:rsidRDefault="00BE1FD5">
            <w:pPr>
              <w:pStyle w:val="affffff"/>
              <w:snapToGrid/>
              <w:rPr>
                <w:rFonts w:ascii="宋体" w:hAnsi="宋体" w:hint="eastAsia"/>
              </w:rPr>
            </w:pPr>
          </w:p>
        </w:tc>
        <w:tc>
          <w:tcPr>
            <w:tcW w:w="1107" w:type="pct"/>
            <w:vMerge/>
            <w:vAlign w:val="center"/>
          </w:tcPr>
          <w:p w14:paraId="29F6FFE9"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03C44911" w14:textId="77777777" w:rsidR="00BE1FD5" w:rsidRPr="006D1A84" w:rsidRDefault="00E5710D">
            <w:pPr>
              <w:rPr>
                <w:rFonts w:ascii="宋体" w:hAnsi="宋体" w:hint="eastAsia"/>
                <w:sz w:val="24"/>
              </w:rPr>
            </w:pPr>
            <w:r w:rsidRPr="006D1A84">
              <w:rPr>
                <w:rFonts w:ascii="宋体" w:hAnsi="宋体" w:hint="eastAsia"/>
                <w:sz w:val="24"/>
              </w:rPr>
              <w:t>测试小组</w:t>
            </w:r>
          </w:p>
        </w:tc>
        <w:tc>
          <w:tcPr>
            <w:tcW w:w="870" w:type="pct"/>
            <w:vMerge/>
            <w:vAlign w:val="center"/>
          </w:tcPr>
          <w:p w14:paraId="1C33C63A" w14:textId="77777777" w:rsidR="00BE1FD5" w:rsidRPr="006D1A84" w:rsidRDefault="00BE1FD5">
            <w:pPr>
              <w:pStyle w:val="affffff"/>
              <w:snapToGrid/>
              <w:rPr>
                <w:rFonts w:ascii="宋体" w:hAnsi="宋体" w:hint="eastAsia"/>
              </w:rPr>
            </w:pPr>
          </w:p>
        </w:tc>
      </w:tr>
      <w:tr w:rsidR="006D1A84" w:rsidRPr="006D1A84" w14:paraId="6F39F2F2" w14:textId="77777777">
        <w:trPr>
          <w:trHeight w:val="285"/>
        </w:trPr>
        <w:tc>
          <w:tcPr>
            <w:tcW w:w="391" w:type="pct"/>
            <w:vMerge/>
            <w:vAlign w:val="center"/>
          </w:tcPr>
          <w:p w14:paraId="3A08EEB3" w14:textId="77777777" w:rsidR="00BE1FD5" w:rsidRPr="006D1A84" w:rsidRDefault="00BE1FD5">
            <w:pPr>
              <w:pStyle w:val="affffff"/>
              <w:snapToGrid/>
              <w:jc w:val="center"/>
              <w:rPr>
                <w:rFonts w:ascii="宋体" w:hAnsi="宋体" w:hint="eastAsia"/>
              </w:rPr>
            </w:pPr>
          </w:p>
        </w:tc>
        <w:tc>
          <w:tcPr>
            <w:tcW w:w="737" w:type="pct"/>
            <w:vMerge/>
            <w:vAlign w:val="center"/>
          </w:tcPr>
          <w:p w14:paraId="03BA1F20" w14:textId="77777777" w:rsidR="00BE1FD5" w:rsidRPr="006D1A84" w:rsidRDefault="00BE1FD5">
            <w:pPr>
              <w:pStyle w:val="affffff"/>
              <w:snapToGrid/>
              <w:rPr>
                <w:rFonts w:ascii="宋体" w:hAnsi="宋体" w:hint="eastAsia"/>
              </w:rPr>
            </w:pPr>
          </w:p>
        </w:tc>
        <w:tc>
          <w:tcPr>
            <w:tcW w:w="1106" w:type="pct"/>
            <w:vMerge/>
            <w:vAlign w:val="center"/>
          </w:tcPr>
          <w:p w14:paraId="1648B6CA" w14:textId="77777777" w:rsidR="00BE1FD5" w:rsidRPr="006D1A84" w:rsidRDefault="00BE1FD5">
            <w:pPr>
              <w:pStyle w:val="affffff"/>
              <w:snapToGrid/>
              <w:rPr>
                <w:rFonts w:ascii="宋体" w:hAnsi="宋体" w:hint="eastAsia"/>
              </w:rPr>
            </w:pPr>
          </w:p>
        </w:tc>
        <w:tc>
          <w:tcPr>
            <w:tcW w:w="1107" w:type="pct"/>
            <w:vMerge/>
            <w:vAlign w:val="center"/>
          </w:tcPr>
          <w:p w14:paraId="7E9924A4" w14:textId="77777777" w:rsidR="00BE1FD5" w:rsidRPr="006D1A84" w:rsidRDefault="00BE1FD5">
            <w:pPr>
              <w:rPr>
                <w:rFonts w:ascii="宋体" w:hAnsi="宋体" w:hint="eastAsia"/>
                <w:sz w:val="24"/>
              </w:rPr>
            </w:pPr>
          </w:p>
        </w:tc>
        <w:tc>
          <w:tcPr>
            <w:tcW w:w="789" w:type="pct"/>
            <w:tcMar>
              <w:top w:w="15" w:type="dxa"/>
              <w:left w:w="15" w:type="dxa"/>
              <w:bottom w:w="0" w:type="dxa"/>
              <w:right w:w="15" w:type="dxa"/>
            </w:tcMar>
            <w:vAlign w:val="center"/>
          </w:tcPr>
          <w:p w14:paraId="541FAFCC" w14:textId="77777777" w:rsidR="00BE1FD5" w:rsidRPr="006D1A84" w:rsidRDefault="00E5710D">
            <w:pPr>
              <w:rPr>
                <w:rFonts w:ascii="宋体" w:hAnsi="宋体" w:hint="eastAsia"/>
                <w:sz w:val="24"/>
              </w:rPr>
            </w:pPr>
            <w:r w:rsidRPr="006D1A84">
              <w:rPr>
                <w:rFonts w:ascii="宋体" w:hAnsi="宋体" w:hint="eastAsia"/>
                <w:sz w:val="24"/>
              </w:rPr>
              <w:t>用户</w:t>
            </w:r>
          </w:p>
        </w:tc>
        <w:tc>
          <w:tcPr>
            <w:tcW w:w="870" w:type="pct"/>
            <w:vMerge/>
            <w:vAlign w:val="center"/>
          </w:tcPr>
          <w:p w14:paraId="5EA807A3" w14:textId="77777777" w:rsidR="00BE1FD5" w:rsidRPr="006D1A84" w:rsidRDefault="00BE1FD5">
            <w:pPr>
              <w:pStyle w:val="affffff"/>
              <w:snapToGrid/>
              <w:rPr>
                <w:rFonts w:ascii="宋体" w:hAnsi="宋体" w:hint="eastAsia"/>
              </w:rPr>
            </w:pPr>
          </w:p>
        </w:tc>
      </w:tr>
    </w:tbl>
    <w:p w14:paraId="1D2A1BFC" w14:textId="77777777" w:rsidR="00BE1FD5" w:rsidRPr="006D1A84" w:rsidRDefault="00E5710D" w:rsidP="009242E2">
      <w:pPr>
        <w:ind w:firstLineChars="200" w:firstLine="482"/>
        <w:rPr>
          <w:rFonts w:ascii="宋体" w:hAnsi="宋体" w:cs="Arial" w:hint="eastAsia"/>
          <w:sz w:val="24"/>
        </w:rPr>
      </w:pPr>
      <w:bookmarkStart w:id="94" w:name="_Toc171319854"/>
      <w:bookmarkStart w:id="95" w:name="_Toc401758694"/>
      <w:r w:rsidRPr="006D1A84">
        <w:rPr>
          <w:rFonts w:ascii="宋体" w:hAnsi="宋体" w:cs="Arial" w:hint="eastAsia"/>
          <w:sz w:val="24"/>
        </w:rPr>
        <w:t>8.2工期</w:t>
      </w:r>
      <w:bookmarkEnd w:id="81"/>
      <w:bookmarkEnd w:id="82"/>
      <w:r w:rsidRPr="006D1A84">
        <w:rPr>
          <w:rFonts w:ascii="宋体" w:hAnsi="宋体" w:cs="Arial" w:hint="eastAsia"/>
          <w:sz w:val="24"/>
        </w:rPr>
        <w:t>与进度管理</w:t>
      </w:r>
      <w:bookmarkEnd w:id="94"/>
      <w:bookmarkEnd w:id="95"/>
    </w:p>
    <w:p w14:paraId="738065F0"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lastRenderedPageBreak/>
        <w:t>本项目总建设工期为</w:t>
      </w:r>
      <w:r w:rsidRPr="006D1A84">
        <w:rPr>
          <w:rFonts w:ascii="宋体" w:hAnsi="宋体" w:cs="Arial"/>
          <w:sz w:val="24"/>
        </w:rPr>
        <w:t>365</w:t>
      </w:r>
      <w:r w:rsidRPr="006D1A84">
        <w:rPr>
          <w:rFonts w:ascii="宋体" w:hAnsi="宋体" w:cs="Arial" w:hint="eastAsia"/>
          <w:sz w:val="24"/>
        </w:rPr>
        <w:t>天；</w:t>
      </w:r>
    </w:p>
    <w:p w14:paraId="1FD3AEC3"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t>中标人应提交项目工作的方式、方法、过程步骤、按阶段分解的详细计划、对应计划应提交的工作成果、需要采购人协调与配合的事项，并经采购人审核、批准。</w:t>
      </w:r>
    </w:p>
    <w:p w14:paraId="16E42B03"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t>采购人有权监督和管理本项目的测试、安装、调试、故障诊断、系统开发和验收等各项工作，中标人必须接受并服从采购人的监督、管理要求，无条件提供中间过程工作成果。</w:t>
      </w:r>
    </w:p>
    <w:p w14:paraId="4A52C018"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t>中标人在项目实施过程中必须分别按周、月提交进度报告，对项目问题及进度延迟原因进行说明，制定合理的解决措施并有效执行。</w:t>
      </w:r>
    </w:p>
    <w:p w14:paraId="63A046C9"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t>中标人在项目实施过程中应加强问题管理，特别对采购人提出的问题应在约定的时间内及时解决，并提交书面报告，否则由此导致的进度延迟责任由中标人承担。</w:t>
      </w:r>
    </w:p>
    <w:p w14:paraId="16C886B5" w14:textId="77777777" w:rsidR="00BE1FD5" w:rsidRPr="006D1A84" w:rsidRDefault="00E5710D" w:rsidP="009242E2">
      <w:pPr>
        <w:numPr>
          <w:ilvl w:val="0"/>
          <w:numId w:val="24"/>
        </w:numPr>
        <w:ind w:firstLineChars="175" w:firstLine="422"/>
        <w:rPr>
          <w:rFonts w:ascii="宋体" w:hAnsi="宋体" w:cs="Arial" w:hint="eastAsia"/>
          <w:sz w:val="24"/>
        </w:rPr>
      </w:pPr>
      <w:r w:rsidRPr="006D1A84">
        <w:rPr>
          <w:rFonts w:ascii="宋体" w:hAnsi="宋体" w:cs="Arial" w:hint="eastAsia"/>
          <w:sz w:val="24"/>
        </w:rPr>
        <w:t>中标人应提供切实可行的实施进度计划，至少需要包括进度计划、里程碑、交付成果、人员安排和应急计划(方案)等。</w:t>
      </w:r>
    </w:p>
    <w:p w14:paraId="25E480A2" w14:textId="77777777" w:rsidR="00BE1FD5" w:rsidRPr="006D1A84" w:rsidRDefault="00E5710D" w:rsidP="009242E2">
      <w:pPr>
        <w:ind w:firstLineChars="200" w:firstLine="482"/>
        <w:rPr>
          <w:rFonts w:ascii="宋体" w:hAnsi="宋体" w:cs="Arial" w:hint="eastAsia"/>
          <w:sz w:val="24"/>
        </w:rPr>
      </w:pPr>
      <w:bookmarkStart w:id="96" w:name="_Toc171319855"/>
      <w:bookmarkStart w:id="97" w:name="_Toc401758695"/>
      <w:r w:rsidRPr="006D1A84">
        <w:rPr>
          <w:rFonts w:ascii="宋体" w:hAnsi="宋体" w:cs="Arial" w:hint="eastAsia"/>
          <w:sz w:val="24"/>
        </w:rPr>
        <w:t>8.3质量管理</w:t>
      </w:r>
      <w:bookmarkEnd w:id="96"/>
      <w:bookmarkEnd w:id="97"/>
    </w:p>
    <w:p w14:paraId="4A278724" w14:textId="77777777" w:rsidR="00BE1FD5" w:rsidRPr="006D1A84" w:rsidRDefault="00E5710D" w:rsidP="009242E2">
      <w:pPr>
        <w:numPr>
          <w:ilvl w:val="0"/>
          <w:numId w:val="25"/>
        </w:numPr>
        <w:ind w:firstLineChars="175" w:firstLine="422"/>
        <w:rPr>
          <w:rFonts w:ascii="宋体" w:hAnsi="宋体" w:cs="Arial" w:hint="eastAsia"/>
          <w:sz w:val="24"/>
        </w:rPr>
      </w:pPr>
      <w:r w:rsidRPr="006D1A84">
        <w:rPr>
          <w:rFonts w:ascii="宋体" w:hAnsi="宋体" w:cs="Arial" w:hint="eastAsia"/>
          <w:sz w:val="24"/>
        </w:rPr>
        <w:t>中标人应针对本项目提供质量管理</w:t>
      </w:r>
      <w:r w:rsidRPr="006D1A84">
        <w:rPr>
          <w:rFonts w:ascii="宋体" w:hAnsi="宋体" w:cs="Arial"/>
          <w:sz w:val="24"/>
        </w:rPr>
        <w:t>及风险管理</w:t>
      </w:r>
      <w:r w:rsidRPr="006D1A84">
        <w:rPr>
          <w:rFonts w:ascii="宋体" w:hAnsi="宋体" w:cs="Arial" w:hint="eastAsia"/>
          <w:sz w:val="24"/>
        </w:rPr>
        <w:t>计划，明确质量控制点、控制内容、质量要求、检查记录要求，并经采购人审核、批准。</w:t>
      </w:r>
    </w:p>
    <w:p w14:paraId="69784412" w14:textId="77777777" w:rsidR="00BE1FD5" w:rsidRPr="006D1A84" w:rsidRDefault="00E5710D" w:rsidP="009242E2">
      <w:pPr>
        <w:numPr>
          <w:ilvl w:val="0"/>
          <w:numId w:val="25"/>
        </w:numPr>
        <w:ind w:firstLineChars="175" w:firstLine="422"/>
        <w:rPr>
          <w:rFonts w:ascii="宋体" w:hAnsi="宋体" w:cs="Arial" w:hint="eastAsia"/>
          <w:sz w:val="24"/>
        </w:rPr>
      </w:pPr>
      <w:r w:rsidRPr="006D1A84">
        <w:rPr>
          <w:rFonts w:ascii="宋体" w:hAnsi="宋体" w:cs="Arial" w:hint="eastAsia"/>
          <w:sz w:val="24"/>
        </w:rPr>
        <w:t>中标人在项目实施过程中应开展质量保证活动，所提交的进度报告应包括质量报告内容，对质量问题制定改进措施并有效执行。</w:t>
      </w:r>
    </w:p>
    <w:p w14:paraId="45D85821" w14:textId="77777777" w:rsidR="00BE1FD5" w:rsidRPr="006D1A84" w:rsidRDefault="00E5710D" w:rsidP="009242E2">
      <w:pPr>
        <w:numPr>
          <w:ilvl w:val="0"/>
          <w:numId w:val="25"/>
        </w:numPr>
        <w:ind w:firstLineChars="175" w:firstLine="422"/>
        <w:rPr>
          <w:rFonts w:ascii="宋体" w:hAnsi="宋体" w:cs="Arial" w:hint="eastAsia"/>
          <w:sz w:val="24"/>
        </w:rPr>
      </w:pPr>
      <w:r w:rsidRPr="006D1A84">
        <w:rPr>
          <w:rFonts w:ascii="宋体" w:hAnsi="宋体" w:cs="Arial" w:hint="eastAsia"/>
          <w:sz w:val="24"/>
        </w:rPr>
        <w:t>中标人必须接受采购人的质量监督检查，提供真实有效的相关质量活动记录、证据，无条件接受招采购人提出的质量问题整改要求，承担质量责任及因质量问题导致的进度延迟责任。</w:t>
      </w:r>
    </w:p>
    <w:p w14:paraId="17B9D1EB" w14:textId="77777777" w:rsidR="00BE1FD5" w:rsidRPr="006D1A84" w:rsidRDefault="00E5710D" w:rsidP="009242E2">
      <w:pPr>
        <w:ind w:firstLineChars="200" w:firstLine="482"/>
        <w:rPr>
          <w:rFonts w:ascii="宋体" w:hAnsi="宋体" w:cs="Arial" w:hint="eastAsia"/>
          <w:sz w:val="24"/>
        </w:rPr>
      </w:pPr>
      <w:bookmarkStart w:id="98" w:name="_Toc171319856"/>
      <w:bookmarkStart w:id="99" w:name="_Toc401758696"/>
      <w:r w:rsidRPr="006D1A84">
        <w:rPr>
          <w:rFonts w:ascii="宋体" w:hAnsi="宋体" w:cs="Arial" w:hint="eastAsia"/>
          <w:sz w:val="24"/>
        </w:rPr>
        <w:t>8.4需求调研与分析</w:t>
      </w:r>
      <w:bookmarkEnd w:id="98"/>
      <w:bookmarkEnd w:id="99"/>
    </w:p>
    <w:p w14:paraId="4EB6D560" w14:textId="77777777" w:rsidR="00BE1FD5" w:rsidRPr="006D1A84" w:rsidRDefault="00E5710D" w:rsidP="009242E2">
      <w:pPr>
        <w:numPr>
          <w:ilvl w:val="0"/>
          <w:numId w:val="26"/>
        </w:numPr>
        <w:ind w:firstLineChars="175" w:firstLine="422"/>
        <w:rPr>
          <w:rFonts w:ascii="宋体" w:hAnsi="宋体" w:cs="Arial" w:hint="eastAsia"/>
          <w:sz w:val="24"/>
        </w:rPr>
      </w:pPr>
      <w:r w:rsidRPr="006D1A84">
        <w:rPr>
          <w:rFonts w:ascii="宋体" w:hAnsi="宋体" w:cs="Arial" w:hint="eastAsia"/>
          <w:sz w:val="24"/>
        </w:rPr>
        <w:t>中标人应在双方签订合同后两周内组成项目组，开展需求调研与分析，项目组由双方人员组成，中标人项目组的组成人员、人员数量需取得采购人认可。</w:t>
      </w:r>
    </w:p>
    <w:p w14:paraId="572495C5" w14:textId="77777777" w:rsidR="00BE1FD5" w:rsidRPr="006D1A84" w:rsidRDefault="00E5710D" w:rsidP="009242E2">
      <w:pPr>
        <w:numPr>
          <w:ilvl w:val="0"/>
          <w:numId w:val="26"/>
        </w:numPr>
        <w:ind w:firstLineChars="175" w:firstLine="422"/>
        <w:rPr>
          <w:rFonts w:ascii="宋体" w:hAnsi="宋体" w:cs="Arial" w:hint="eastAsia"/>
          <w:sz w:val="24"/>
        </w:rPr>
      </w:pPr>
      <w:r w:rsidRPr="006D1A84">
        <w:rPr>
          <w:rFonts w:ascii="宋体" w:hAnsi="宋体" w:cs="Arial" w:hint="eastAsia"/>
          <w:sz w:val="24"/>
        </w:rPr>
        <w:t>采购人积极参与并协调各部门与中标人一起开展需求调研与分析工作。</w:t>
      </w:r>
    </w:p>
    <w:p w14:paraId="319294DD" w14:textId="77777777" w:rsidR="00BE1FD5" w:rsidRPr="006D1A84" w:rsidRDefault="00E5710D" w:rsidP="009242E2">
      <w:pPr>
        <w:numPr>
          <w:ilvl w:val="0"/>
          <w:numId w:val="26"/>
        </w:numPr>
        <w:ind w:firstLineChars="175" w:firstLine="422"/>
        <w:rPr>
          <w:rFonts w:ascii="宋体" w:hAnsi="宋体" w:cs="Arial" w:hint="eastAsia"/>
          <w:sz w:val="24"/>
        </w:rPr>
      </w:pPr>
      <w:r w:rsidRPr="006D1A84">
        <w:rPr>
          <w:rFonts w:ascii="宋体" w:hAnsi="宋体" w:cs="Arial" w:hint="eastAsia"/>
          <w:sz w:val="24"/>
        </w:rPr>
        <w:t>中标人应进行充分的需求调研与分析的设计，制定需求调研分析计划和工作开展，在需求调研与分析过程中形成日志与书面记录，并提交采购人。</w:t>
      </w:r>
    </w:p>
    <w:p w14:paraId="5F65A425" w14:textId="77777777" w:rsidR="00BE1FD5" w:rsidRPr="006D1A84" w:rsidRDefault="00E5710D" w:rsidP="009242E2">
      <w:pPr>
        <w:numPr>
          <w:ilvl w:val="0"/>
          <w:numId w:val="26"/>
        </w:numPr>
        <w:ind w:firstLineChars="175" w:firstLine="422"/>
        <w:rPr>
          <w:rFonts w:ascii="宋体" w:hAnsi="宋体" w:cs="Arial" w:hint="eastAsia"/>
          <w:sz w:val="24"/>
        </w:rPr>
      </w:pPr>
      <w:r w:rsidRPr="006D1A84">
        <w:rPr>
          <w:rFonts w:ascii="宋体" w:hAnsi="宋体" w:cs="Arial" w:hint="eastAsia"/>
          <w:sz w:val="24"/>
        </w:rPr>
        <w:t>中标人应在一个月内提交“需求调研分析报告”及其他相关文档报采购人及其授权的监理方进行审核。</w:t>
      </w:r>
    </w:p>
    <w:p w14:paraId="595712AE" w14:textId="77777777" w:rsidR="00BE1FD5" w:rsidRPr="006D1A84" w:rsidRDefault="00E5710D" w:rsidP="009242E2">
      <w:pPr>
        <w:ind w:firstLineChars="200" w:firstLine="482"/>
        <w:rPr>
          <w:rFonts w:ascii="宋体" w:hAnsi="宋体" w:cs="Arial" w:hint="eastAsia"/>
          <w:sz w:val="24"/>
        </w:rPr>
      </w:pPr>
      <w:bookmarkStart w:id="100" w:name="_Toc172571373"/>
      <w:bookmarkStart w:id="101" w:name="_Toc171319857"/>
      <w:bookmarkStart w:id="102" w:name="_Toc401758697"/>
      <w:r w:rsidRPr="006D1A84">
        <w:rPr>
          <w:rFonts w:ascii="宋体" w:hAnsi="宋体" w:cs="Arial" w:hint="eastAsia"/>
          <w:sz w:val="24"/>
        </w:rPr>
        <w:t>8.5应用软件系统开发</w:t>
      </w:r>
      <w:bookmarkEnd w:id="100"/>
      <w:bookmarkEnd w:id="101"/>
      <w:bookmarkEnd w:id="102"/>
    </w:p>
    <w:p w14:paraId="7C7484FC" w14:textId="77777777" w:rsidR="00BE1FD5" w:rsidRPr="006D1A84" w:rsidRDefault="00E5710D" w:rsidP="009242E2">
      <w:pPr>
        <w:numPr>
          <w:ilvl w:val="0"/>
          <w:numId w:val="27"/>
        </w:numPr>
        <w:ind w:firstLineChars="175" w:firstLine="422"/>
        <w:rPr>
          <w:rFonts w:ascii="宋体" w:hAnsi="宋体" w:cs="Arial" w:hint="eastAsia"/>
          <w:sz w:val="24"/>
        </w:rPr>
      </w:pPr>
      <w:r w:rsidRPr="006D1A84">
        <w:rPr>
          <w:rFonts w:ascii="宋体" w:hAnsi="宋体" w:cs="Arial" w:hint="eastAsia"/>
          <w:sz w:val="24"/>
        </w:rPr>
        <w:t>中标人必须严格按照质量管理和质量保证标准第3部分要求，在软件开发供应和维护中的使用指南进行质量的管理，保证软件开发的质量。</w:t>
      </w:r>
    </w:p>
    <w:p w14:paraId="1D1EA758" w14:textId="77777777" w:rsidR="00BE1FD5" w:rsidRPr="006D1A84" w:rsidRDefault="00E5710D" w:rsidP="009242E2">
      <w:pPr>
        <w:numPr>
          <w:ilvl w:val="0"/>
          <w:numId w:val="27"/>
        </w:numPr>
        <w:ind w:firstLineChars="175" w:firstLine="422"/>
        <w:rPr>
          <w:rFonts w:ascii="宋体" w:hAnsi="宋体" w:cs="Arial" w:hint="eastAsia"/>
          <w:sz w:val="24"/>
        </w:rPr>
      </w:pPr>
      <w:r w:rsidRPr="006D1A84">
        <w:rPr>
          <w:rFonts w:ascii="宋体" w:hAnsi="宋体" w:cs="Arial" w:hint="eastAsia"/>
          <w:sz w:val="24"/>
        </w:rPr>
        <w:t>中标人严格遵从软件工程规范，以及质量管理和质量保证标准中计算机软件</w:t>
      </w:r>
      <w:r w:rsidRPr="006D1A84">
        <w:rPr>
          <w:rFonts w:ascii="宋体" w:hAnsi="宋体" w:cs="Arial" w:hint="eastAsia"/>
          <w:sz w:val="24"/>
        </w:rPr>
        <w:lastRenderedPageBreak/>
        <w:t>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14:paraId="3C068EBF" w14:textId="77777777" w:rsidR="00BE1FD5" w:rsidRPr="006D1A84" w:rsidRDefault="00E5710D" w:rsidP="009242E2">
      <w:pPr>
        <w:numPr>
          <w:ilvl w:val="0"/>
          <w:numId w:val="27"/>
        </w:numPr>
        <w:ind w:firstLineChars="175" w:firstLine="422"/>
        <w:rPr>
          <w:rFonts w:ascii="宋体" w:hAnsi="宋体" w:cs="Arial" w:hint="eastAsia"/>
          <w:sz w:val="24"/>
        </w:rPr>
      </w:pPr>
      <w:r w:rsidRPr="006D1A84">
        <w:rPr>
          <w:rFonts w:ascii="宋体" w:hAnsi="宋体" w:cs="Arial" w:hint="eastAsia"/>
          <w:sz w:val="24"/>
        </w:rPr>
        <w:t>中标人必须在采购人指定现场地点进行开发，开发场地由采购人协调解决。</w:t>
      </w:r>
    </w:p>
    <w:p w14:paraId="629EFC91" w14:textId="77777777" w:rsidR="00BE1FD5" w:rsidRPr="006D1A84" w:rsidRDefault="00E5710D" w:rsidP="009242E2">
      <w:pPr>
        <w:ind w:firstLineChars="200" w:firstLine="482"/>
        <w:rPr>
          <w:rFonts w:ascii="宋体" w:hAnsi="宋体" w:cs="Arial" w:hint="eastAsia"/>
          <w:sz w:val="24"/>
        </w:rPr>
      </w:pPr>
      <w:bookmarkStart w:id="103" w:name="_Toc171319858"/>
      <w:bookmarkStart w:id="104" w:name="_Toc401758698"/>
      <w:r w:rsidRPr="006D1A84">
        <w:rPr>
          <w:rFonts w:ascii="宋体" w:hAnsi="宋体" w:cs="Arial" w:hint="eastAsia"/>
          <w:sz w:val="24"/>
        </w:rPr>
        <w:t>8.6系统集成</w:t>
      </w:r>
      <w:bookmarkEnd w:id="103"/>
      <w:bookmarkEnd w:id="104"/>
    </w:p>
    <w:p w14:paraId="084C35F3"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中标人作为本项目的系统集成商，根据本项目要求完成系统总装集成，系统整体调试工作，保证项目各部分顺利实施，并确保整个系统的部署和稳定运行。</w:t>
      </w:r>
    </w:p>
    <w:p w14:paraId="6EBE54A3"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实现包括不仅限于与总医院、市属专科医院、基层医疗机构、</w:t>
      </w:r>
      <w:proofErr w:type="gramStart"/>
      <w:r w:rsidRPr="006D1A84">
        <w:rPr>
          <w:rFonts w:ascii="宋体" w:hAnsi="宋体" w:cs="Arial" w:hint="eastAsia"/>
          <w:sz w:val="24"/>
        </w:rPr>
        <w:t>公卫系统</w:t>
      </w:r>
      <w:proofErr w:type="gramEnd"/>
      <w:r w:rsidRPr="006D1A84">
        <w:rPr>
          <w:rFonts w:ascii="宋体" w:hAnsi="宋体" w:cs="Arial" w:hint="eastAsia"/>
          <w:sz w:val="24"/>
        </w:rPr>
        <w:t>、省级相关系统、市级政务数据汇聚共享平台等已建设相关应用系统，端到端联调、测试，具体系统名单如下：</w:t>
      </w:r>
    </w:p>
    <w:p w14:paraId="16C1D53F"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总医院、专科医院已建设相关应用系统包括不仅限于：县级总医院集成平台、医技相关系统（P</w:t>
      </w:r>
      <w:r w:rsidRPr="006D1A84">
        <w:rPr>
          <w:rFonts w:ascii="宋体" w:hAnsi="宋体" w:cs="Arial"/>
          <w:sz w:val="24"/>
        </w:rPr>
        <w:t>ACS</w:t>
      </w:r>
      <w:r w:rsidRPr="006D1A84">
        <w:rPr>
          <w:rFonts w:ascii="宋体" w:hAnsi="宋体" w:cs="Arial" w:hint="eastAsia"/>
          <w:sz w:val="24"/>
        </w:rPr>
        <w:t>、L</w:t>
      </w:r>
      <w:r w:rsidRPr="006D1A84">
        <w:rPr>
          <w:rFonts w:ascii="宋体" w:hAnsi="宋体" w:cs="Arial"/>
          <w:sz w:val="24"/>
        </w:rPr>
        <w:t>IS</w:t>
      </w:r>
      <w:r w:rsidRPr="006D1A84">
        <w:rPr>
          <w:rFonts w:ascii="宋体" w:hAnsi="宋体" w:cs="Arial" w:hint="eastAsia"/>
          <w:sz w:val="24"/>
        </w:rPr>
        <w:t>等）、H</w:t>
      </w:r>
      <w:r w:rsidRPr="006D1A84">
        <w:rPr>
          <w:rFonts w:ascii="宋体" w:hAnsi="宋体" w:cs="Arial"/>
          <w:sz w:val="24"/>
        </w:rPr>
        <w:t>IS</w:t>
      </w:r>
      <w:r w:rsidRPr="006D1A84">
        <w:rPr>
          <w:rFonts w:ascii="宋体" w:hAnsi="宋体" w:cs="Arial" w:hint="eastAsia"/>
          <w:sz w:val="24"/>
        </w:rPr>
        <w:t>、</w:t>
      </w:r>
      <w:r w:rsidRPr="006D1A84">
        <w:rPr>
          <w:rFonts w:ascii="宋体" w:hAnsi="宋体" w:cs="Arial"/>
          <w:sz w:val="24"/>
        </w:rPr>
        <w:t>EMR</w:t>
      </w:r>
      <w:r w:rsidRPr="006D1A84">
        <w:rPr>
          <w:rFonts w:ascii="宋体" w:hAnsi="宋体" w:cs="Arial" w:hint="eastAsia"/>
          <w:sz w:val="24"/>
        </w:rPr>
        <w:t>等。</w:t>
      </w:r>
    </w:p>
    <w:p w14:paraId="251E983F" w14:textId="3329C98D"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预留未来</w:t>
      </w:r>
      <w:r w:rsidR="00E77BC0">
        <w:rPr>
          <w:rFonts w:ascii="宋体" w:hAnsi="宋体" w:cs="Arial" w:hint="eastAsia"/>
          <w:sz w:val="24"/>
        </w:rPr>
        <w:t>国家、</w:t>
      </w:r>
      <w:r w:rsidRPr="006D1A84">
        <w:rPr>
          <w:rFonts w:ascii="宋体" w:hAnsi="宋体" w:cs="Arial" w:hint="eastAsia"/>
          <w:sz w:val="24"/>
        </w:rPr>
        <w:t>省、市级统筹统建项目对接。</w:t>
      </w:r>
    </w:p>
    <w:p w14:paraId="21C371DE"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软硬件支撑环境资源的申请、系统部署、系统测试、调试等集成工作。</w:t>
      </w:r>
    </w:p>
    <w:p w14:paraId="61F42857"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卫计专网与政务外网网络之间的联调、测试等集成工作，确保网络互联互通。</w:t>
      </w:r>
    </w:p>
    <w:p w14:paraId="6EBC7183"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实现平台之间、业务之间、系统之间的总装联调集成。</w:t>
      </w:r>
    </w:p>
    <w:p w14:paraId="4E5B9B9C"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中标人应提供专门的数据库安装、调优和运维服务，整体上大幅度提升系统性能，确保数据库稳定运行。</w:t>
      </w:r>
    </w:p>
    <w:p w14:paraId="2B6D949A" w14:textId="77777777" w:rsidR="00BE1FD5" w:rsidRPr="006D1A84" w:rsidRDefault="00E5710D" w:rsidP="009242E2">
      <w:pPr>
        <w:numPr>
          <w:ilvl w:val="0"/>
          <w:numId w:val="28"/>
        </w:numPr>
        <w:ind w:firstLineChars="175" w:firstLine="422"/>
        <w:rPr>
          <w:rFonts w:ascii="宋体" w:hAnsi="宋体" w:cs="Arial" w:hint="eastAsia"/>
          <w:sz w:val="24"/>
        </w:rPr>
      </w:pPr>
      <w:r w:rsidRPr="006D1A84">
        <w:rPr>
          <w:rFonts w:ascii="宋体" w:hAnsi="宋体" w:cs="Arial" w:hint="eastAsia"/>
          <w:sz w:val="24"/>
        </w:rPr>
        <w:t>所有中标人提供的系统集成服务，包括安装、调测、验收等工作所需费用计入系统集成费。</w:t>
      </w:r>
    </w:p>
    <w:p w14:paraId="25EAA520" w14:textId="77777777" w:rsidR="00BE1FD5" w:rsidRPr="006D1A84" w:rsidRDefault="00E5710D" w:rsidP="009242E2">
      <w:pPr>
        <w:ind w:firstLineChars="200" w:firstLine="482"/>
        <w:rPr>
          <w:rFonts w:ascii="宋体" w:hAnsi="宋体" w:cs="Arial" w:hint="eastAsia"/>
          <w:sz w:val="24"/>
        </w:rPr>
      </w:pPr>
      <w:bookmarkStart w:id="105" w:name="_Toc469304648"/>
      <w:bookmarkStart w:id="106" w:name="_Toc457206131"/>
      <w:bookmarkStart w:id="107" w:name="_Toc164101914"/>
      <w:bookmarkStart w:id="108" w:name="_Toc73843437"/>
      <w:bookmarkStart w:id="109" w:name="_Toc486170479"/>
      <w:bookmarkStart w:id="110" w:name="_Toc41291556"/>
      <w:bookmarkStart w:id="111" w:name="_Toc468710708"/>
      <w:bookmarkStart w:id="112" w:name="_Toc467953289"/>
      <w:bookmarkStart w:id="113" w:name="_Toc467302617"/>
      <w:bookmarkStart w:id="114" w:name="_Toc171319859"/>
      <w:bookmarkStart w:id="115" w:name="_Toc401758699"/>
      <w:bookmarkEnd w:id="70"/>
      <w:r w:rsidRPr="006D1A84">
        <w:rPr>
          <w:rFonts w:ascii="宋体" w:hAnsi="宋体" w:cs="Arial" w:hint="eastAsia"/>
          <w:sz w:val="24"/>
        </w:rPr>
        <w:t>8.7安装调试</w:t>
      </w:r>
      <w:bookmarkEnd w:id="105"/>
      <w:bookmarkEnd w:id="106"/>
      <w:bookmarkEnd w:id="107"/>
      <w:bookmarkEnd w:id="108"/>
      <w:bookmarkEnd w:id="109"/>
      <w:bookmarkEnd w:id="110"/>
      <w:bookmarkEnd w:id="111"/>
      <w:bookmarkEnd w:id="112"/>
      <w:bookmarkEnd w:id="113"/>
      <w:r w:rsidRPr="006D1A84">
        <w:rPr>
          <w:rFonts w:ascii="宋体" w:hAnsi="宋体" w:cs="Arial" w:hint="eastAsia"/>
          <w:sz w:val="24"/>
        </w:rPr>
        <w:t>与部署</w:t>
      </w:r>
      <w:bookmarkEnd w:id="114"/>
      <w:bookmarkEnd w:id="115"/>
    </w:p>
    <w:p w14:paraId="35CD738C"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本项目安装调测及开通全部由中标人负责，采购人予以协助配合。</w:t>
      </w:r>
    </w:p>
    <w:p w14:paraId="25D6A12C"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中标人负责对施工地点进行现场勘察，提供工程施工和相关安装资料，并负责指导采购</w:t>
      </w:r>
      <w:proofErr w:type="gramStart"/>
      <w:r w:rsidRPr="006D1A84">
        <w:rPr>
          <w:rFonts w:ascii="宋体" w:hAnsi="宋体" w:cs="Arial" w:hint="eastAsia"/>
          <w:sz w:val="24"/>
        </w:rPr>
        <w:t>人人员</w:t>
      </w:r>
      <w:proofErr w:type="gramEnd"/>
      <w:r w:rsidRPr="006D1A84">
        <w:rPr>
          <w:rFonts w:ascii="宋体" w:hAnsi="宋体" w:cs="Arial" w:hint="eastAsia"/>
          <w:sz w:val="24"/>
        </w:rPr>
        <w:t>掌握和使用这些技术资料。</w:t>
      </w:r>
    </w:p>
    <w:p w14:paraId="35F1CA42"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安装调测时使用的工具、设备由中标人提供，通用工具由采购人协助解决。</w:t>
      </w:r>
    </w:p>
    <w:p w14:paraId="17E92570"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中标人调试前应提出完整的调试计划并经采购人确认，包括调试的内容、项目、指标、方法和进度，并提供相应的仪器和工具。中标人有责任对采购人的技术人员提出的问题</w:t>
      </w:r>
      <w:proofErr w:type="gramStart"/>
      <w:r w:rsidRPr="006D1A84">
        <w:rPr>
          <w:rFonts w:ascii="宋体" w:hAnsi="宋体" w:cs="Arial" w:hint="eastAsia"/>
          <w:sz w:val="24"/>
        </w:rPr>
        <w:t>作出</w:t>
      </w:r>
      <w:proofErr w:type="gramEnd"/>
      <w:r w:rsidRPr="006D1A84">
        <w:rPr>
          <w:rFonts w:ascii="宋体" w:hAnsi="宋体" w:cs="Arial" w:hint="eastAsia"/>
          <w:sz w:val="24"/>
        </w:rPr>
        <w:t>解答。调试应进行详细记录，系统调试结束后，由中标人技术人员签字后交给采购人验收。</w:t>
      </w:r>
    </w:p>
    <w:p w14:paraId="664DFCE5"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在安装工作开始前，中标人应提供相关的安装技术资料、规范。</w:t>
      </w:r>
    </w:p>
    <w:p w14:paraId="58EBDAC5" w14:textId="77777777" w:rsidR="00BE1FD5" w:rsidRPr="006D1A84" w:rsidRDefault="00E5710D" w:rsidP="009242E2">
      <w:pPr>
        <w:numPr>
          <w:ilvl w:val="0"/>
          <w:numId w:val="29"/>
        </w:numPr>
        <w:ind w:firstLineChars="175" w:firstLine="422"/>
        <w:rPr>
          <w:rFonts w:ascii="宋体" w:hAnsi="宋体" w:cs="Arial" w:hint="eastAsia"/>
          <w:sz w:val="24"/>
        </w:rPr>
      </w:pPr>
      <w:bookmarkStart w:id="116" w:name="_Toc468710709"/>
      <w:bookmarkStart w:id="117" w:name="_Toc457206132"/>
      <w:bookmarkStart w:id="118" w:name="_Toc467953290"/>
      <w:bookmarkStart w:id="119" w:name="_Toc41291557"/>
      <w:bookmarkStart w:id="120" w:name="_Toc467302618"/>
      <w:bookmarkStart w:id="121" w:name="_Toc469304649"/>
      <w:bookmarkStart w:id="122" w:name="_Toc486170480"/>
      <w:r w:rsidRPr="006D1A84">
        <w:rPr>
          <w:rFonts w:ascii="宋体" w:hAnsi="宋体" w:cs="Arial" w:hint="eastAsia"/>
          <w:sz w:val="24"/>
        </w:rPr>
        <w:t>中标人在应用软件部署完毕或进行</w:t>
      </w:r>
      <w:proofErr w:type="gramStart"/>
      <w:r w:rsidRPr="006D1A84">
        <w:rPr>
          <w:rFonts w:ascii="宋体" w:hAnsi="宋体" w:cs="Arial" w:hint="eastAsia"/>
          <w:sz w:val="24"/>
        </w:rPr>
        <w:t>重大维护</w:t>
      </w:r>
      <w:proofErr w:type="gramEnd"/>
      <w:r w:rsidRPr="006D1A84">
        <w:rPr>
          <w:rFonts w:ascii="宋体" w:hAnsi="宋体" w:cs="Arial" w:hint="eastAsia"/>
          <w:sz w:val="24"/>
        </w:rPr>
        <w:t>后，向采购人提交一份完整诊断</w:t>
      </w:r>
      <w:r w:rsidRPr="006D1A84">
        <w:rPr>
          <w:rFonts w:ascii="宋体" w:hAnsi="宋体" w:cs="Arial" w:hint="eastAsia"/>
          <w:sz w:val="24"/>
        </w:rPr>
        <w:lastRenderedPageBreak/>
        <w:t>表，提供使整套应用软件能够顺利安装及投入运行的所有服务。</w:t>
      </w:r>
    </w:p>
    <w:p w14:paraId="6B34A1E3"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中标人应提供系统安装调试与部署时所需的工程资料，中标人有责任在保证安全和质量的前提下提供技术服务，包括：技术咨询、技术资料、技术说明书、使用说明书、维护说明书等。</w:t>
      </w:r>
    </w:p>
    <w:p w14:paraId="5D337800"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在系统调测期间，采购人有权派出技术人员参加，中标人有义务对其进行指导。</w:t>
      </w:r>
    </w:p>
    <w:p w14:paraId="1A8F7FA1"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中标人应将安装调试资料提前15天单独发往安装现场，资料应至少一式四份。</w:t>
      </w:r>
    </w:p>
    <w:p w14:paraId="0E1FFEFC" w14:textId="77777777" w:rsidR="00BE1FD5" w:rsidRPr="006D1A84" w:rsidRDefault="00E5710D" w:rsidP="009242E2">
      <w:pPr>
        <w:numPr>
          <w:ilvl w:val="0"/>
          <w:numId w:val="29"/>
        </w:numPr>
        <w:ind w:firstLineChars="175" w:firstLine="422"/>
        <w:rPr>
          <w:rFonts w:ascii="宋体" w:hAnsi="宋体" w:cs="Arial" w:hint="eastAsia"/>
          <w:sz w:val="24"/>
        </w:rPr>
      </w:pPr>
      <w:r w:rsidRPr="006D1A84">
        <w:rPr>
          <w:rFonts w:ascii="宋体" w:hAnsi="宋体" w:cs="Arial" w:hint="eastAsia"/>
          <w:sz w:val="24"/>
        </w:rPr>
        <w:t>中标人应提供实用齐全的全套随机技术资料，包括：维护命令手册、测试手册、说明书、软件资料，提供全套技术文件四套。系统开通后，如发生软件升级、扩展等有关情况，中标人应向采购人提供必要的技术资料。对上述资料，中标人应能提供光盘。</w:t>
      </w:r>
    </w:p>
    <w:p w14:paraId="7C85C590" w14:textId="77777777" w:rsidR="00BE1FD5" w:rsidRPr="006D1A84" w:rsidRDefault="00E5710D" w:rsidP="009242E2">
      <w:pPr>
        <w:ind w:firstLineChars="200" w:firstLine="482"/>
        <w:rPr>
          <w:rFonts w:ascii="宋体" w:hAnsi="宋体" w:cs="Arial" w:hint="eastAsia"/>
          <w:sz w:val="24"/>
        </w:rPr>
      </w:pPr>
      <w:bookmarkStart w:id="123" w:name="_Toc401758701"/>
      <w:bookmarkStart w:id="124" w:name="_Toc171319861"/>
      <w:bookmarkStart w:id="125" w:name="_Toc164101918"/>
      <w:bookmarkEnd w:id="116"/>
      <w:bookmarkEnd w:id="117"/>
      <w:bookmarkEnd w:id="118"/>
      <w:bookmarkEnd w:id="119"/>
      <w:bookmarkEnd w:id="120"/>
      <w:bookmarkEnd w:id="121"/>
      <w:bookmarkEnd w:id="122"/>
      <w:r w:rsidRPr="006D1A84">
        <w:rPr>
          <w:rFonts w:ascii="宋体" w:hAnsi="宋体" w:cs="Arial" w:hint="eastAsia"/>
          <w:sz w:val="24"/>
        </w:rPr>
        <w:t>8.8系统培训</w:t>
      </w:r>
      <w:bookmarkEnd w:id="71"/>
      <w:bookmarkEnd w:id="72"/>
      <w:bookmarkEnd w:id="73"/>
      <w:bookmarkEnd w:id="74"/>
      <w:bookmarkEnd w:id="75"/>
      <w:bookmarkEnd w:id="76"/>
      <w:bookmarkEnd w:id="77"/>
      <w:bookmarkEnd w:id="78"/>
      <w:bookmarkEnd w:id="123"/>
      <w:bookmarkEnd w:id="124"/>
      <w:bookmarkEnd w:id="125"/>
    </w:p>
    <w:p w14:paraId="32F9121C"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中标人提供的现场培训应包括系统技术培训和产品操作使用培训等，培训方式分为现场培训和视频会议培训，确保在系统正式上线前完成相应培训工作。</w:t>
      </w:r>
    </w:p>
    <w:p w14:paraId="18388C20"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中标人应对采购人系统技术人员进行全面的数据库与系统管理、故障处理、日常维护等培训工作。当系统出现一般性问题时，采购人技术人员应能诊断和处理。</w:t>
      </w:r>
    </w:p>
    <w:p w14:paraId="4C6453D5"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sz w:val="24"/>
        </w:rPr>
        <w:t>中标人应对采购人的管理人员进行系统</w:t>
      </w:r>
      <w:r w:rsidRPr="006D1A84">
        <w:rPr>
          <w:rFonts w:ascii="宋体" w:hAnsi="宋体" w:cs="Arial" w:hint="eastAsia"/>
          <w:sz w:val="24"/>
        </w:rPr>
        <w:t>操作、</w:t>
      </w:r>
      <w:r w:rsidRPr="006D1A84">
        <w:rPr>
          <w:rFonts w:ascii="宋体" w:hAnsi="宋体" w:cs="Arial"/>
          <w:sz w:val="24"/>
        </w:rPr>
        <w:t>使用培训</w:t>
      </w:r>
      <w:r w:rsidRPr="006D1A84">
        <w:rPr>
          <w:rFonts w:ascii="宋体" w:hAnsi="宋体" w:cs="Arial" w:hint="eastAsia"/>
          <w:sz w:val="24"/>
        </w:rPr>
        <w:t>，</w:t>
      </w:r>
      <w:r w:rsidRPr="006D1A84">
        <w:rPr>
          <w:rFonts w:ascii="宋体" w:hAnsi="宋体" w:cs="Arial"/>
          <w:sz w:val="24"/>
        </w:rPr>
        <w:t>使管理人员能够对系统进行日常配置</w:t>
      </w:r>
      <w:r w:rsidRPr="006D1A84">
        <w:rPr>
          <w:rFonts w:ascii="宋体" w:hAnsi="宋体" w:cs="Arial" w:hint="eastAsia"/>
          <w:sz w:val="24"/>
        </w:rPr>
        <w:t>、用户管理、权限管理等，操作人员能够正常操作和使用系统提供的各项功能。</w:t>
      </w:r>
    </w:p>
    <w:p w14:paraId="3FF0F2A9"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应对采购人的相关人员（技术人员、医务人员、管理人员等）进行系统使用培训，使技术人员能够对系统进行数据上传、数据共享进行配置，使用人员能够正常操作和使用系统提供的各项功能，管理人员可以查看各类型统计报表。</w:t>
      </w:r>
    </w:p>
    <w:p w14:paraId="199A26E5"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中标人应对采购人指定的第三方开发人员进行技术培训，使第三方开发人员能够操作系统的各类型支撑组件进行配置、设置不同的组件服务等。</w:t>
      </w:r>
    </w:p>
    <w:p w14:paraId="49D2EF70"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培训教材应使用简体中文；为进行有效的技术交流，所有培训教员必须具备熟练的中文会话和书写能力。中标人应提供培训用的系统使用文档、操作手册、演示胶片等培训材料。</w:t>
      </w:r>
    </w:p>
    <w:p w14:paraId="3C388A22"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中标人对系统管理人员的培训内容应包括应用系统的设计、部署、管理、维护等内容，至少包括以下现场培训项目：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5811"/>
      </w:tblGrid>
      <w:tr w:rsidR="006D1A84" w:rsidRPr="006D1A84" w14:paraId="3CDCED63" w14:textId="77777777">
        <w:trPr>
          <w:trHeight w:val="409"/>
          <w:tblHeader/>
        </w:trPr>
        <w:tc>
          <w:tcPr>
            <w:tcW w:w="709" w:type="dxa"/>
            <w:vAlign w:val="center"/>
          </w:tcPr>
          <w:p w14:paraId="60180A26" w14:textId="77777777" w:rsidR="00BE1FD5" w:rsidRPr="006D1A84" w:rsidRDefault="00E5710D">
            <w:pPr>
              <w:jc w:val="center"/>
              <w:rPr>
                <w:rFonts w:ascii="宋体" w:hAnsi="宋体" w:hint="eastAsia"/>
                <w:b/>
                <w:sz w:val="24"/>
              </w:rPr>
            </w:pPr>
            <w:r w:rsidRPr="006D1A84">
              <w:rPr>
                <w:rFonts w:ascii="宋体" w:hAnsi="宋体" w:hint="eastAsia"/>
                <w:b/>
                <w:sz w:val="24"/>
              </w:rPr>
              <w:t>序号</w:t>
            </w:r>
          </w:p>
        </w:tc>
        <w:tc>
          <w:tcPr>
            <w:tcW w:w="2552" w:type="dxa"/>
            <w:vAlign w:val="center"/>
          </w:tcPr>
          <w:p w14:paraId="154A3ECE" w14:textId="77777777" w:rsidR="00BE1FD5" w:rsidRPr="006D1A84" w:rsidRDefault="00E5710D">
            <w:pPr>
              <w:jc w:val="center"/>
              <w:rPr>
                <w:rFonts w:ascii="宋体" w:hAnsi="宋体" w:hint="eastAsia"/>
                <w:b/>
                <w:sz w:val="24"/>
              </w:rPr>
            </w:pPr>
            <w:r w:rsidRPr="006D1A84">
              <w:rPr>
                <w:rFonts w:ascii="宋体" w:hAnsi="宋体" w:hint="eastAsia"/>
                <w:b/>
                <w:sz w:val="24"/>
              </w:rPr>
              <w:t>培训项目</w:t>
            </w:r>
          </w:p>
        </w:tc>
        <w:tc>
          <w:tcPr>
            <w:tcW w:w="5811" w:type="dxa"/>
            <w:vAlign w:val="center"/>
          </w:tcPr>
          <w:p w14:paraId="5C5826FF" w14:textId="77777777" w:rsidR="00BE1FD5" w:rsidRPr="006D1A84" w:rsidRDefault="00E5710D">
            <w:pPr>
              <w:jc w:val="center"/>
              <w:rPr>
                <w:rFonts w:ascii="宋体" w:hAnsi="宋体" w:hint="eastAsia"/>
                <w:b/>
                <w:sz w:val="24"/>
              </w:rPr>
            </w:pPr>
            <w:r w:rsidRPr="006D1A84">
              <w:rPr>
                <w:rFonts w:ascii="宋体" w:hAnsi="宋体" w:hint="eastAsia"/>
                <w:b/>
                <w:sz w:val="24"/>
              </w:rPr>
              <w:t>培训内容</w:t>
            </w:r>
          </w:p>
        </w:tc>
      </w:tr>
      <w:tr w:rsidR="006D1A84" w:rsidRPr="006D1A84" w14:paraId="517087BB" w14:textId="77777777">
        <w:trPr>
          <w:trHeight w:val="101"/>
        </w:trPr>
        <w:tc>
          <w:tcPr>
            <w:tcW w:w="709" w:type="dxa"/>
            <w:vAlign w:val="center"/>
          </w:tcPr>
          <w:p w14:paraId="028BC643"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47419CE8" w14:textId="77777777" w:rsidR="00BE1FD5" w:rsidRPr="006D1A84" w:rsidRDefault="00E5710D">
            <w:pPr>
              <w:rPr>
                <w:rFonts w:ascii="宋体" w:hAnsi="宋体" w:hint="eastAsia"/>
                <w:sz w:val="24"/>
              </w:rPr>
            </w:pPr>
            <w:r w:rsidRPr="006D1A84">
              <w:rPr>
                <w:rFonts w:ascii="宋体" w:hAnsi="宋体" w:hint="eastAsia"/>
                <w:sz w:val="24"/>
              </w:rPr>
              <w:t>系统设计培训</w:t>
            </w:r>
          </w:p>
        </w:tc>
        <w:tc>
          <w:tcPr>
            <w:tcW w:w="5811" w:type="dxa"/>
            <w:vAlign w:val="center"/>
          </w:tcPr>
          <w:p w14:paraId="3B2D3C56" w14:textId="77777777" w:rsidR="00BE1FD5" w:rsidRPr="006D1A84" w:rsidRDefault="00E5710D">
            <w:pPr>
              <w:rPr>
                <w:rFonts w:ascii="宋体" w:hAnsi="宋体" w:hint="eastAsia"/>
                <w:sz w:val="24"/>
              </w:rPr>
            </w:pPr>
            <w:r w:rsidRPr="006D1A84">
              <w:rPr>
                <w:rFonts w:ascii="宋体" w:hAnsi="宋体" w:hint="eastAsia"/>
                <w:sz w:val="24"/>
              </w:rPr>
              <w:t>系统的基本组成及原理、系统环境配置</w:t>
            </w:r>
          </w:p>
        </w:tc>
      </w:tr>
      <w:tr w:rsidR="006D1A84" w:rsidRPr="006D1A84" w14:paraId="122C8734" w14:textId="77777777">
        <w:trPr>
          <w:trHeight w:val="77"/>
        </w:trPr>
        <w:tc>
          <w:tcPr>
            <w:tcW w:w="709" w:type="dxa"/>
            <w:vAlign w:val="center"/>
          </w:tcPr>
          <w:p w14:paraId="6513FEA0"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4B1C3D54" w14:textId="77777777" w:rsidR="00BE1FD5" w:rsidRPr="006D1A84" w:rsidRDefault="00E5710D">
            <w:pPr>
              <w:rPr>
                <w:rFonts w:ascii="宋体" w:hAnsi="宋体" w:hint="eastAsia"/>
                <w:sz w:val="24"/>
              </w:rPr>
            </w:pPr>
            <w:r w:rsidRPr="006D1A84">
              <w:rPr>
                <w:rFonts w:ascii="宋体" w:hAnsi="宋体" w:hint="eastAsia"/>
                <w:sz w:val="24"/>
              </w:rPr>
              <w:t>系统使用培训</w:t>
            </w:r>
          </w:p>
        </w:tc>
        <w:tc>
          <w:tcPr>
            <w:tcW w:w="5811" w:type="dxa"/>
            <w:vAlign w:val="center"/>
          </w:tcPr>
          <w:p w14:paraId="1569AD5D" w14:textId="77777777" w:rsidR="00BE1FD5" w:rsidRPr="006D1A84" w:rsidRDefault="00E5710D">
            <w:pPr>
              <w:rPr>
                <w:rFonts w:ascii="宋体" w:hAnsi="宋体" w:hint="eastAsia"/>
                <w:sz w:val="24"/>
              </w:rPr>
            </w:pPr>
            <w:r w:rsidRPr="006D1A84">
              <w:rPr>
                <w:rFonts w:ascii="宋体" w:hAnsi="宋体" w:hint="eastAsia"/>
                <w:sz w:val="24"/>
              </w:rPr>
              <w:t>系统的使用培训</w:t>
            </w:r>
          </w:p>
        </w:tc>
      </w:tr>
      <w:tr w:rsidR="006D1A84" w:rsidRPr="006D1A84" w14:paraId="163F8A46" w14:textId="77777777">
        <w:trPr>
          <w:trHeight w:val="77"/>
        </w:trPr>
        <w:tc>
          <w:tcPr>
            <w:tcW w:w="709" w:type="dxa"/>
            <w:vAlign w:val="center"/>
          </w:tcPr>
          <w:p w14:paraId="514B9521"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5BA4F884" w14:textId="77777777" w:rsidR="00BE1FD5" w:rsidRPr="006D1A84" w:rsidRDefault="00E5710D">
            <w:pPr>
              <w:rPr>
                <w:rFonts w:ascii="宋体" w:hAnsi="宋体" w:hint="eastAsia"/>
                <w:sz w:val="24"/>
              </w:rPr>
            </w:pPr>
            <w:r w:rsidRPr="006D1A84">
              <w:rPr>
                <w:rFonts w:ascii="宋体" w:hAnsi="宋体" w:hint="eastAsia"/>
                <w:sz w:val="24"/>
              </w:rPr>
              <w:t>系统维护管理培训</w:t>
            </w:r>
          </w:p>
        </w:tc>
        <w:tc>
          <w:tcPr>
            <w:tcW w:w="5811" w:type="dxa"/>
            <w:vAlign w:val="center"/>
          </w:tcPr>
          <w:p w14:paraId="62DEBE83" w14:textId="77777777" w:rsidR="00BE1FD5" w:rsidRPr="006D1A84" w:rsidRDefault="00E5710D">
            <w:pPr>
              <w:rPr>
                <w:rFonts w:ascii="宋体" w:hAnsi="宋体" w:hint="eastAsia"/>
                <w:sz w:val="24"/>
              </w:rPr>
            </w:pPr>
            <w:r w:rsidRPr="006D1A84">
              <w:rPr>
                <w:rFonts w:ascii="宋体" w:hAnsi="宋体" w:hint="eastAsia"/>
                <w:sz w:val="24"/>
              </w:rPr>
              <w:t>系统的维护管理培训</w:t>
            </w:r>
          </w:p>
        </w:tc>
      </w:tr>
      <w:tr w:rsidR="006D1A84" w:rsidRPr="006D1A84" w14:paraId="1A23810C" w14:textId="77777777">
        <w:trPr>
          <w:trHeight w:val="77"/>
        </w:trPr>
        <w:tc>
          <w:tcPr>
            <w:tcW w:w="709" w:type="dxa"/>
            <w:vAlign w:val="center"/>
          </w:tcPr>
          <w:p w14:paraId="1EA85B60"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3BC63157" w14:textId="77777777" w:rsidR="00BE1FD5" w:rsidRPr="006D1A84" w:rsidRDefault="00E5710D">
            <w:pPr>
              <w:rPr>
                <w:rFonts w:ascii="宋体" w:hAnsi="宋体" w:hint="eastAsia"/>
                <w:sz w:val="24"/>
              </w:rPr>
            </w:pPr>
            <w:r w:rsidRPr="006D1A84">
              <w:rPr>
                <w:rFonts w:ascii="宋体" w:hAnsi="宋体" w:hint="eastAsia"/>
                <w:sz w:val="24"/>
              </w:rPr>
              <w:t>系统的安装培训</w:t>
            </w:r>
          </w:p>
        </w:tc>
        <w:tc>
          <w:tcPr>
            <w:tcW w:w="5811" w:type="dxa"/>
            <w:vAlign w:val="center"/>
          </w:tcPr>
          <w:p w14:paraId="3D5FAAAD" w14:textId="77777777" w:rsidR="00BE1FD5" w:rsidRPr="006D1A84" w:rsidRDefault="00E5710D">
            <w:pPr>
              <w:rPr>
                <w:rFonts w:ascii="宋体" w:hAnsi="宋体" w:hint="eastAsia"/>
                <w:sz w:val="24"/>
              </w:rPr>
            </w:pPr>
            <w:r w:rsidRPr="006D1A84">
              <w:rPr>
                <w:rFonts w:ascii="宋体" w:hAnsi="宋体" w:hint="eastAsia"/>
                <w:sz w:val="24"/>
              </w:rPr>
              <w:t>系统的安装流程培训</w:t>
            </w:r>
          </w:p>
        </w:tc>
      </w:tr>
      <w:tr w:rsidR="006D1A84" w:rsidRPr="006D1A84" w14:paraId="0D3FE6C0" w14:textId="77777777">
        <w:trPr>
          <w:trHeight w:val="77"/>
        </w:trPr>
        <w:tc>
          <w:tcPr>
            <w:tcW w:w="709" w:type="dxa"/>
            <w:vAlign w:val="center"/>
          </w:tcPr>
          <w:p w14:paraId="5F1A66CD"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12E69E37" w14:textId="77777777" w:rsidR="00BE1FD5" w:rsidRPr="006D1A84" w:rsidRDefault="00E5710D">
            <w:pPr>
              <w:rPr>
                <w:rFonts w:ascii="宋体" w:hAnsi="宋体" w:hint="eastAsia"/>
                <w:sz w:val="24"/>
              </w:rPr>
            </w:pPr>
            <w:r w:rsidRPr="006D1A84">
              <w:rPr>
                <w:rFonts w:ascii="宋体" w:hAnsi="宋体" w:hint="eastAsia"/>
                <w:sz w:val="24"/>
              </w:rPr>
              <w:t>数据库结构设计培训</w:t>
            </w:r>
          </w:p>
        </w:tc>
        <w:tc>
          <w:tcPr>
            <w:tcW w:w="5811" w:type="dxa"/>
            <w:vAlign w:val="center"/>
          </w:tcPr>
          <w:p w14:paraId="3450725B" w14:textId="77777777" w:rsidR="00BE1FD5" w:rsidRPr="006D1A84" w:rsidRDefault="00E5710D">
            <w:pPr>
              <w:rPr>
                <w:rFonts w:ascii="宋体" w:hAnsi="宋体" w:hint="eastAsia"/>
                <w:sz w:val="24"/>
              </w:rPr>
            </w:pPr>
            <w:r w:rsidRPr="006D1A84">
              <w:rPr>
                <w:rFonts w:ascii="宋体" w:hAnsi="宋体" w:hint="eastAsia"/>
                <w:sz w:val="24"/>
              </w:rPr>
              <w:t>逻辑结构、物理结构</w:t>
            </w:r>
          </w:p>
        </w:tc>
      </w:tr>
      <w:tr w:rsidR="006D1A84" w:rsidRPr="006D1A84" w14:paraId="79E4ABBB" w14:textId="77777777">
        <w:trPr>
          <w:trHeight w:val="77"/>
        </w:trPr>
        <w:tc>
          <w:tcPr>
            <w:tcW w:w="709" w:type="dxa"/>
            <w:vAlign w:val="center"/>
          </w:tcPr>
          <w:p w14:paraId="6784177C"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5185D1AD" w14:textId="77777777" w:rsidR="00BE1FD5" w:rsidRPr="006D1A84" w:rsidRDefault="00E5710D">
            <w:pPr>
              <w:rPr>
                <w:rFonts w:ascii="宋体" w:hAnsi="宋体" w:hint="eastAsia"/>
                <w:sz w:val="24"/>
              </w:rPr>
            </w:pPr>
            <w:r w:rsidRPr="006D1A84">
              <w:rPr>
                <w:rFonts w:ascii="宋体" w:hAnsi="宋体" w:hint="eastAsia"/>
                <w:sz w:val="24"/>
              </w:rPr>
              <w:t>数据内容和建库方法培训</w:t>
            </w:r>
          </w:p>
        </w:tc>
        <w:tc>
          <w:tcPr>
            <w:tcW w:w="5811" w:type="dxa"/>
            <w:vAlign w:val="center"/>
          </w:tcPr>
          <w:p w14:paraId="15C9CDB1" w14:textId="77777777" w:rsidR="00BE1FD5" w:rsidRPr="006D1A84" w:rsidRDefault="00E5710D">
            <w:pPr>
              <w:rPr>
                <w:rFonts w:ascii="宋体" w:hAnsi="宋体" w:hint="eastAsia"/>
                <w:sz w:val="24"/>
              </w:rPr>
            </w:pPr>
            <w:r w:rsidRPr="006D1A84">
              <w:rPr>
                <w:rFonts w:ascii="宋体" w:hAnsi="宋体" w:hint="eastAsia"/>
                <w:sz w:val="24"/>
              </w:rPr>
              <w:t>数据库数据内容、数据组织方式、数据建库</w:t>
            </w:r>
          </w:p>
        </w:tc>
      </w:tr>
      <w:tr w:rsidR="006D1A84" w:rsidRPr="006D1A84" w14:paraId="1D493F7B" w14:textId="77777777">
        <w:trPr>
          <w:trHeight w:val="77"/>
        </w:trPr>
        <w:tc>
          <w:tcPr>
            <w:tcW w:w="709" w:type="dxa"/>
            <w:vAlign w:val="center"/>
          </w:tcPr>
          <w:p w14:paraId="549D1A1F"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29FFF466" w14:textId="77777777" w:rsidR="00BE1FD5" w:rsidRPr="006D1A84" w:rsidRDefault="00E5710D">
            <w:pPr>
              <w:rPr>
                <w:rFonts w:ascii="宋体" w:hAnsi="宋体" w:hint="eastAsia"/>
                <w:sz w:val="24"/>
              </w:rPr>
            </w:pPr>
            <w:r w:rsidRPr="006D1A84">
              <w:rPr>
                <w:rFonts w:ascii="宋体" w:hAnsi="宋体" w:hint="eastAsia"/>
                <w:sz w:val="24"/>
              </w:rPr>
              <w:t>数据库管理系统使用培训</w:t>
            </w:r>
          </w:p>
        </w:tc>
        <w:tc>
          <w:tcPr>
            <w:tcW w:w="5811" w:type="dxa"/>
            <w:vAlign w:val="center"/>
          </w:tcPr>
          <w:p w14:paraId="5B4FBE6D" w14:textId="77777777" w:rsidR="00BE1FD5" w:rsidRPr="006D1A84" w:rsidRDefault="00E5710D">
            <w:pPr>
              <w:rPr>
                <w:rFonts w:ascii="宋体" w:hAnsi="宋体" w:hint="eastAsia"/>
                <w:sz w:val="24"/>
              </w:rPr>
            </w:pPr>
            <w:r w:rsidRPr="006D1A84">
              <w:rPr>
                <w:rFonts w:ascii="宋体" w:hAnsi="宋体" w:hint="eastAsia"/>
                <w:sz w:val="24"/>
              </w:rPr>
              <w:t>数据库管理系统基本使用方法</w:t>
            </w:r>
          </w:p>
        </w:tc>
      </w:tr>
      <w:tr w:rsidR="006D1A84" w:rsidRPr="006D1A84" w14:paraId="5BC9BA94" w14:textId="77777777">
        <w:trPr>
          <w:trHeight w:val="77"/>
        </w:trPr>
        <w:tc>
          <w:tcPr>
            <w:tcW w:w="709" w:type="dxa"/>
            <w:vAlign w:val="center"/>
          </w:tcPr>
          <w:p w14:paraId="1E150A08"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282E9F29" w14:textId="77777777" w:rsidR="00BE1FD5" w:rsidRPr="006D1A84" w:rsidRDefault="00E5710D">
            <w:pPr>
              <w:rPr>
                <w:rFonts w:ascii="宋体" w:hAnsi="宋体" w:hint="eastAsia"/>
                <w:sz w:val="24"/>
              </w:rPr>
            </w:pPr>
            <w:r w:rsidRPr="006D1A84">
              <w:rPr>
                <w:rFonts w:ascii="宋体" w:hAnsi="宋体" w:hint="eastAsia"/>
                <w:sz w:val="24"/>
              </w:rPr>
              <w:t>数据备份与恢复培训</w:t>
            </w:r>
          </w:p>
        </w:tc>
        <w:tc>
          <w:tcPr>
            <w:tcW w:w="5811" w:type="dxa"/>
            <w:vAlign w:val="center"/>
          </w:tcPr>
          <w:p w14:paraId="1F9CC1F6" w14:textId="77777777" w:rsidR="00BE1FD5" w:rsidRPr="006D1A84" w:rsidRDefault="00E5710D">
            <w:pPr>
              <w:rPr>
                <w:rFonts w:ascii="宋体" w:hAnsi="宋体" w:hint="eastAsia"/>
                <w:sz w:val="24"/>
              </w:rPr>
            </w:pPr>
            <w:r w:rsidRPr="006D1A84">
              <w:rPr>
                <w:rFonts w:ascii="宋体" w:hAnsi="宋体" w:hint="eastAsia"/>
                <w:sz w:val="24"/>
              </w:rPr>
              <w:t>数据库的故障处理，数据备份与恢复</w:t>
            </w:r>
          </w:p>
        </w:tc>
      </w:tr>
      <w:tr w:rsidR="006D1A84" w:rsidRPr="006D1A84" w14:paraId="02BC28ED" w14:textId="77777777">
        <w:trPr>
          <w:trHeight w:val="77"/>
        </w:trPr>
        <w:tc>
          <w:tcPr>
            <w:tcW w:w="709" w:type="dxa"/>
            <w:vAlign w:val="center"/>
          </w:tcPr>
          <w:p w14:paraId="6507B327" w14:textId="77777777" w:rsidR="00BE1FD5" w:rsidRPr="006D1A84" w:rsidRDefault="00BE1FD5">
            <w:pPr>
              <w:pStyle w:val="Style78"/>
              <w:numPr>
                <w:ilvl w:val="0"/>
                <w:numId w:val="31"/>
              </w:numPr>
              <w:ind w:left="0" w:firstLineChars="0" w:firstLine="0"/>
              <w:jc w:val="center"/>
              <w:rPr>
                <w:rFonts w:ascii="宋体" w:hAnsi="宋体" w:hint="eastAsia"/>
                <w:sz w:val="24"/>
              </w:rPr>
            </w:pPr>
          </w:p>
        </w:tc>
        <w:tc>
          <w:tcPr>
            <w:tcW w:w="2552" w:type="dxa"/>
            <w:vAlign w:val="center"/>
          </w:tcPr>
          <w:p w14:paraId="7370D4E1" w14:textId="77777777" w:rsidR="00BE1FD5" w:rsidRPr="006D1A84" w:rsidRDefault="00E5710D">
            <w:pPr>
              <w:rPr>
                <w:rFonts w:ascii="宋体" w:hAnsi="宋体" w:hint="eastAsia"/>
                <w:sz w:val="24"/>
              </w:rPr>
            </w:pPr>
            <w:r w:rsidRPr="006D1A84">
              <w:rPr>
                <w:rFonts w:ascii="宋体" w:hAnsi="宋体" w:hint="eastAsia"/>
                <w:sz w:val="24"/>
              </w:rPr>
              <w:t>三级</w:t>
            </w:r>
            <w:r w:rsidRPr="006D1A84">
              <w:rPr>
                <w:rFonts w:ascii="宋体" w:hAnsi="宋体"/>
                <w:sz w:val="24"/>
              </w:rPr>
              <w:t>等保安</w:t>
            </w:r>
            <w:proofErr w:type="gramStart"/>
            <w:r w:rsidRPr="006D1A84">
              <w:rPr>
                <w:rFonts w:ascii="宋体" w:hAnsi="宋体"/>
                <w:sz w:val="24"/>
              </w:rPr>
              <w:t>全培训</w:t>
            </w:r>
            <w:proofErr w:type="gramEnd"/>
          </w:p>
        </w:tc>
        <w:tc>
          <w:tcPr>
            <w:tcW w:w="5811" w:type="dxa"/>
            <w:vAlign w:val="center"/>
          </w:tcPr>
          <w:p w14:paraId="4AA3A34A" w14:textId="77777777" w:rsidR="00BE1FD5" w:rsidRPr="006D1A84" w:rsidRDefault="00E5710D">
            <w:pPr>
              <w:rPr>
                <w:rFonts w:ascii="宋体" w:hAnsi="宋体" w:hint="eastAsia"/>
                <w:sz w:val="24"/>
              </w:rPr>
            </w:pPr>
            <w:proofErr w:type="gramStart"/>
            <w:r w:rsidRPr="006D1A84">
              <w:rPr>
                <w:rFonts w:ascii="宋体" w:hAnsi="宋体" w:hint="eastAsia"/>
                <w:sz w:val="24"/>
              </w:rPr>
              <w:t>三级</w:t>
            </w:r>
            <w:r w:rsidRPr="006D1A84">
              <w:rPr>
                <w:rFonts w:ascii="宋体" w:hAnsi="宋体"/>
                <w:sz w:val="24"/>
              </w:rPr>
              <w:t>等保概念</w:t>
            </w:r>
            <w:proofErr w:type="gramEnd"/>
            <w:r w:rsidRPr="006D1A84">
              <w:rPr>
                <w:rFonts w:ascii="宋体" w:hAnsi="宋体"/>
                <w:sz w:val="24"/>
              </w:rPr>
              <w:t>、安全操作等</w:t>
            </w:r>
          </w:p>
        </w:tc>
      </w:tr>
    </w:tbl>
    <w:p w14:paraId="077AB3D0"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中标人对操作人员的培训内容应至少包括以下培训项目：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5811"/>
      </w:tblGrid>
      <w:tr w:rsidR="006D1A84" w:rsidRPr="006D1A84" w14:paraId="4282F4FA" w14:textId="77777777">
        <w:trPr>
          <w:trHeight w:val="409"/>
          <w:tblHeader/>
        </w:trPr>
        <w:tc>
          <w:tcPr>
            <w:tcW w:w="709" w:type="dxa"/>
            <w:vAlign w:val="center"/>
          </w:tcPr>
          <w:p w14:paraId="0950F062" w14:textId="77777777" w:rsidR="00BE1FD5" w:rsidRPr="006D1A84" w:rsidRDefault="00E5710D">
            <w:pPr>
              <w:jc w:val="center"/>
              <w:rPr>
                <w:rFonts w:ascii="宋体" w:hAnsi="宋体" w:hint="eastAsia"/>
                <w:b/>
                <w:sz w:val="24"/>
              </w:rPr>
            </w:pPr>
            <w:r w:rsidRPr="006D1A84">
              <w:rPr>
                <w:rFonts w:ascii="宋体" w:hAnsi="宋体" w:hint="eastAsia"/>
                <w:b/>
                <w:sz w:val="24"/>
              </w:rPr>
              <w:t>序号</w:t>
            </w:r>
          </w:p>
        </w:tc>
        <w:tc>
          <w:tcPr>
            <w:tcW w:w="2552" w:type="dxa"/>
            <w:vAlign w:val="center"/>
          </w:tcPr>
          <w:p w14:paraId="0122A475" w14:textId="77777777" w:rsidR="00BE1FD5" w:rsidRPr="006D1A84" w:rsidRDefault="00E5710D">
            <w:pPr>
              <w:jc w:val="center"/>
              <w:rPr>
                <w:rFonts w:ascii="宋体" w:hAnsi="宋体" w:hint="eastAsia"/>
                <w:b/>
                <w:sz w:val="24"/>
              </w:rPr>
            </w:pPr>
            <w:r w:rsidRPr="006D1A84">
              <w:rPr>
                <w:rFonts w:ascii="宋体" w:hAnsi="宋体" w:hint="eastAsia"/>
                <w:b/>
                <w:sz w:val="24"/>
              </w:rPr>
              <w:t>培训项目</w:t>
            </w:r>
          </w:p>
        </w:tc>
        <w:tc>
          <w:tcPr>
            <w:tcW w:w="5811" w:type="dxa"/>
            <w:vAlign w:val="center"/>
          </w:tcPr>
          <w:p w14:paraId="290BBDF4" w14:textId="77777777" w:rsidR="00BE1FD5" w:rsidRPr="006D1A84" w:rsidRDefault="00E5710D">
            <w:pPr>
              <w:jc w:val="center"/>
              <w:rPr>
                <w:rFonts w:ascii="宋体" w:hAnsi="宋体" w:hint="eastAsia"/>
                <w:b/>
                <w:sz w:val="24"/>
              </w:rPr>
            </w:pPr>
            <w:r w:rsidRPr="006D1A84">
              <w:rPr>
                <w:rFonts w:ascii="宋体" w:hAnsi="宋体" w:hint="eastAsia"/>
                <w:b/>
                <w:sz w:val="24"/>
              </w:rPr>
              <w:t>培训内容</w:t>
            </w:r>
          </w:p>
        </w:tc>
      </w:tr>
      <w:tr w:rsidR="006D1A84" w:rsidRPr="006D1A84" w14:paraId="7F2ED229" w14:textId="77777777">
        <w:trPr>
          <w:trHeight w:val="101"/>
        </w:trPr>
        <w:tc>
          <w:tcPr>
            <w:tcW w:w="709" w:type="dxa"/>
            <w:vAlign w:val="center"/>
          </w:tcPr>
          <w:p w14:paraId="34FCEB85" w14:textId="77777777" w:rsidR="00BE1FD5" w:rsidRPr="006D1A84" w:rsidRDefault="00BE1FD5">
            <w:pPr>
              <w:pStyle w:val="Style78"/>
              <w:numPr>
                <w:ilvl w:val="0"/>
                <w:numId w:val="32"/>
              </w:numPr>
              <w:ind w:left="0" w:firstLineChars="0" w:firstLine="0"/>
              <w:jc w:val="center"/>
              <w:rPr>
                <w:rFonts w:ascii="宋体" w:hAnsi="宋体" w:hint="eastAsia"/>
                <w:sz w:val="24"/>
              </w:rPr>
            </w:pPr>
          </w:p>
        </w:tc>
        <w:tc>
          <w:tcPr>
            <w:tcW w:w="2552" w:type="dxa"/>
            <w:vAlign w:val="center"/>
          </w:tcPr>
          <w:p w14:paraId="65E418D8" w14:textId="77777777" w:rsidR="00BE1FD5" w:rsidRPr="006D1A84" w:rsidRDefault="00E5710D">
            <w:pPr>
              <w:rPr>
                <w:rFonts w:ascii="宋体" w:hAnsi="宋体" w:hint="eastAsia"/>
                <w:sz w:val="24"/>
              </w:rPr>
            </w:pPr>
            <w:r w:rsidRPr="006D1A84">
              <w:rPr>
                <w:rFonts w:ascii="宋体" w:hAnsi="宋体" w:hint="eastAsia"/>
                <w:sz w:val="24"/>
              </w:rPr>
              <w:t>基础知识</w:t>
            </w:r>
          </w:p>
        </w:tc>
        <w:tc>
          <w:tcPr>
            <w:tcW w:w="5811" w:type="dxa"/>
            <w:vAlign w:val="center"/>
          </w:tcPr>
          <w:p w14:paraId="7A99F3E7" w14:textId="77777777" w:rsidR="00BE1FD5" w:rsidRPr="006D1A84" w:rsidRDefault="00E5710D">
            <w:pPr>
              <w:rPr>
                <w:rFonts w:ascii="宋体" w:hAnsi="宋体" w:hint="eastAsia"/>
                <w:sz w:val="24"/>
              </w:rPr>
            </w:pPr>
            <w:r w:rsidRPr="006D1A84">
              <w:rPr>
                <w:rFonts w:ascii="宋体" w:hAnsi="宋体" w:hint="eastAsia"/>
                <w:sz w:val="24"/>
              </w:rPr>
              <w:t>基本业务知识、基本概念、工作流程、业务规范、操作规程等</w:t>
            </w:r>
          </w:p>
        </w:tc>
      </w:tr>
      <w:tr w:rsidR="006D1A84" w:rsidRPr="006D1A84" w14:paraId="571707F2" w14:textId="77777777">
        <w:trPr>
          <w:trHeight w:val="77"/>
        </w:trPr>
        <w:tc>
          <w:tcPr>
            <w:tcW w:w="709" w:type="dxa"/>
            <w:vAlign w:val="center"/>
          </w:tcPr>
          <w:p w14:paraId="424168CE" w14:textId="77777777" w:rsidR="00BE1FD5" w:rsidRPr="006D1A84" w:rsidRDefault="00BE1FD5">
            <w:pPr>
              <w:pStyle w:val="Style78"/>
              <w:numPr>
                <w:ilvl w:val="0"/>
                <w:numId w:val="32"/>
              </w:numPr>
              <w:spacing w:line="360" w:lineRule="exact"/>
              <w:ind w:left="0" w:firstLineChars="0" w:firstLine="0"/>
              <w:jc w:val="center"/>
              <w:rPr>
                <w:rFonts w:ascii="宋体" w:hAnsi="宋体" w:hint="eastAsia"/>
                <w:sz w:val="24"/>
              </w:rPr>
            </w:pPr>
          </w:p>
        </w:tc>
        <w:tc>
          <w:tcPr>
            <w:tcW w:w="2552" w:type="dxa"/>
            <w:vAlign w:val="center"/>
          </w:tcPr>
          <w:p w14:paraId="625E6EB1" w14:textId="77777777" w:rsidR="00BE1FD5" w:rsidRPr="006D1A84" w:rsidRDefault="00E5710D">
            <w:pPr>
              <w:spacing w:line="360" w:lineRule="exact"/>
              <w:rPr>
                <w:rFonts w:ascii="宋体" w:hAnsi="宋体" w:hint="eastAsia"/>
                <w:sz w:val="24"/>
              </w:rPr>
            </w:pPr>
            <w:r w:rsidRPr="006D1A84">
              <w:rPr>
                <w:rFonts w:ascii="宋体" w:hAnsi="宋体" w:hint="eastAsia"/>
                <w:sz w:val="24"/>
              </w:rPr>
              <w:t>临床辅助决策支持系统（C</w:t>
            </w:r>
            <w:r w:rsidRPr="006D1A84">
              <w:rPr>
                <w:rFonts w:ascii="宋体" w:hAnsi="宋体"/>
                <w:sz w:val="24"/>
              </w:rPr>
              <w:t>DSS</w:t>
            </w:r>
            <w:r w:rsidRPr="006D1A84">
              <w:rPr>
                <w:rFonts w:ascii="宋体" w:hAnsi="宋体" w:hint="eastAsia"/>
                <w:sz w:val="24"/>
              </w:rPr>
              <w:t>）使用</w:t>
            </w:r>
          </w:p>
        </w:tc>
        <w:tc>
          <w:tcPr>
            <w:tcW w:w="5811" w:type="dxa"/>
            <w:vAlign w:val="center"/>
          </w:tcPr>
          <w:p w14:paraId="5BC95D8E" w14:textId="77777777" w:rsidR="00BE1FD5" w:rsidRPr="006D1A84" w:rsidRDefault="00E5710D">
            <w:pPr>
              <w:spacing w:line="360" w:lineRule="exact"/>
              <w:rPr>
                <w:rFonts w:ascii="宋体" w:hAnsi="宋体" w:hint="eastAsia"/>
                <w:sz w:val="24"/>
              </w:rPr>
            </w:pPr>
            <w:r w:rsidRPr="006D1A84">
              <w:rPr>
                <w:rFonts w:ascii="宋体" w:hAnsi="宋体" w:hint="eastAsia"/>
                <w:sz w:val="24"/>
              </w:rPr>
              <w:t>临床辅助决策支持系统（C</w:t>
            </w:r>
            <w:r w:rsidRPr="006D1A84">
              <w:rPr>
                <w:rFonts w:ascii="宋体" w:hAnsi="宋体"/>
                <w:sz w:val="24"/>
              </w:rPr>
              <w:t>DSS</w:t>
            </w:r>
            <w:r w:rsidRPr="006D1A84">
              <w:rPr>
                <w:rFonts w:ascii="宋体" w:hAnsi="宋体" w:hint="eastAsia"/>
                <w:sz w:val="24"/>
              </w:rPr>
              <w:t>）相关系统功能熟悉、使用操作、</w:t>
            </w:r>
            <w:r w:rsidRPr="006D1A84">
              <w:rPr>
                <w:rFonts w:ascii="宋体" w:hAnsi="宋体"/>
                <w:sz w:val="24"/>
              </w:rPr>
              <w:t>表单</w:t>
            </w:r>
            <w:r w:rsidRPr="006D1A84">
              <w:rPr>
                <w:rFonts w:ascii="宋体" w:hAnsi="宋体" w:hint="eastAsia"/>
                <w:sz w:val="24"/>
              </w:rPr>
              <w:t>和</w:t>
            </w:r>
            <w:r w:rsidRPr="006D1A84">
              <w:rPr>
                <w:rFonts w:ascii="宋体" w:hAnsi="宋体"/>
                <w:sz w:val="24"/>
              </w:rPr>
              <w:t>工作流</w:t>
            </w:r>
            <w:r w:rsidRPr="006D1A84">
              <w:rPr>
                <w:rFonts w:ascii="宋体" w:hAnsi="宋体" w:hint="eastAsia"/>
                <w:sz w:val="24"/>
              </w:rPr>
              <w:t>定制</w:t>
            </w:r>
            <w:r w:rsidRPr="006D1A84">
              <w:rPr>
                <w:rFonts w:ascii="宋体" w:hAnsi="宋体"/>
                <w:sz w:val="24"/>
              </w:rPr>
              <w:t>、</w:t>
            </w:r>
            <w:r w:rsidRPr="006D1A84">
              <w:rPr>
                <w:rFonts w:ascii="宋体" w:hAnsi="宋体" w:hint="eastAsia"/>
                <w:sz w:val="24"/>
              </w:rPr>
              <w:t>管理运行等全面培训</w:t>
            </w:r>
          </w:p>
        </w:tc>
      </w:tr>
      <w:tr w:rsidR="006D1A84" w:rsidRPr="006D1A84" w14:paraId="62070412" w14:textId="77777777">
        <w:trPr>
          <w:trHeight w:val="77"/>
        </w:trPr>
        <w:tc>
          <w:tcPr>
            <w:tcW w:w="709" w:type="dxa"/>
            <w:vAlign w:val="center"/>
          </w:tcPr>
          <w:p w14:paraId="2998B651" w14:textId="77777777" w:rsidR="00BE1FD5" w:rsidRPr="006D1A84" w:rsidRDefault="00BE1FD5">
            <w:pPr>
              <w:pStyle w:val="Style78"/>
              <w:numPr>
                <w:ilvl w:val="0"/>
                <w:numId w:val="32"/>
              </w:numPr>
              <w:spacing w:line="360" w:lineRule="exact"/>
              <w:ind w:left="0" w:firstLineChars="0" w:firstLine="0"/>
              <w:jc w:val="center"/>
              <w:rPr>
                <w:rFonts w:ascii="宋体" w:hAnsi="宋体" w:hint="eastAsia"/>
                <w:sz w:val="24"/>
              </w:rPr>
            </w:pPr>
          </w:p>
        </w:tc>
        <w:tc>
          <w:tcPr>
            <w:tcW w:w="2552" w:type="dxa"/>
            <w:vAlign w:val="center"/>
          </w:tcPr>
          <w:p w14:paraId="62970E60" w14:textId="77777777" w:rsidR="00BE1FD5" w:rsidRPr="006D1A84" w:rsidRDefault="00E5710D">
            <w:pPr>
              <w:spacing w:line="360" w:lineRule="exact"/>
              <w:rPr>
                <w:rFonts w:ascii="宋体" w:hAnsi="宋体" w:hint="eastAsia"/>
                <w:sz w:val="24"/>
              </w:rPr>
            </w:pPr>
            <w:r w:rsidRPr="006D1A84">
              <w:rPr>
                <w:rFonts w:ascii="宋体" w:hAnsi="宋体" w:hint="eastAsia"/>
                <w:sz w:val="24"/>
              </w:rPr>
              <w:t>信息化项目管理平台使用</w:t>
            </w:r>
          </w:p>
        </w:tc>
        <w:tc>
          <w:tcPr>
            <w:tcW w:w="5811" w:type="dxa"/>
            <w:vAlign w:val="center"/>
          </w:tcPr>
          <w:p w14:paraId="580F679E" w14:textId="77777777" w:rsidR="00BE1FD5" w:rsidRPr="006D1A84" w:rsidRDefault="00E5710D">
            <w:pPr>
              <w:spacing w:line="360" w:lineRule="exact"/>
              <w:rPr>
                <w:rFonts w:ascii="宋体" w:hAnsi="宋体" w:hint="eastAsia"/>
                <w:sz w:val="24"/>
              </w:rPr>
            </w:pPr>
            <w:r w:rsidRPr="006D1A84">
              <w:rPr>
                <w:rFonts w:ascii="宋体" w:hAnsi="宋体" w:hint="eastAsia"/>
                <w:sz w:val="24"/>
              </w:rPr>
              <w:t>信息化项目管理平台相关系统功能熟悉、使用操作、</w:t>
            </w:r>
            <w:r w:rsidRPr="006D1A84">
              <w:rPr>
                <w:rFonts w:ascii="宋体" w:hAnsi="宋体"/>
                <w:sz w:val="24"/>
              </w:rPr>
              <w:t>表单</w:t>
            </w:r>
            <w:r w:rsidRPr="006D1A84">
              <w:rPr>
                <w:rFonts w:ascii="宋体" w:hAnsi="宋体" w:hint="eastAsia"/>
                <w:sz w:val="24"/>
              </w:rPr>
              <w:t>和</w:t>
            </w:r>
            <w:r w:rsidRPr="006D1A84">
              <w:rPr>
                <w:rFonts w:ascii="宋体" w:hAnsi="宋体"/>
                <w:sz w:val="24"/>
              </w:rPr>
              <w:t>工作流</w:t>
            </w:r>
            <w:r w:rsidRPr="006D1A84">
              <w:rPr>
                <w:rFonts w:ascii="宋体" w:hAnsi="宋体" w:hint="eastAsia"/>
                <w:sz w:val="24"/>
              </w:rPr>
              <w:t>定制</w:t>
            </w:r>
            <w:r w:rsidRPr="006D1A84">
              <w:rPr>
                <w:rFonts w:ascii="宋体" w:hAnsi="宋体"/>
                <w:sz w:val="24"/>
              </w:rPr>
              <w:t>、</w:t>
            </w:r>
            <w:r w:rsidRPr="006D1A84">
              <w:rPr>
                <w:rFonts w:ascii="宋体" w:hAnsi="宋体" w:hint="eastAsia"/>
                <w:sz w:val="24"/>
              </w:rPr>
              <w:t>管理运行等全面培训</w:t>
            </w:r>
          </w:p>
        </w:tc>
      </w:tr>
      <w:tr w:rsidR="006D1A84" w:rsidRPr="006D1A84" w14:paraId="3B1ED752" w14:textId="77777777">
        <w:trPr>
          <w:trHeight w:val="77"/>
        </w:trPr>
        <w:tc>
          <w:tcPr>
            <w:tcW w:w="709" w:type="dxa"/>
            <w:vAlign w:val="center"/>
          </w:tcPr>
          <w:p w14:paraId="4234010D" w14:textId="77777777" w:rsidR="00BE1FD5" w:rsidRPr="006D1A84" w:rsidRDefault="00BE1FD5">
            <w:pPr>
              <w:pStyle w:val="Style78"/>
              <w:numPr>
                <w:ilvl w:val="0"/>
                <w:numId w:val="32"/>
              </w:numPr>
              <w:spacing w:line="360" w:lineRule="exact"/>
              <w:ind w:left="0" w:firstLineChars="0" w:firstLine="0"/>
              <w:jc w:val="center"/>
              <w:rPr>
                <w:rFonts w:ascii="宋体" w:hAnsi="宋体" w:hint="eastAsia"/>
                <w:sz w:val="24"/>
              </w:rPr>
            </w:pPr>
          </w:p>
        </w:tc>
        <w:tc>
          <w:tcPr>
            <w:tcW w:w="2552" w:type="dxa"/>
            <w:vAlign w:val="center"/>
          </w:tcPr>
          <w:p w14:paraId="601939BF" w14:textId="77777777" w:rsidR="00BE1FD5" w:rsidRPr="006D1A84" w:rsidRDefault="00E5710D">
            <w:pPr>
              <w:spacing w:line="360" w:lineRule="exact"/>
              <w:rPr>
                <w:rFonts w:ascii="宋体" w:hAnsi="宋体" w:hint="eastAsia"/>
                <w:sz w:val="24"/>
              </w:rPr>
            </w:pPr>
            <w:r w:rsidRPr="006D1A84">
              <w:rPr>
                <w:rFonts w:ascii="宋体" w:hAnsi="宋体" w:hint="eastAsia"/>
                <w:sz w:val="24"/>
              </w:rPr>
              <w:t>医疗</w:t>
            </w:r>
            <w:proofErr w:type="gramStart"/>
            <w:r w:rsidRPr="006D1A84">
              <w:rPr>
                <w:rFonts w:ascii="宋体" w:hAnsi="宋体" w:hint="eastAsia"/>
                <w:sz w:val="24"/>
              </w:rPr>
              <w:t>设备物联管理</w:t>
            </w:r>
            <w:proofErr w:type="gramEnd"/>
            <w:r w:rsidRPr="006D1A84">
              <w:rPr>
                <w:rFonts w:ascii="宋体" w:hAnsi="宋体" w:hint="eastAsia"/>
                <w:sz w:val="24"/>
              </w:rPr>
              <w:t>分析平台使用</w:t>
            </w:r>
          </w:p>
        </w:tc>
        <w:tc>
          <w:tcPr>
            <w:tcW w:w="5811" w:type="dxa"/>
            <w:vAlign w:val="center"/>
          </w:tcPr>
          <w:p w14:paraId="42C92F0D" w14:textId="77777777" w:rsidR="00BE1FD5" w:rsidRPr="006D1A84" w:rsidRDefault="00E5710D">
            <w:pPr>
              <w:spacing w:line="360" w:lineRule="exact"/>
              <w:rPr>
                <w:rFonts w:ascii="宋体" w:hAnsi="宋体" w:hint="eastAsia"/>
                <w:sz w:val="24"/>
              </w:rPr>
            </w:pPr>
            <w:r w:rsidRPr="006D1A84">
              <w:rPr>
                <w:rFonts w:ascii="宋体" w:hAnsi="宋体" w:hint="eastAsia"/>
                <w:sz w:val="24"/>
              </w:rPr>
              <w:t>医疗</w:t>
            </w:r>
            <w:proofErr w:type="gramStart"/>
            <w:r w:rsidRPr="006D1A84">
              <w:rPr>
                <w:rFonts w:ascii="宋体" w:hAnsi="宋体" w:hint="eastAsia"/>
                <w:sz w:val="24"/>
              </w:rPr>
              <w:t>设备物联管理</w:t>
            </w:r>
            <w:proofErr w:type="gramEnd"/>
            <w:r w:rsidRPr="006D1A84">
              <w:rPr>
                <w:rFonts w:ascii="宋体" w:hAnsi="宋体" w:hint="eastAsia"/>
                <w:sz w:val="24"/>
              </w:rPr>
              <w:t>分析平台功能界面、使用操作、业务流程熟悉</w:t>
            </w:r>
            <w:r w:rsidRPr="006D1A84">
              <w:rPr>
                <w:rFonts w:ascii="宋体" w:hAnsi="宋体"/>
                <w:sz w:val="24"/>
              </w:rPr>
              <w:t>、</w:t>
            </w:r>
            <w:r w:rsidRPr="006D1A84">
              <w:rPr>
                <w:rFonts w:ascii="宋体" w:hAnsi="宋体" w:hint="eastAsia"/>
                <w:sz w:val="24"/>
              </w:rPr>
              <w:t>管理运行等全面培训</w:t>
            </w:r>
          </w:p>
        </w:tc>
      </w:tr>
    </w:tbl>
    <w:p w14:paraId="29373736" w14:textId="77777777" w:rsidR="00BE1FD5" w:rsidRPr="006D1A84" w:rsidRDefault="00E5710D" w:rsidP="009242E2">
      <w:pPr>
        <w:numPr>
          <w:ilvl w:val="0"/>
          <w:numId w:val="30"/>
        </w:numPr>
        <w:ind w:firstLineChars="175" w:firstLine="422"/>
        <w:rPr>
          <w:rFonts w:ascii="宋体" w:hAnsi="宋体" w:cs="Arial" w:hint="eastAsia"/>
          <w:sz w:val="24"/>
        </w:rPr>
      </w:pPr>
      <w:r w:rsidRPr="006D1A84">
        <w:rPr>
          <w:rFonts w:ascii="宋体" w:hAnsi="宋体" w:cs="Arial" w:hint="eastAsia"/>
          <w:sz w:val="24"/>
        </w:rPr>
        <w:t>中标人应至少提供以下开发应用培训项目（对象为管理人员、可能参与开发的技术人员）：</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5811"/>
      </w:tblGrid>
      <w:tr w:rsidR="006D1A84" w:rsidRPr="006D1A84" w14:paraId="0A614C52" w14:textId="77777777">
        <w:trPr>
          <w:trHeight w:val="409"/>
          <w:tblHeader/>
        </w:trPr>
        <w:tc>
          <w:tcPr>
            <w:tcW w:w="709" w:type="dxa"/>
            <w:vAlign w:val="center"/>
          </w:tcPr>
          <w:p w14:paraId="464DE4F7" w14:textId="77777777" w:rsidR="00BE1FD5" w:rsidRPr="006D1A84" w:rsidRDefault="00E5710D">
            <w:pPr>
              <w:spacing w:line="360" w:lineRule="exact"/>
              <w:jc w:val="center"/>
              <w:rPr>
                <w:rFonts w:ascii="宋体" w:hAnsi="宋体" w:hint="eastAsia"/>
                <w:b/>
                <w:sz w:val="24"/>
              </w:rPr>
            </w:pPr>
            <w:r w:rsidRPr="006D1A84">
              <w:rPr>
                <w:rFonts w:ascii="宋体" w:hAnsi="宋体" w:hint="eastAsia"/>
                <w:b/>
                <w:sz w:val="24"/>
              </w:rPr>
              <w:t>序号</w:t>
            </w:r>
          </w:p>
        </w:tc>
        <w:tc>
          <w:tcPr>
            <w:tcW w:w="2552" w:type="dxa"/>
            <w:vAlign w:val="center"/>
          </w:tcPr>
          <w:p w14:paraId="3555A31C" w14:textId="77777777" w:rsidR="00BE1FD5" w:rsidRPr="006D1A84" w:rsidRDefault="00E5710D">
            <w:pPr>
              <w:spacing w:line="360" w:lineRule="exact"/>
              <w:jc w:val="center"/>
              <w:rPr>
                <w:rFonts w:ascii="宋体" w:hAnsi="宋体" w:hint="eastAsia"/>
                <w:b/>
                <w:sz w:val="24"/>
              </w:rPr>
            </w:pPr>
            <w:r w:rsidRPr="006D1A84">
              <w:rPr>
                <w:rFonts w:ascii="宋体" w:hAnsi="宋体" w:hint="eastAsia"/>
                <w:b/>
                <w:sz w:val="24"/>
              </w:rPr>
              <w:t>培训项目</w:t>
            </w:r>
          </w:p>
          <w:p w14:paraId="315F38AC" w14:textId="77777777" w:rsidR="00BE1FD5" w:rsidRPr="006D1A84" w:rsidRDefault="00E5710D">
            <w:pPr>
              <w:spacing w:line="360" w:lineRule="exact"/>
              <w:jc w:val="center"/>
              <w:rPr>
                <w:rFonts w:ascii="宋体" w:hAnsi="宋体" w:hint="eastAsia"/>
                <w:b/>
                <w:sz w:val="24"/>
              </w:rPr>
            </w:pPr>
            <w:r w:rsidRPr="006D1A84">
              <w:rPr>
                <w:rFonts w:ascii="宋体" w:hAnsi="宋体" w:hint="eastAsia"/>
                <w:b/>
                <w:sz w:val="24"/>
              </w:rPr>
              <w:t>(包括但不限于以下项目)</w:t>
            </w:r>
          </w:p>
        </w:tc>
        <w:tc>
          <w:tcPr>
            <w:tcW w:w="5811" w:type="dxa"/>
            <w:vAlign w:val="center"/>
          </w:tcPr>
          <w:p w14:paraId="2D0DED9C" w14:textId="77777777" w:rsidR="00BE1FD5" w:rsidRPr="006D1A84" w:rsidRDefault="00E5710D">
            <w:pPr>
              <w:spacing w:line="360" w:lineRule="exact"/>
              <w:jc w:val="center"/>
              <w:rPr>
                <w:rFonts w:ascii="宋体" w:hAnsi="宋体" w:hint="eastAsia"/>
                <w:b/>
                <w:sz w:val="24"/>
              </w:rPr>
            </w:pPr>
            <w:r w:rsidRPr="006D1A84">
              <w:rPr>
                <w:rFonts w:ascii="宋体" w:hAnsi="宋体" w:hint="eastAsia"/>
                <w:b/>
                <w:sz w:val="24"/>
              </w:rPr>
              <w:t>培训内容</w:t>
            </w:r>
          </w:p>
        </w:tc>
      </w:tr>
      <w:tr w:rsidR="006D1A84" w:rsidRPr="006D1A84" w14:paraId="53509B88" w14:textId="77777777">
        <w:trPr>
          <w:trHeight w:val="2180"/>
        </w:trPr>
        <w:tc>
          <w:tcPr>
            <w:tcW w:w="709" w:type="dxa"/>
            <w:vAlign w:val="center"/>
          </w:tcPr>
          <w:p w14:paraId="51B9A6AD" w14:textId="77777777" w:rsidR="00BE1FD5" w:rsidRPr="006D1A84" w:rsidRDefault="00E5710D">
            <w:pPr>
              <w:pStyle w:val="Style78"/>
              <w:ind w:firstLineChars="0" w:firstLine="0"/>
              <w:jc w:val="center"/>
              <w:rPr>
                <w:rFonts w:ascii="宋体" w:hAnsi="宋体" w:hint="eastAsia"/>
                <w:sz w:val="24"/>
              </w:rPr>
            </w:pPr>
            <w:r w:rsidRPr="006D1A84">
              <w:rPr>
                <w:rFonts w:ascii="宋体" w:hAnsi="宋体" w:hint="eastAsia"/>
                <w:sz w:val="24"/>
              </w:rPr>
              <w:t>1</w:t>
            </w:r>
          </w:p>
        </w:tc>
        <w:tc>
          <w:tcPr>
            <w:tcW w:w="2552" w:type="dxa"/>
            <w:vAlign w:val="center"/>
          </w:tcPr>
          <w:p w14:paraId="5A3C2039" w14:textId="77777777" w:rsidR="00BE1FD5" w:rsidRPr="006D1A84" w:rsidRDefault="00E5710D">
            <w:pPr>
              <w:rPr>
                <w:rFonts w:ascii="宋体" w:hAnsi="宋体" w:hint="eastAsia"/>
                <w:sz w:val="24"/>
              </w:rPr>
            </w:pPr>
            <w:r w:rsidRPr="006D1A84">
              <w:rPr>
                <w:rFonts w:ascii="宋体" w:hAnsi="宋体" w:hint="eastAsia"/>
                <w:sz w:val="24"/>
              </w:rPr>
              <w:t>临床辅助决策支持系统（CDSS）、信息化项目管理平台、医疗</w:t>
            </w:r>
            <w:proofErr w:type="gramStart"/>
            <w:r w:rsidRPr="006D1A84">
              <w:rPr>
                <w:rFonts w:ascii="宋体" w:hAnsi="宋体" w:hint="eastAsia"/>
                <w:sz w:val="24"/>
              </w:rPr>
              <w:t>设备物联管理</w:t>
            </w:r>
            <w:proofErr w:type="gramEnd"/>
            <w:r w:rsidRPr="006D1A84">
              <w:rPr>
                <w:rFonts w:ascii="宋体" w:hAnsi="宋体" w:hint="eastAsia"/>
                <w:sz w:val="24"/>
              </w:rPr>
              <w:t>分析平台等</w:t>
            </w:r>
          </w:p>
        </w:tc>
        <w:tc>
          <w:tcPr>
            <w:tcW w:w="5811" w:type="dxa"/>
            <w:vAlign w:val="center"/>
          </w:tcPr>
          <w:p w14:paraId="4FAD21B1" w14:textId="77777777" w:rsidR="00BE1FD5" w:rsidRPr="006D1A84" w:rsidRDefault="00E5710D">
            <w:pPr>
              <w:numPr>
                <w:ilvl w:val="0"/>
                <w:numId w:val="33"/>
              </w:numPr>
              <w:spacing w:line="360" w:lineRule="exact"/>
              <w:contextualSpacing/>
              <w:rPr>
                <w:rFonts w:ascii="宋体" w:hAnsi="宋体" w:hint="eastAsia"/>
                <w:bCs/>
                <w:sz w:val="24"/>
              </w:rPr>
            </w:pPr>
            <w:r w:rsidRPr="006D1A84">
              <w:rPr>
                <w:rFonts w:ascii="宋体" w:hAnsi="宋体" w:hint="eastAsia"/>
                <w:bCs/>
                <w:sz w:val="24"/>
              </w:rPr>
              <w:t>包括接入开发、平台资源利用开发；</w:t>
            </w:r>
          </w:p>
          <w:p w14:paraId="3FF26E39" w14:textId="77777777" w:rsidR="00BE1FD5" w:rsidRPr="006D1A84" w:rsidRDefault="00E5710D">
            <w:pPr>
              <w:numPr>
                <w:ilvl w:val="0"/>
                <w:numId w:val="33"/>
              </w:numPr>
              <w:spacing w:line="360" w:lineRule="exact"/>
              <w:contextualSpacing/>
              <w:rPr>
                <w:rFonts w:ascii="宋体" w:hAnsi="宋体" w:hint="eastAsia"/>
                <w:bCs/>
                <w:sz w:val="24"/>
              </w:rPr>
            </w:pPr>
            <w:r w:rsidRPr="006D1A84">
              <w:rPr>
                <w:rFonts w:ascii="宋体" w:hAnsi="宋体" w:hint="eastAsia"/>
                <w:bCs/>
                <w:sz w:val="24"/>
              </w:rPr>
              <w:t>开发接口数据标准、开发工具和技术细节说明、开发示例（不少于3个）、开发调试等；</w:t>
            </w:r>
          </w:p>
          <w:p w14:paraId="527B6243" w14:textId="77777777" w:rsidR="00BE1FD5" w:rsidRPr="006D1A84" w:rsidRDefault="00E5710D">
            <w:pPr>
              <w:numPr>
                <w:ilvl w:val="0"/>
                <w:numId w:val="33"/>
              </w:numPr>
              <w:spacing w:line="360" w:lineRule="exact"/>
              <w:contextualSpacing/>
              <w:rPr>
                <w:rFonts w:ascii="宋体" w:hAnsi="宋体" w:hint="eastAsia"/>
                <w:bCs/>
                <w:sz w:val="24"/>
              </w:rPr>
            </w:pPr>
            <w:r w:rsidRPr="006D1A84">
              <w:rPr>
                <w:rFonts w:ascii="宋体" w:hAnsi="宋体" w:hint="eastAsia"/>
                <w:bCs/>
                <w:sz w:val="24"/>
              </w:rPr>
              <w:t>应用系统接入、数据交换、数据分发、数据展示等；</w:t>
            </w:r>
          </w:p>
          <w:p w14:paraId="62759135" w14:textId="77777777" w:rsidR="00BE1FD5" w:rsidRPr="006D1A84" w:rsidRDefault="00E5710D">
            <w:pPr>
              <w:numPr>
                <w:ilvl w:val="0"/>
                <w:numId w:val="33"/>
              </w:numPr>
              <w:spacing w:line="360" w:lineRule="exact"/>
              <w:contextualSpacing/>
              <w:rPr>
                <w:rFonts w:ascii="宋体" w:hAnsi="宋体" w:hint="eastAsia"/>
                <w:bCs/>
                <w:sz w:val="24"/>
              </w:rPr>
            </w:pPr>
            <w:r w:rsidRPr="006D1A84">
              <w:rPr>
                <w:rFonts w:ascii="宋体" w:hAnsi="宋体" w:hint="eastAsia"/>
                <w:bCs/>
                <w:sz w:val="24"/>
              </w:rPr>
              <w:t>本系统的基本组成及原理、系统环境配置、逻辑结构、物理结构、数据库数据内容、数据组织方式等。</w:t>
            </w:r>
          </w:p>
        </w:tc>
      </w:tr>
    </w:tbl>
    <w:p w14:paraId="566BA53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9、</w:t>
      </w:r>
      <w:bookmarkStart w:id="126" w:name="_Toc401758702"/>
      <w:bookmarkStart w:id="127" w:name="_Toc171319862"/>
      <w:r w:rsidRPr="006D1A84">
        <w:rPr>
          <w:rFonts w:ascii="宋体" w:hAnsi="宋体" w:cs="Arial" w:hint="eastAsia"/>
          <w:sz w:val="24"/>
        </w:rPr>
        <w:t>运行维护、技术支持和保修服务要求</w:t>
      </w:r>
      <w:bookmarkEnd w:id="126"/>
      <w:bookmarkEnd w:id="127"/>
    </w:p>
    <w:p w14:paraId="7AAE35FF" w14:textId="77777777" w:rsidR="00BE1FD5" w:rsidRPr="006D1A84" w:rsidRDefault="00E5710D" w:rsidP="009242E2">
      <w:pPr>
        <w:ind w:firstLineChars="200" w:firstLine="482"/>
        <w:rPr>
          <w:rFonts w:ascii="宋体" w:hAnsi="宋体" w:cs="Arial" w:hint="eastAsia"/>
          <w:sz w:val="24"/>
        </w:rPr>
      </w:pPr>
      <w:bookmarkStart w:id="128" w:name="_Toc366664952"/>
      <w:bookmarkStart w:id="129" w:name="_Toc401758703"/>
      <w:bookmarkStart w:id="130" w:name="_Toc270665283"/>
      <w:bookmarkStart w:id="131" w:name="_Toc171319863"/>
      <w:bookmarkStart w:id="132" w:name="_Toc266172637"/>
      <w:bookmarkStart w:id="133" w:name="_Toc486170483"/>
      <w:bookmarkStart w:id="134" w:name="_Toc41291560"/>
      <w:bookmarkStart w:id="135" w:name="_Toc164101919"/>
      <w:bookmarkStart w:id="136" w:name="_Toc457206135"/>
      <w:bookmarkStart w:id="137" w:name="_Toc467302621"/>
      <w:bookmarkStart w:id="138" w:name="_Toc468710712"/>
      <w:bookmarkStart w:id="139" w:name="_Toc467953293"/>
      <w:bookmarkStart w:id="140" w:name="_Toc73843442"/>
      <w:bookmarkStart w:id="141" w:name="_Toc469304652"/>
      <w:r w:rsidRPr="006D1A84">
        <w:rPr>
          <w:rFonts w:ascii="宋体" w:hAnsi="宋体" w:cs="Arial" w:hint="eastAsia"/>
          <w:sz w:val="24"/>
        </w:rPr>
        <w:t>9.1服务组织机构</w:t>
      </w:r>
      <w:bookmarkEnd w:id="128"/>
      <w:bookmarkEnd w:id="129"/>
      <w:bookmarkEnd w:id="130"/>
      <w:bookmarkEnd w:id="131"/>
      <w:bookmarkEnd w:id="132"/>
    </w:p>
    <w:p w14:paraId="085A83FB" w14:textId="77777777" w:rsidR="00BE1FD5" w:rsidRPr="006D1A84" w:rsidRDefault="00E5710D" w:rsidP="009242E2">
      <w:pPr>
        <w:numPr>
          <w:ilvl w:val="0"/>
          <w:numId w:val="34"/>
        </w:numPr>
        <w:ind w:firstLineChars="175" w:firstLine="422"/>
        <w:rPr>
          <w:rFonts w:ascii="宋体" w:hAnsi="宋体" w:cs="Arial" w:hint="eastAsia"/>
          <w:sz w:val="24"/>
        </w:rPr>
      </w:pPr>
      <w:r w:rsidRPr="006D1A84">
        <w:rPr>
          <w:rFonts w:ascii="宋体" w:hAnsi="宋体" w:cs="Arial" w:hint="eastAsia"/>
          <w:sz w:val="24"/>
        </w:rPr>
        <w:lastRenderedPageBreak/>
        <w:t>中标人应对其在福建省的技术支持及售后服务方面的情况</w:t>
      </w:r>
      <w:proofErr w:type="gramStart"/>
      <w:r w:rsidRPr="006D1A84">
        <w:rPr>
          <w:rFonts w:ascii="宋体" w:hAnsi="宋体" w:cs="Arial" w:hint="eastAsia"/>
          <w:sz w:val="24"/>
        </w:rPr>
        <w:t>作出</w:t>
      </w:r>
      <w:proofErr w:type="gramEnd"/>
      <w:r w:rsidRPr="006D1A84">
        <w:rPr>
          <w:rFonts w:ascii="宋体" w:hAnsi="宋体" w:cs="Arial" w:hint="eastAsia"/>
          <w:sz w:val="24"/>
        </w:rPr>
        <w:t>说明。具体指出在三明市(以下简称</w:t>
      </w:r>
      <w:proofErr w:type="gramStart"/>
      <w:r w:rsidRPr="006D1A84">
        <w:rPr>
          <w:rFonts w:ascii="宋体" w:hAnsi="宋体" w:cs="Arial" w:hint="eastAsia"/>
          <w:sz w:val="24"/>
        </w:rPr>
        <w:t>本地)</w:t>
      </w:r>
      <w:proofErr w:type="gramEnd"/>
      <w:r w:rsidRPr="006D1A84">
        <w:rPr>
          <w:rFonts w:ascii="宋体" w:hAnsi="宋体" w:cs="Arial" w:hint="eastAsia"/>
          <w:sz w:val="24"/>
        </w:rPr>
        <w:t>的工程技术维护队伍和机构情况，服务模式，以及可以提供的服务时限。</w:t>
      </w:r>
    </w:p>
    <w:p w14:paraId="1385EFE8" w14:textId="77777777" w:rsidR="00BE1FD5" w:rsidRPr="006D1A84" w:rsidRDefault="00E5710D" w:rsidP="009242E2">
      <w:pPr>
        <w:numPr>
          <w:ilvl w:val="0"/>
          <w:numId w:val="34"/>
        </w:numPr>
        <w:ind w:firstLineChars="175" w:firstLine="422"/>
        <w:rPr>
          <w:rFonts w:ascii="宋体" w:hAnsi="宋体" w:cs="Arial" w:hint="eastAsia"/>
          <w:sz w:val="24"/>
        </w:rPr>
      </w:pPr>
      <w:r w:rsidRPr="006D1A84">
        <w:rPr>
          <w:rFonts w:ascii="宋体" w:hAnsi="宋体" w:cs="Arial" w:hint="eastAsia"/>
          <w:sz w:val="24"/>
        </w:rPr>
        <w:t>中标人应详细说明为本项目所设置的服务机构及人员构成情况。</w:t>
      </w:r>
    </w:p>
    <w:p w14:paraId="145141D8" w14:textId="77777777" w:rsidR="00BE1FD5" w:rsidRPr="006D1A84" w:rsidRDefault="00E5710D" w:rsidP="009242E2">
      <w:pPr>
        <w:numPr>
          <w:ilvl w:val="0"/>
          <w:numId w:val="34"/>
        </w:numPr>
        <w:ind w:firstLineChars="175" w:firstLine="422"/>
        <w:rPr>
          <w:rFonts w:ascii="宋体" w:hAnsi="宋体" w:cs="Arial" w:hint="eastAsia"/>
          <w:sz w:val="24"/>
        </w:rPr>
      </w:pPr>
      <w:r w:rsidRPr="006D1A84">
        <w:rPr>
          <w:rFonts w:ascii="宋体" w:hAnsi="宋体" w:cs="Arial" w:hint="eastAsia"/>
          <w:sz w:val="24"/>
        </w:rPr>
        <w:t>中标人须指定项目总负责人和项目经理，提供总负责人和项目经理手机联络方式，并24小时开机。总负责人必须是中标人副总级别(或相当于副总级别)以上人员。</w:t>
      </w:r>
    </w:p>
    <w:p w14:paraId="0C57B58B" w14:textId="77777777" w:rsidR="00BE1FD5" w:rsidRPr="006D1A84" w:rsidRDefault="00E5710D" w:rsidP="009242E2">
      <w:pPr>
        <w:numPr>
          <w:ilvl w:val="0"/>
          <w:numId w:val="34"/>
        </w:numPr>
        <w:ind w:firstLineChars="175" w:firstLine="422"/>
        <w:rPr>
          <w:rFonts w:ascii="宋体" w:hAnsi="宋体" w:cs="Arial" w:hint="eastAsia"/>
          <w:sz w:val="24"/>
        </w:rPr>
      </w:pPr>
      <w:r w:rsidRPr="006D1A84">
        <w:rPr>
          <w:rFonts w:ascii="宋体" w:hAnsi="宋体" w:cs="Arial" w:hint="eastAsia"/>
          <w:sz w:val="24"/>
        </w:rPr>
        <w:t>中标人应提供365天×24小时服务，人员素质应能够胜任岗位要求。项目初验前应派驻现场至少</w:t>
      </w:r>
      <w:r w:rsidRPr="006D1A84">
        <w:rPr>
          <w:rFonts w:ascii="宋体" w:hAnsi="宋体" w:cs="Arial"/>
          <w:sz w:val="24"/>
        </w:rPr>
        <w:t>1</w:t>
      </w:r>
      <w:r w:rsidRPr="006D1A84">
        <w:rPr>
          <w:rFonts w:ascii="宋体" w:hAnsi="宋体" w:cs="Arial" w:hint="eastAsia"/>
          <w:sz w:val="24"/>
        </w:rPr>
        <w:t>0名技术人员，三年运维期内至少派驻</w:t>
      </w:r>
      <w:r w:rsidRPr="006D1A84">
        <w:rPr>
          <w:rFonts w:ascii="宋体" w:hAnsi="宋体" w:cs="Arial"/>
          <w:sz w:val="24"/>
        </w:rPr>
        <w:t>3</w:t>
      </w:r>
      <w:r w:rsidRPr="006D1A84">
        <w:rPr>
          <w:rFonts w:ascii="宋体" w:hAnsi="宋体" w:cs="Arial" w:hint="eastAsia"/>
          <w:sz w:val="24"/>
        </w:rPr>
        <w:t>名技术人员。</w:t>
      </w:r>
    </w:p>
    <w:p w14:paraId="1BDC4035" w14:textId="77777777" w:rsidR="00BE1FD5" w:rsidRPr="006D1A84" w:rsidRDefault="00E5710D" w:rsidP="009242E2">
      <w:pPr>
        <w:numPr>
          <w:ilvl w:val="0"/>
          <w:numId w:val="34"/>
        </w:numPr>
        <w:ind w:firstLineChars="175" w:firstLine="422"/>
        <w:rPr>
          <w:rFonts w:ascii="宋体" w:hAnsi="宋体" w:cs="Arial" w:hint="eastAsia"/>
          <w:sz w:val="24"/>
        </w:rPr>
      </w:pPr>
      <w:r w:rsidRPr="006D1A84">
        <w:rPr>
          <w:rFonts w:ascii="宋体" w:hAnsi="宋体" w:cs="Arial" w:hint="eastAsia"/>
          <w:sz w:val="24"/>
        </w:rPr>
        <w:t>派驻服务人员应包括业务、数据、应用、系统、安全等方面技术人员，负责项目的现场维护与技术支撑，工程师应具有相应的技术服务经验，并提供相应人员的专业资格证明文件供采购人考察。采购人有权要求中标人更换服务人员，并且采购人无需提供理由；中标人参与本项目的服务人员须经采购人认可。当中标</w:t>
      </w:r>
      <w:proofErr w:type="gramStart"/>
      <w:r w:rsidRPr="006D1A84">
        <w:rPr>
          <w:rFonts w:ascii="宋体" w:hAnsi="宋体" w:cs="Arial" w:hint="eastAsia"/>
          <w:sz w:val="24"/>
        </w:rPr>
        <w:t>人人员</w:t>
      </w:r>
      <w:proofErr w:type="gramEnd"/>
      <w:r w:rsidRPr="006D1A84">
        <w:rPr>
          <w:rFonts w:ascii="宋体" w:hAnsi="宋体" w:cs="Arial" w:hint="eastAsia"/>
          <w:sz w:val="24"/>
        </w:rPr>
        <w:t>发生变动时，需提前15天通知采购人；中标人的新人员名单须由双方共同确认，在未确认前，</w:t>
      </w:r>
      <w:proofErr w:type="gramStart"/>
      <w:r w:rsidRPr="006D1A84">
        <w:rPr>
          <w:rFonts w:ascii="宋体" w:hAnsi="宋体" w:cs="Arial" w:hint="eastAsia"/>
          <w:sz w:val="24"/>
        </w:rPr>
        <w:t>原人员</w:t>
      </w:r>
      <w:proofErr w:type="gramEnd"/>
      <w:r w:rsidRPr="006D1A84">
        <w:rPr>
          <w:rFonts w:ascii="宋体" w:hAnsi="宋体" w:cs="Arial" w:hint="eastAsia"/>
          <w:sz w:val="24"/>
        </w:rPr>
        <w:t>必须继续承当相应职责。</w:t>
      </w:r>
    </w:p>
    <w:p w14:paraId="6B97F942" w14:textId="77777777" w:rsidR="00BE1FD5" w:rsidRPr="006D1A84" w:rsidRDefault="00E5710D" w:rsidP="009242E2">
      <w:pPr>
        <w:ind w:firstLineChars="200" w:firstLine="482"/>
        <w:rPr>
          <w:rFonts w:ascii="宋体" w:hAnsi="宋体" w:cs="Arial" w:hint="eastAsia"/>
          <w:sz w:val="24"/>
        </w:rPr>
      </w:pPr>
      <w:bookmarkStart w:id="142" w:name="_Toc401758704"/>
      <w:bookmarkStart w:id="143" w:name="_Toc171319864"/>
      <w:r w:rsidRPr="006D1A84">
        <w:rPr>
          <w:rFonts w:ascii="宋体" w:hAnsi="宋体" w:cs="Arial" w:hint="eastAsia"/>
          <w:sz w:val="24"/>
        </w:rPr>
        <w:t>9.2服务期和响应时间</w:t>
      </w:r>
      <w:bookmarkEnd w:id="142"/>
      <w:bookmarkEnd w:id="143"/>
    </w:p>
    <w:p w14:paraId="4042482C"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从本项目整体竣工验收完成之</w:t>
      </w:r>
      <w:proofErr w:type="gramStart"/>
      <w:r w:rsidRPr="006D1A84">
        <w:rPr>
          <w:rFonts w:ascii="宋体" w:hAnsi="宋体" w:cs="Arial" w:hint="eastAsia"/>
          <w:sz w:val="24"/>
        </w:rPr>
        <w:t>后起为</w:t>
      </w:r>
      <w:proofErr w:type="gramEnd"/>
      <w:r w:rsidRPr="006D1A84">
        <w:rPr>
          <w:rFonts w:ascii="宋体" w:hAnsi="宋体" w:cs="Arial" w:hint="eastAsia"/>
          <w:sz w:val="24"/>
        </w:rPr>
        <w:t>运维期，应用软件运维期为三年，硬件</w:t>
      </w:r>
      <w:proofErr w:type="gramStart"/>
      <w:r w:rsidRPr="006D1A84">
        <w:rPr>
          <w:rFonts w:ascii="宋体" w:hAnsi="宋体" w:cs="Arial" w:hint="eastAsia"/>
          <w:sz w:val="24"/>
        </w:rPr>
        <w:t>设备维保为</w:t>
      </w:r>
      <w:proofErr w:type="gramEnd"/>
      <w:r w:rsidRPr="006D1A84">
        <w:rPr>
          <w:rFonts w:ascii="宋体" w:hAnsi="宋体" w:cs="Arial" w:hint="eastAsia"/>
          <w:sz w:val="24"/>
        </w:rPr>
        <w:t>五年。运维期间，中标人应提供完整的维护和升级。</w:t>
      </w:r>
    </w:p>
    <w:p w14:paraId="49D788BD"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在运维期内，如果发生故障，中标人要调查故障原因并修复直至满足竣工验收指标和性能的要求，或者更换整个或部分有缺陷的系统。</w:t>
      </w:r>
    </w:p>
    <w:p w14:paraId="6CA5A2CF"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在运维期内，如果没有在本文件其它地方有另外约定，当中标人所提供的软件出现故障时，中标人应提供远程服务的响应速度不得大于0.5小时，提供现场服务故障修复时间不得大于2小时。对于在短时间内不能解决的问题，中标人需要立即按照《故障应急处置预案》采取应急措施。</w:t>
      </w:r>
    </w:p>
    <w:p w14:paraId="2963CB79"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中标人应提供7×24小时的技术支持。</w:t>
      </w:r>
    </w:p>
    <w:p w14:paraId="7481A690"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在运维期之后，对于中标人交付的在正常使用情况下因原设计、开发等技术原因而引起故障，中标人对应用软件有责任进行修复和提供服务。</w:t>
      </w:r>
    </w:p>
    <w:p w14:paraId="2CDFD8B3"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中标人应对服务过程进行知识管理，并按照项目规范提供报表交付给采购人，知识管理清册应当每个月编报。</w:t>
      </w:r>
    </w:p>
    <w:p w14:paraId="22892492" w14:textId="77777777" w:rsidR="00BE1FD5" w:rsidRPr="006D1A84" w:rsidRDefault="00E5710D" w:rsidP="009242E2">
      <w:pPr>
        <w:numPr>
          <w:ilvl w:val="0"/>
          <w:numId w:val="35"/>
        </w:numPr>
        <w:ind w:firstLineChars="175" w:firstLine="422"/>
        <w:rPr>
          <w:rFonts w:ascii="宋体" w:hAnsi="宋体" w:cs="Arial" w:hint="eastAsia"/>
          <w:sz w:val="24"/>
        </w:rPr>
      </w:pPr>
      <w:r w:rsidRPr="006D1A84">
        <w:rPr>
          <w:rFonts w:ascii="宋体" w:hAnsi="宋体" w:cs="Arial" w:hint="eastAsia"/>
          <w:sz w:val="24"/>
        </w:rPr>
        <w:t>中标人应在项目验收前制订提供《故障应急处置预案》，并经采购人批准确认。</w:t>
      </w:r>
    </w:p>
    <w:p w14:paraId="024CAAD7" w14:textId="77777777" w:rsidR="00BE1FD5" w:rsidRPr="006D1A84" w:rsidRDefault="00E5710D" w:rsidP="009242E2">
      <w:pPr>
        <w:ind w:firstLineChars="200" w:firstLine="482"/>
        <w:rPr>
          <w:rFonts w:ascii="宋体" w:hAnsi="宋体" w:cs="Arial" w:hint="eastAsia"/>
          <w:sz w:val="24"/>
        </w:rPr>
      </w:pPr>
      <w:bookmarkStart w:id="144" w:name="_Toc171319865"/>
      <w:bookmarkStart w:id="145" w:name="_Toc401758705"/>
      <w:r w:rsidRPr="006D1A84">
        <w:rPr>
          <w:rFonts w:ascii="宋体" w:hAnsi="宋体" w:cs="Arial" w:hint="eastAsia"/>
          <w:sz w:val="24"/>
        </w:rPr>
        <w:t>9.3技术支持及运维服务</w:t>
      </w:r>
      <w:bookmarkEnd w:id="133"/>
      <w:bookmarkEnd w:id="134"/>
      <w:bookmarkEnd w:id="135"/>
      <w:bookmarkEnd w:id="136"/>
      <w:bookmarkEnd w:id="137"/>
      <w:bookmarkEnd w:id="138"/>
      <w:bookmarkEnd w:id="139"/>
      <w:bookmarkEnd w:id="140"/>
      <w:bookmarkEnd w:id="141"/>
      <w:bookmarkEnd w:id="144"/>
      <w:bookmarkEnd w:id="145"/>
    </w:p>
    <w:p w14:paraId="5242BD9D"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中标人应向采购人提供全面、有效、及时的技术支持和服务，负责解决应用软件使用中发生的问题。</w:t>
      </w:r>
    </w:p>
    <w:p w14:paraId="65712320"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lastRenderedPageBreak/>
        <w:t>在系统开通后，如对软件有所改进，增加新功能以及适应相关标准、新建议所做修改的最新版本，中标人均应提供采购人使用。</w:t>
      </w:r>
    </w:p>
    <w:p w14:paraId="405D7378"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在系统试运行期间，系统维护由中标人负责，中标人需派技术人员到现场指导维护工作。</w:t>
      </w:r>
    </w:p>
    <w:p w14:paraId="5C238B33"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在系统运维期间，系统运行管理由采购人牵头，由中标人派驻现场技术人员进行系统维护。</w:t>
      </w:r>
    </w:p>
    <w:p w14:paraId="5A9FFDBD"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运维期内中标人应根据采购人需求及应用环境变化，及时对系统进行完善。</w:t>
      </w:r>
    </w:p>
    <w:p w14:paraId="46D6302C"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在运维期内中标人提供相应的系统运行维护服务，运行维护服务至少包括以下内容：</w:t>
      </w:r>
    </w:p>
    <w:p w14:paraId="2202F322"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与采购人共同完成日常维护和系统管理；</w:t>
      </w:r>
    </w:p>
    <w:p w14:paraId="66362F73"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相关的系统检测、跟踪、监控、优化、更新等技术服务；</w:t>
      </w:r>
    </w:p>
    <w:p w14:paraId="47C72F49"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每日增量数据加工处理工作；</w:t>
      </w:r>
    </w:p>
    <w:p w14:paraId="3F6DDB90"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日常巡检；</w:t>
      </w:r>
    </w:p>
    <w:p w14:paraId="748CE732"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系统平台的优化和监控；</w:t>
      </w:r>
    </w:p>
    <w:p w14:paraId="5C8E58BB"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日常运行的数据备份，优化、恢复；</w:t>
      </w:r>
    </w:p>
    <w:p w14:paraId="5BEEE99B"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系统问题</w:t>
      </w:r>
      <w:r w:rsidRPr="006D1A84">
        <w:rPr>
          <w:rFonts w:ascii="宋体" w:hAnsi="宋体" w:cs="Arial"/>
          <w:sz w:val="24"/>
        </w:rPr>
        <w:t>BUG</w:t>
      </w:r>
      <w:r w:rsidRPr="006D1A84">
        <w:rPr>
          <w:rFonts w:ascii="宋体" w:hAnsi="宋体" w:cs="Arial" w:hint="eastAsia"/>
          <w:sz w:val="24"/>
        </w:rPr>
        <w:t>的处理；</w:t>
      </w:r>
    </w:p>
    <w:p w14:paraId="7784B9D2"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中标人自行提供维护工具；</w:t>
      </w:r>
    </w:p>
    <w:p w14:paraId="39D99750"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系统安全运维工作。</w:t>
      </w:r>
    </w:p>
    <w:p w14:paraId="6B8EB2CC"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中标人应提供软件维护方案，说明下列信息：</w:t>
      </w:r>
    </w:p>
    <w:p w14:paraId="5C6E3B09"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定制程序方面的软件维护；</w:t>
      </w:r>
    </w:p>
    <w:p w14:paraId="0BDBBD16"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估计的预防维护服务的频率及持续时间。</w:t>
      </w:r>
    </w:p>
    <w:p w14:paraId="07F1AF4A"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在系统扩容及软件升级时，中标人应派技术人员到现场指导和配合。</w:t>
      </w:r>
    </w:p>
    <w:p w14:paraId="5DDE697F"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中标人在三年运</w:t>
      </w:r>
      <w:proofErr w:type="gramStart"/>
      <w:r w:rsidRPr="006D1A84">
        <w:rPr>
          <w:rFonts w:ascii="宋体" w:hAnsi="宋体" w:cs="Arial" w:hint="eastAsia"/>
          <w:sz w:val="24"/>
        </w:rPr>
        <w:t>维期间</w:t>
      </w:r>
      <w:proofErr w:type="gramEnd"/>
      <w:r w:rsidRPr="006D1A84">
        <w:rPr>
          <w:rFonts w:ascii="宋体" w:hAnsi="宋体" w:cs="Arial" w:hint="eastAsia"/>
          <w:sz w:val="24"/>
        </w:rPr>
        <w:t>提供的系统设备技术支持及售后服务包括但不限于以下内容：</w:t>
      </w:r>
    </w:p>
    <w:p w14:paraId="38820F25"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运行维护及故障处理</w:t>
      </w:r>
      <w:r w:rsidRPr="006D1A84">
        <w:rPr>
          <w:rFonts w:ascii="宋体" w:hAnsi="宋体" w:cs="Arial" w:hint="eastAsia"/>
          <w:sz w:val="24"/>
        </w:rPr>
        <w:tab/>
        <w:t>排除，系统运行过程中出现的硬件、软件故障，并将故障处理落实到具体岗位，并制定完整的故障申告、故障处理和故障汇报工作流程，确保所属系统故障能及时得到解决。</w:t>
      </w:r>
    </w:p>
    <w:p w14:paraId="708BC865"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应急演练，</w:t>
      </w:r>
      <w:r w:rsidRPr="006D1A84">
        <w:rPr>
          <w:rFonts w:ascii="宋体" w:hAnsi="宋体" w:cs="Arial" w:hint="eastAsia"/>
          <w:sz w:val="24"/>
        </w:rPr>
        <w:tab/>
        <w:t>研究制定系统的应急预案，并安排相关人员定期演练，如定期对备份数据进行检查性恢复测试等。</w:t>
      </w:r>
    </w:p>
    <w:p w14:paraId="3D93AF3F" w14:textId="77777777" w:rsidR="00BE1FD5" w:rsidRPr="006D1A84" w:rsidRDefault="00E5710D" w:rsidP="009242E2">
      <w:pPr>
        <w:numPr>
          <w:ilvl w:val="0"/>
          <w:numId w:val="36"/>
        </w:numPr>
        <w:ind w:firstLineChars="175" w:firstLine="422"/>
        <w:rPr>
          <w:rFonts w:ascii="宋体" w:hAnsi="宋体" w:cs="Arial" w:hint="eastAsia"/>
          <w:sz w:val="24"/>
        </w:rPr>
      </w:pPr>
      <w:r w:rsidRPr="006D1A84">
        <w:rPr>
          <w:rFonts w:ascii="宋体" w:hAnsi="宋体" w:cs="Arial" w:hint="eastAsia"/>
          <w:sz w:val="24"/>
        </w:rPr>
        <w:t>中标人必须配备有技术支持及售后服务常用的维护。</w:t>
      </w:r>
    </w:p>
    <w:p w14:paraId="65B6D4BB" w14:textId="77777777" w:rsidR="00BE1FD5" w:rsidRPr="006D1A84" w:rsidRDefault="00E5710D" w:rsidP="009242E2">
      <w:pPr>
        <w:ind w:firstLineChars="200" w:firstLine="482"/>
        <w:rPr>
          <w:rFonts w:ascii="宋体" w:hAnsi="宋体" w:cs="Arial" w:hint="eastAsia"/>
          <w:sz w:val="24"/>
        </w:rPr>
      </w:pPr>
      <w:bookmarkStart w:id="146" w:name="_Toc400634721"/>
      <w:bookmarkStart w:id="147" w:name="_Toc171319866"/>
      <w:bookmarkStart w:id="148" w:name="_Toc401758707"/>
      <w:bookmarkEnd w:id="146"/>
      <w:r w:rsidRPr="006D1A84">
        <w:rPr>
          <w:rFonts w:ascii="宋体" w:hAnsi="宋体" w:cs="Arial" w:hint="eastAsia"/>
          <w:sz w:val="24"/>
        </w:rPr>
        <w:t>9.4产品升级服务</w:t>
      </w:r>
      <w:bookmarkEnd w:id="147"/>
      <w:bookmarkEnd w:id="148"/>
    </w:p>
    <w:p w14:paraId="320C09C3" w14:textId="77777777" w:rsidR="00BE1FD5" w:rsidRPr="006D1A84" w:rsidRDefault="00E5710D" w:rsidP="009242E2">
      <w:pPr>
        <w:numPr>
          <w:ilvl w:val="0"/>
          <w:numId w:val="37"/>
        </w:numPr>
        <w:ind w:firstLineChars="175" w:firstLine="422"/>
        <w:rPr>
          <w:rFonts w:ascii="宋体" w:hAnsi="宋体" w:cs="Arial" w:hint="eastAsia"/>
          <w:sz w:val="24"/>
        </w:rPr>
      </w:pPr>
      <w:r w:rsidRPr="006D1A84">
        <w:rPr>
          <w:rFonts w:ascii="宋体" w:hAnsi="宋体" w:cs="Arial" w:hint="eastAsia"/>
          <w:sz w:val="24"/>
        </w:rPr>
        <w:t>在服务期内，中标人应提供软件补丁和软件优化升级服务。升级服务要求如</w:t>
      </w:r>
      <w:r w:rsidRPr="006D1A84">
        <w:rPr>
          <w:rFonts w:ascii="宋体" w:hAnsi="宋体" w:cs="Arial" w:hint="eastAsia"/>
          <w:sz w:val="24"/>
        </w:rPr>
        <w:lastRenderedPageBreak/>
        <w:t>下：</w:t>
      </w:r>
    </w:p>
    <w:p w14:paraId="12DF5309"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软件升级(补丁)前中标人应对新版软件(补丁)进行测试以保证其新功能的实现及运行的稳定性。</w:t>
      </w:r>
    </w:p>
    <w:p w14:paraId="1C8147E7"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在升级前须认真核查系统状况，升级前制定详细的方案，</w:t>
      </w:r>
      <w:proofErr w:type="gramStart"/>
      <w:r w:rsidRPr="006D1A84">
        <w:rPr>
          <w:rFonts w:ascii="宋体" w:hAnsi="宋体" w:cs="Arial" w:hint="eastAsia"/>
          <w:sz w:val="24"/>
        </w:rPr>
        <w:t>须包括</w:t>
      </w:r>
      <w:proofErr w:type="gramEnd"/>
      <w:r w:rsidRPr="006D1A84">
        <w:rPr>
          <w:rFonts w:ascii="宋体" w:hAnsi="宋体" w:cs="Arial" w:hint="eastAsia"/>
          <w:sz w:val="24"/>
        </w:rPr>
        <w:t>升级范围、升级详细步骤及升级失败后的恢复措施，尽可能把升级对系统运行的影响降低。</w:t>
      </w:r>
    </w:p>
    <w:p w14:paraId="26B03546"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升级前中标人应与采购人共同作好系统备份和相关数据备份(用于应急恢复)以及系统状态日志备份(用于核查)。</w:t>
      </w:r>
    </w:p>
    <w:p w14:paraId="50F8756D"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升级过程中采购人技术人员有权了解升级(补丁)中所采取的操作、具体步骤等信息。</w:t>
      </w:r>
    </w:p>
    <w:p w14:paraId="66BDBCDF"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升级失败，中标人应按照要求，完成系统恢复工作。</w:t>
      </w:r>
    </w:p>
    <w:p w14:paraId="1803B4E5" w14:textId="77777777" w:rsidR="00BE1FD5" w:rsidRPr="006D1A84" w:rsidRDefault="00E5710D" w:rsidP="009242E2">
      <w:pPr>
        <w:numPr>
          <w:ilvl w:val="0"/>
          <w:numId w:val="37"/>
        </w:numPr>
        <w:ind w:firstLineChars="175" w:firstLine="422"/>
        <w:rPr>
          <w:rFonts w:ascii="宋体" w:hAnsi="宋体" w:cs="Arial" w:hint="eastAsia"/>
          <w:sz w:val="24"/>
        </w:rPr>
      </w:pPr>
      <w:r w:rsidRPr="006D1A84">
        <w:rPr>
          <w:rFonts w:ascii="宋体" w:hAnsi="宋体" w:cs="Arial" w:hint="eastAsia"/>
          <w:sz w:val="24"/>
        </w:rPr>
        <w:t>中标人应提供产品版本升级管理方案，根据实际情况说明以下问题：</w:t>
      </w:r>
    </w:p>
    <w:p w14:paraId="613F6EA9"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在版本管理方面，应将所有现有版本进一步更新的信息和二周以内准备推出的新系统版本的信息通知采购人，并在接到采购人请求起一月内提供并安装更新版本。</w:t>
      </w:r>
    </w:p>
    <w:p w14:paraId="59852F72"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应说明支持以前版本的政策，例如：发布新版本后，原有老版本的用户若未</w:t>
      </w:r>
      <w:proofErr w:type="gramStart"/>
      <w:r w:rsidRPr="006D1A84">
        <w:rPr>
          <w:rFonts w:ascii="宋体" w:hAnsi="宋体" w:cs="Arial" w:hint="eastAsia"/>
          <w:sz w:val="24"/>
        </w:rPr>
        <w:t>作出</w:t>
      </w:r>
      <w:proofErr w:type="gramEnd"/>
      <w:r w:rsidRPr="006D1A84">
        <w:rPr>
          <w:rFonts w:ascii="宋体" w:hAnsi="宋体" w:cs="Arial" w:hint="eastAsia"/>
          <w:sz w:val="24"/>
        </w:rPr>
        <w:t>相应升级或在</w:t>
      </w:r>
      <w:proofErr w:type="gramStart"/>
      <w:r w:rsidRPr="006D1A84">
        <w:rPr>
          <w:rFonts w:ascii="宋体" w:hAnsi="宋体" w:cs="Arial" w:hint="eastAsia"/>
          <w:sz w:val="24"/>
        </w:rPr>
        <w:t>作出</w:t>
      </w:r>
      <w:proofErr w:type="gramEnd"/>
      <w:r w:rsidRPr="006D1A84">
        <w:rPr>
          <w:rFonts w:ascii="宋体" w:hAnsi="宋体" w:cs="Arial" w:hint="eastAsia"/>
          <w:sz w:val="24"/>
        </w:rPr>
        <w:t>相应升级之前，中标人是否会继续提供对老版本的支持服务。</w:t>
      </w:r>
    </w:p>
    <w:p w14:paraId="657A1163"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应说明升级实现方式，例如是远程还是现场技术支持。</w:t>
      </w:r>
    </w:p>
    <w:p w14:paraId="16F9EF2A"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在服务期内新版本升级和安装。</w:t>
      </w:r>
    </w:p>
    <w:p w14:paraId="0D58DCD4" w14:textId="77777777" w:rsidR="00BE1FD5" w:rsidRPr="006D1A84" w:rsidRDefault="00E5710D" w:rsidP="009242E2">
      <w:pPr>
        <w:ind w:firstLineChars="200" w:firstLine="482"/>
        <w:rPr>
          <w:rFonts w:ascii="宋体" w:hAnsi="宋体" w:cs="Arial" w:hint="eastAsia"/>
          <w:sz w:val="24"/>
        </w:rPr>
      </w:pPr>
      <w:bookmarkStart w:id="149" w:name="_Toc401758709"/>
      <w:bookmarkStart w:id="150" w:name="_Toc171319867"/>
      <w:r w:rsidRPr="006D1A84">
        <w:rPr>
          <w:rFonts w:ascii="宋体" w:hAnsi="宋体" w:cs="Arial" w:hint="eastAsia"/>
          <w:sz w:val="24"/>
        </w:rPr>
        <w:t>9.5技术支持及售后服务的续保</w:t>
      </w:r>
      <w:bookmarkEnd w:id="149"/>
      <w:bookmarkEnd w:id="150"/>
    </w:p>
    <w:p w14:paraId="251C57D5" w14:textId="77777777" w:rsidR="00BE1FD5" w:rsidRPr="006D1A84" w:rsidRDefault="00E5710D" w:rsidP="009242E2">
      <w:pPr>
        <w:numPr>
          <w:ilvl w:val="0"/>
          <w:numId w:val="38"/>
        </w:numPr>
        <w:ind w:firstLineChars="175" w:firstLine="422"/>
        <w:rPr>
          <w:rFonts w:ascii="宋体" w:hAnsi="宋体" w:cs="Arial" w:hint="eastAsia"/>
          <w:sz w:val="24"/>
        </w:rPr>
      </w:pPr>
      <w:r w:rsidRPr="006D1A84">
        <w:rPr>
          <w:rFonts w:ascii="宋体" w:hAnsi="宋体" w:cs="Arial" w:hint="eastAsia"/>
          <w:sz w:val="24"/>
        </w:rPr>
        <w:t>中标人有义务提供应用软件三年运维期结束后的技术支持与售后服务，提供的支持服务质量、级别、内容应保持不变。</w:t>
      </w:r>
    </w:p>
    <w:p w14:paraId="4B623D4D" w14:textId="77777777" w:rsidR="00BE1FD5" w:rsidRPr="006D1A84" w:rsidRDefault="00E5710D" w:rsidP="009242E2">
      <w:pPr>
        <w:numPr>
          <w:ilvl w:val="0"/>
          <w:numId w:val="38"/>
        </w:numPr>
        <w:ind w:firstLineChars="175" w:firstLine="422"/>
        <w:rPr>
          <w:rFonts w:ascii="宋体" w:hAnsi="宋体" w:cs="Arial" w:hint="eastAsia"/>
          <w:sz w:val="24"/>
        </w:rPr>
      </w:pPr>
      <w:r w:rsidRPr="006D1A84">
        <w:rPr>
          <w:rFonts w:ascii="宋体" w:hAnsi="宋体" w:cs="Arial" w:hint="eastAsia"/>
          <w:sz w:val="24"/>
        </w:rPr>
        <w:t>中标人应在签订建设合同时一并提出应用软件三年运维期后的技术支持及售后服务方式和办法，特别是应用软件的续保，并提供优惠的续保价格。</w:t>
      </w:r>
    </w:p>
    <w:p w14:paraId="12D69249" w14:textId="77777777" w:rsidR="00BE1FD5" w:rsidRPr="006D1A84" w:rsidRDefault="00E5710D" w:rsidP="009242E2">
      <w:pPr>
        <w:ind w:firstLineChars="200" w:firstLine="482"/>
        <w:rPr>
          <w:rFonts w:ascii="宋体" w:hAnsi="宋体" w:cs="Arial" w:hint="eastAsia"/>
          <w:sz w:val="24"/>
        </w:rPr>
      </w:pPr>
      <w:bookmarkStart w:id="151" w:name="_Toc164101922"/>
      <w:bookmarkStart w:id="152" w:name="_Toc115295849"/>
      <w:bookmarkStart w:id="153" w:name="_Toc171319868"/>
      <w:bookmarkStart w:id="154" w:name="_Toc401758718"/>
      <w:r w:rsidRPr="006D1A84">
        <w:rPr>
          <w:rFonts w:ascii="宋体" w:hAnsi="宋体" w:cs="Arial" w:hint="eastAsia"/>
          <w:sz w:val="24"/>
        </w:rPr>
        <w:t>10、技术文件</w:t>
      </w:r>
      <w:bookmarkEnd w:id="151"/>
      <w:bookmarkEnd w:id="152"/>
      <w:r w:rsidRPr="006D1A84">
        <w:rPr>
          <w:rFonts w:ascii="宋体" w:hAnsi="宋体" w:cs="Arial" w:hint="eastAsia"/>
          <w:sz w:val="24"/>
        </w:rPr>
        <w:t>及交付物</w:t>
      </w:r>
      <w:bookmarkEnd w:id="153"/>
      <w:bookmarkEnd w:id="154"/>
    </w:p>
    <w:p w14:paraId="4CB6AFCB" w14:textId="77777777" w:rsidR="00BE1FD5" w:rsidRPr="006D1A84" w:rsidRDefault="00BE1FD5">
      <w:pPr>
        <w:pStyle w:val="17"/>
        <w:spacing w:before="0" w:after="0" w:line="20" w:lineRule="exact"/>
        <w:rPr>
          <w:rFonts w:ascii="宋体" w:hAnsi="宋体" w:hint="eastAsia"/>
          <w:sz w:val="24"/>
          <w:szCs w:val="24"/>
        </w:rPr>
      </w:pPr>
    </w:p>
    <w:p w14:paraId="1782DE35" w14:textId="77777777" w:rsidR="00BE1FD5" w:rsidRPr="006D1A84" w:rsidRDefault="00E5710D" w:rsidP="009242E2">
      <w:pPr>
        <w:numPr>
          <w:ilvl w:val="0"/>
          <w:numId w:val="39"/>
        </w:numPr>
        <w:ind w:firstLineChars="175" w:firstLine="422"/>
        <w:rPr>
          <w:rFonts w:ascii="宋体" w:hAnsi="宋体" w:cs="Arial" w:hint="eastAsia"/>
          <w:sz w:val="24"/>
        </w:rPr>
      </w:pPr>
      <w:r w:rsidRPr="006D1A84">
        <w:rPr>
          <w:rFonts w:ascii="宋体" w:hAnsi="宋体" w:cs="Arial" w:hint="eastAsia"/>
          <w:sz w:val="24"/>
        </w:rPr>
        <w:t>中标人提供的书面技术资料应能满足系统正常运行所需的运行、维护及管理有关的全套文件，至少应提供4套纸介质和2套光盘。</w:t>
      </w:r>
    </w:p>
    <w:p w14:paraId="12935A78" w14:textId="77777777" w:rsidR="00BE1FD5" w:rsidRPr="006D1A84" w:rsidRDefault="00E5710D" w:rsidP="009242E2">
      <w:pPr>
        <w:numPr>
          <w:ilvl w:val="0"/>
          <w:numId w:val="39"/>
        </w:numPr>
        <w:ind w:firstLineChars="175" w:firstLine="422"/>
        <w:rPr>
          <w:rFonts w:ascii="宋体" w:hAnsi="宋体" w:cs="Arial" w:hint="eastAsia"/>
          <w:sz w:val="24"/>
        </w:rPr>
      </w:pPr>
      <w:r w:rsidRPr="006D1A84">
        <w:rPr>
          <w:rFonts w:ascii="宋体" w:hAnsi="宋体" w:cs="Arial" w:hint="eastAsia"/>
          <w:sz w:val="24"/>
        </w:rPr>
        <w:t>交付</w:t>
      </w:r>
      <w:proofErr w:type="gramStart"/>
      <w:r w:rsidRPr="006D1A84">
        <w:rPr>
          <w:rFonts w:ascii="宋体" w:hAnsi="宋体" w:cs="Arial" w:hint="eastAsia"/>
          <w:sz w:val="24"/>
        </w:rPr>
        <w:t>物至少</w:t>
      </w:r>
      <w:proofErr w:type="gramEnd"/>
      <w:r w:rsidRPr="006D1A84">
        <w:rPr>
          <w:rFonts w:ascii="宋体" w:hAnsi="宋体" w:cs="Arial" w:hint="eastAsia"/>
          <w:sz w:val="24"/>
        </w:rPr>
        <w:t>应包括：</w:t>
      </w:r>
    </w:p>
    <w:p w14:paraId="3A025E73"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在需求分析和设计阶段：中标人应提供整体设计文档，包括不仅限于《需求规格说明书》《概要设计说明书》《详细设计说明书》《系统模块设计说明书》《数据库设计说明书》《应用集成</w:t>
      </w:r>
      <w:r w:rsidRPr="006D1A84">
        <w:rPr>
          <w:rFonts w:ascii="宋体" w:hAnsi="宋体" w:cs="Arial"/>
          <w:sz w:val="24"/>
        </w:rPr>
        <w:t>与对接</w:t>
      </w:r>
      <w:r w:rsidRPr="006D1A84">
        <w:rPr>
          <w:rFonts w:ascii="宋体" w:hAnsi="宋体" w:cs="Arial" w:hint="eastAsia"/>
          <w:sz w:val="24"/>
        </w:rPr>
        <w:t>设计</w:t>
      </w:r>
      <w:r w:rsidRPr="006D1A84">
        <w:rPr>
          <w:rFonts w:ascii="宋体" w:hAnsi="宋体" w:cs="Arial"/>
          <w:sz w:val="24"/>
        </w:rPr>
        <w:t>方案</w:t>
      </w:r>
      <w:r w:rsidRPr="006D1A84">
        <w:rPr>
          <w:rFonts w:ascii="宋体" w:hAnsi="宋体" w:cs="Arial" w:hint="eastAsia"/>
          <w:sz w:val="24"/>
        </w:rPr>
        <w:t>》及流程图、E-R图、数据字典、权限字典、数据库表结构等。</w:t>
      </w:r>
    </w:p>
    <w:p w14:paraId="07EE25BE"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lastRenderedPageBreak/>
        <w:t>在项目开发阶段：中标人应提供完整的项目管理文档，包括不仅限于《项目开发计划》《项目进度报告》等。</w:t>
      </w:r>
    </w:p>
    <w:p w14:paraId="562A93D5"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在系统实施和上线阶段：中标人应提供测试文档和相关上线报告，包括不仅限于《测试计划》《测试记录》《测试报告》《试运行</w:t>
      </w:r>
      <w:r w:rsidRPr="006D1A84">
        <w:rPr>
          <w:rFonts w:ascii="宋体" w:hAnsi="宋体" w:cs="Arial"/>
          <w:sz w:val="24"/>
        </w:rPr>
        <w:t>/</w:t>
      </w:r>
      <w:r w:rsidRPr="006D1A84">
        <w:rPr>
          <w:rFonts w:ascii="宋体" w:hAnsi="宋体" w:cs="Arial" w:hint="eastAsia"/>
          <w:sz w:val="24"/>
        </w:rPr>
        <w:t>上线报告》等。</w:t>
      </w:r>
    </w:p>
    <w:p w14:paraId="3A7639DB"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在系统交付阶段：中标人应提供培训文档和维护手册等，包括不仅限于《培训计划》《培训记录》《用户手册》《操作手册》《售后服务规范》《系统安装维护手册》《故障应急处置预案》等。</w:t>
      </w:r>
    </w:p>
    <w:p w14:paraId="64965A7A" w14:textId="77777777" w:rsidR="00BE1FD5" w:rsidRPr="006D1A84" w:rsidRDefault="00E5710D">
      <w:pPr>
        <w:tabs>
          <w:tab w:val="left" w:pos="950"/>
        </w:tabs>
        <w:ind w:left="949"/>
        <w:rPr>
          <w:rFonts w:ascii="宋体" w:hAnsi="宋体" w:cs="Arial" w:hint="eastAsia"/>
          <w:sz w:val="24"/>
        </w:rPr>
      </w:pPr>
      <w:r w:rsidRPr="006D1A84">
        <w:rPr>
          <w:rFonts w:ascii="宋体" w:hAnsi="宋体" w:cs="Arial" w:hint="eastAsia"/>
          <w:sz w:val="24"/>
        </w:rPr>
        <w:t>中标人应以光盘形式向采购人提供计算机软件，是系统的可执行程序。</w:t>
      </w:r>
    </w:p>
    <w:p w14:paraId="7719E4F1" w14:textId="77777777" w:rsidR="00BE1FD5" w:rsidRPr="006D1A84" w:rsidRDefault="00E5710D" w:rsidP="009242E2">
      <w:pPr>
        <w:numPr>
          <w:ilvl w:val="0"/>
          <w:numId w:val="39"/>
        </w:numPr>
        <w:ind w:firstLineChars="175" w:firstLine="422"/>
        <w:rPr>
          <w:rFonts w:ascii="宋体" w:hAnsi="宋体" w:cs="Arial" w:hint="eastAsia"/>
          <w:sz w:val="24"/>
        </w:rPr>
      </w:pPr>
      <w:r w:rsidRPr="006D1A84">
        <w:rPr>
          <w:rFonts w:ascii="宋体" w:hAnsi="宋体" w:cs="Arial" w:hint="eastAsia"/>
          <w:sz w:val="24"/>
        </w:rPr>
        <w:t>技术文件应该全面、完整、详细。在双方商定的某一时期内由于软件的修改而导致文件的任何修改，中标人均应提供修改更正或补充的印刷文件。</w:t>
      </w:r>
    </w:p>
    <w:p w14:paraId="3770DD99" w14:textId="77777777" w:rsidR="00BE1FD5" w:rsidRPr="006D1A84" w:rsidRDefault="00E5710D" w:rsidP="009242E2">
      <w:pPr>
        <w:numPr>
          <w:ilvl w:val="0"/>
          <w:numId w:val="39"/>
        </w:numPr>
        <w:ind w:firstLineChars="175" w:firstLine="422"/>
        <w:rPr>
          <w:rFonts w:ascii="宋体" w:hAnsi="宋体" w:cs="Arial" w:hint="eastAsia"/>
          <w:sz w:val="24"/>
        </w:rPr>
      </w:pPr>
      <w:r w:rsidRPr="006D1A84">
        <w:rPr>
          <w:rFonts w:ascii="宋体" w:hAnsi="宋体" w:cs="Arial" w:hint="eastAsia"/>
          <w:sz w:val="24"/>
        </w:rPr>
        <w:t>中标人提供的各类文档，名词术语应一致，并给出名词术语解释。</w:t>
      </w:r>
    </w:p>
    <w:p w14:paraId="7FF20DB8" w14:textId="77777777" w:rsidR="00BE1FD5" w:rsidRPr="006D1A84" w:rsidRDefault="00E5710D" w:rsidP="009242E2">
      <w:pPr>
        <w:numPr>
          <w:ilvl w:val="0"/>
          <w:numId w:val="39"/>
        </w:numPr>
        <w:ind w:firstLineChars="175" w:firstLine="422"/>
        <w:rPr>
          <w:rFonts w:ascii="宋体" w:hAnsi="宋体" w:cs="Arial" w:hint="eastAsia"/>
          <w:sz w:val="24"/>
        </w:rPr>
      </w:pPr>
      <w:r w:rsidRPr="006D1A84">
        <w:rPr>
          <w:rFonts w:ascii="宋体" w:hAnsi="宋体" w:cs="Arial" w:hint="eastAsia"/>
          <w:sz w:val="24"/>
        </w:rPr>
        <w:t>中标人提供的技术文件应用中文或英文，培训教材和应用软件开发过程的管理和技术文档均应使用中文。</w:t>
      </w:r>
    </w:p>
    <w:p w14:paraId="04055591" w14:textId="77777777" w:rsidR="00BE1FD5" w:rsidRPr="006D1A84" w:rsidRDefault="00E5710D" w:rsidP="009242E2">
      <w:pPr>
        <w:ind w:firstLineChars="200" w:firstLine="482"/>
        <w:rPr>
          <w:rFonts w:ascii="宋体" w:hAnsi="宋体" w:cs="Arial" w:hint="eastAsia"/>
          <w:sz w:val="24"/>
        </w:rPr>
      </w:pPr>
      <w:bookmarkStart w:id="155" w:name="_Toc171319869"/>
      <w:bookmarkStart w:id="156" w:name="_Toc401758719"/>
      <w:r w:rsidRPr="006D1A84">
        <w:rPr>
          <w:rFonts w:ascii="宋体" w:hAnsi="宋体" w:cs="Arial" w:hint="eastAsia"/>
          <w:sz w:val="24"/>
        </w:rPr>
        <w:t>11、其它</w:t>
      </w:r>
      <w:bookmarkEnd w:id="155"/>
      <w:bookmarkEnd w:id="156"/>
    </w:p>
    <w:p w14:paraId="5BB049C1" w14:textId="77777777" w:rsidR="00BE1FD5" w:rsidRPr="006D1A84" w:rsidRDefault="00BE1FD5">
      <w:pPr>
        <w:pStyle w:val="17"/>
        <w:spacing w:before="0" w:after="0" w:line="20" w:lineRule="exact"/>
        <w:rPr>
          <w:rFonts w:ascii="宋体" w:hAnsi="宋体" w:hint="eastAsia"/>
          <w:sz w:val="24"/>
          <w:szCs w:val="24"/>
        </w:rPr>
      </w:pPr>
    </w:p>
    <w:p w14:paraId="150A6627" w14:textId="77777777" w:rsidR="00BE1FD5" w:rsidRPr="006D1A84" w:rsidRDefault="00E5710D" w:rsidP="009242E2">
      <w:pPr>
        <w:numPr>
          <w:ilvl w:val="0"/>
          <w:numId w:val="40"/>
        </w:numPr>
        <w:ind w:firstLineChars="175" w:firstLine="422"/>
        <w:rPr>
          <w:rFonts w:ascii="宋体" w:hAnsi="宋体" w:cs="Arial" w:hint="eastAsia"/>
          <w:sz w:val="24"/>
        </w:rPr>
      </w:pPr>
      <w:r w:rsidRPr="006D1A84">
        <w:rPr>
          <w:rFonts w:ascii="宋体" w:hAnsi="宋体" w:cs="Arial" w:hint="eastAsia"/>
          <w:sz w:val="24"/>
        </w:rPr>
        <w:t>中标人应提供技术服务时所需的技术资料，中标人有责任在保证安全和质量的前提下提供技术服务，包括技术咨询等。</w:t>
      </w:r>
    </w:p>
    <w:p w14:paraId="4AFDB55E" w14:textId="77777777" w:rsidR="00BE1FD5" w:rsidRPr="006D1A84" w:rsidRDefault="00E5710D" w:rsidP="009242E2">
      <w:pPr>
        <w:numPr>
          <w:ilvl w:val="0"/>
          <w:numId w:val="40"/>
        </w:numPr>
        <w:ind w:firstLineChars="175" w:firstLine="422"/>
        <w:rPr>
          <w:rFonts w:ascii="宋体" w:hAnsi="宋体" w:cs="Arial" w:hint="eastAsia"/>
          <w:sz w:val="24"/>
        </w:rPr>
      </w:pPr>
      <w:r w:rsidRPr="006D1A84">
        <w:rPr>
          <w:rFonts w:ascii="宋体" w:hAnsi="宋体" w:cs="Arial" w:hint="eastAsia"/>
          <w:sz w:val="24"/>
        </w:rPr>
        <w:t>在服务期间，采购人有权派出技术人员参加，中标人有义务对其进行指导。</w:t>
      </w:r>
    </w:p>
    <w:p w14:paraId="0223B0C4" w14:textId="77777777" w:rsidR="00BE1FD5" w:rsidRPr="006D1A84" w:rsidRDefault="00E5710D" w:rsidP="009242E2">
      <w:pPr>
        <w:numPr>
          <w:ilvl w:val="0"/>
          <w:numId w:val="40"/>
        </w:numPr>
        <w:ind w:firstLineChars="175" w:firstLine="422"/>
        <w:rPr>
          <w:rFonts w:ascii="宋体" w:hAnsi="宋体" w:cs="Arial" w:hint="eastAsia"/>
          <w:sz w:val="24"/>
        </w:rPr>
      </w:pPr>
      <w:r w:rsidRPr="006D1A84">
        <w:rPr>
          <w:rFonts w:ascii="宋体" w:hAnsi="宋体" w:cs="Arial" w:hint="eastAsia"/>
          <w:sz w:val="24"/>
        </w:rPr>
        <w:t>所有开发的应用软件未经采购人书面许可，所有版本中不得使用软件加密、硬件加密措施或软硬复合加密等措施，不得设定软件运行时间限制。</w:t>
      </w:r>
    </w:p>
    <w:p w14:paraId="2E410BF9" w14:textId="77777777" w:rsidR="00ED2C96" w:rsidRPr="006D1A84" w:rsidRDefault="00E5710D">
      <w:pPr>
        <w:numPr>
          <w:ilvl w:val="0"/>
          <w:numId w:val="40"/>
        </w:numPr>
        <w:ind w:firstLineChars="175" w:firstLine="422"/>
        <w:rPr>
          <w:rFonts w:ascii="宋体" w:hAnsi="宋体" w:cs="Arial" w:hint="eastAsia"/>
          <w:sz w:val="24"/>
        </w:rPr>
      </w:pPr>
      <w:r w:rsidRPr="006D1A84">
        <w:rPr>
          <w:rFonts w:ascii="宋体" w:hAnsi="宋体" w:cs="Arial" w:hint="eastAsia"/>
          <w:sz w:val="24"/>
        </w:rPr>
        <w:t>中标人应向采购人进行技术交底。</w:t>
      </w:r>
    </w:p>
    <w:p w14:paraId="10750EDA" w14:textId="77777777" w:rsidR="00BE1FD5" w:rsidRPr="006D1A84" w:rsidRDefault="00E5710D" w:rsidP="008746A7">
      <w:pPr>
        <w:numPr>
          <w:ilvl w:val="0"/>
          <w:numId w:val="40"/>
        </w:numPr>
        <w:ind w:firstLineChars="175" w:firstLine="422"/>
        <w:rPr>
          <w:rFonts w:ascii="宋体" w:hAnsi="宋体" w:cs="Arial" w:hint="eastAsia"/>
        </w:rPr>
      </w:pPr>
      <w:r w:rsidRPr="006D1A84">
        <w:rPr>
          <w:rFonts w:ascii="宋体" w:hAnsi="宋体" w:cs="Arial" w:hint="eastAsia"/>
          <w:sz w:val="24"/>
        </w:rPr>
        <w:t>本项目不允许中标人以任何名义和理由进行转包、分包，如有发现，采购人有权单方终止合同，并视中标人违约；中标人违约对采购人造成损失的，需承担相应的赔偿责任并追究其相关法律责任。</w:t>
      </w:r>
    </w:p>
    <w:p w14:paraId="75C77EEF" w14:textId="77777777" w:rsidR="00BE1FD5" w:rsidRPr="006D1A84" w:rsidRDefault="00E5710D" w:rsidP="009242E2">
      <w:pPr>
        <w:numPr>
          <w:ilvl w:val="0"/>
          <w:numId w:val="40"/>
        </w:numPr>
        <w:ind w:firstLineChars="175" w:firstLine="422"/>
        <w:rPr>
          <w:rFonts w:ascii="宋体" w:hAnsi="宋体" w:cs="Arial" w:hint="eastAsia"/>
          <w:sz w:val="24"/>
        </w:rPr>
      </w:pPr>
      <w:r w:rsidRPr="006D1A84">
        <w:rPr>
          <w:rFonts w:ascii="宋体" w:hAnsi="宋体" w:cs="Arial"/>
          <w:sz w:val="24"/>
        </w:rPr>
        <w:t>中标</w:t>
      </w:r>
      <w:r w:rsidRPr="006D1A84">
        <w:rPr>
          <w:rFonts w:ascii="宋体" w:hAnsi="宋体" w:cs="Arial" w:hint="eastAsia"/>
          <w:sz w:val="24"/>
        </w:rPr>
        <w:t>人</w:t>
      </w:r>
      <w:r w:rsidRPr="006D1A84">
        <w:rPr>
          <w:rFonts w:ascii="宋体" w:hAnsi="宋体" w:cs="Arial"/>
          <w:sz w:val="24"/>
        </w:rPr>
        <w:t>应保证在本项目使用的任何产品和服务（包括部分使用）时，不会产生因第三方提出侵犯其专利权、商标权或其它知识产权而引起的法律和经济纠纷，如因专利权、商标权或其它知识产权而引起法律和经济纠纷，由中标人承担所有相关责任。</w:t>
      </w:r>
    </w:p>
    <w:p w14:paraId="015D8A71"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12、</w:t>
      </w:r>
      <w:bookmarkStart w:id="157" w:name="_Toc500669772"/>
      <w:bookmarkStart w:id="158" w:name="_Toc115295780"/>
      <w:bookmarkStart w:id="159" w:name="_Toc270665221"/>
      <w:bookmarkStart w:id="160" w:name="_Toc164101850"/>
      <w:bookmarkStart w:id="161" w:name="_Toc266172594"/>
      <w:bookmarkStart w:id="162" w:name="_Toc483507711"/>
      <w:bookmarkStart w:id="163" w:name="_Toc401758535"/>
      <w:bookmarkStart w:id="164" w:name="_Toc485621360"/>
      <w:bookmarkStart w:id="165" w:name="_Toc171319825"/>
      <w:r w:rsidRPr="006D1A84">
        <w:rPr>
          <w:rFonts w:ascii="宋体" w:hAnsi="宋体" w:cs="Arial" w:hint="eastAsia"/>
          <w:sz w:val="24"/>
        </w:rPr>
        <w:t>报价要求</w:t>
      </w:r>
      <w:bookmarkEnd w:id="157"/>
      <w:bookmarkEnd w:id="158"/>
      <w:bookmarkEnd w:id="159"/>
      <w:bookmarkEnd w:id="160"/>
      <w:bookmarkEnd w:id="161"/>
      <w:bookmarkEnd w:id="162"/>
      <w:bookmarkEnd w:id="163"/>
      <w:bookmarkEnd w:id="164"/>
      <w:bookmarkEnd w:id="165"/>
    </w:p>
    <w:p w14:paraId="7C94CF03"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报价以人民币为单位，中标人的项目投资总价报价必须包含本项目所有费用，包括建设期建设费用、三年运维服务费用、五年硬件设备维保、验收、技术服务、税费、代理服务费等(包括中标人发生的交通差旅费、运保费、人员安保费等)，为送达采购人指定地点的最终价格。</w:t>
      </w:r>
    </w:p>
    <w:p w14:paraId="73D6AE9C"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本文件应视为保证系统运行所需的最低要求，如有遗漏，中标人应予以补充，</w:t>
      </w:r>
      <w:r w:rsidRPr="006D1A84">
        <w:rPr>
          <w:rFonts w:ascii="宋体" w:hAnsi="宋体" w:cs="Arial" w:hint="eastAsia"/>
          <w:sz w:val="24"/>
        </w:rPr>
        <w:lastRenderedPageBreak/>
        <w:t>否则一旦中标将认为中标人认同遗漏部分并提供。</w:t>
      </w:r>
    </w:p>
    <w:p w14:paraId="0DF57A1B"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中标人若有其它优惠条件请提出。</w:t>
      </w:r>
    </w:p>
    <w:p w14:paraId="1D5A12C9"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报价中不允许出现“赠送”字样。</w:t>
      </w:r>
    </w:p>
    <w:p w14:paraId="238F6C9B"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中标人应按</w:t>
      </w:r>
      <w:proofErr w:type="gramStart"/>
      <w:r w:rsidRPr="006D1A84">
        <w:rPr>
          <w:rFonts w:ascii="宋体" w:hAnsi="宋体" w:cs="Arial" w:hint="eastAsia"/>
          <w:sz w:val="24"/>
        </w:rPr>
        <w:t>合同包号进行</w:t>
      </w:r>
      <w:proofErr w:type="gramEnd"/>
      <w:r w:rsidRPr="006D1A84">
        <w:rPr>
          <w:rFonts w:ascii="宋体" w:hAnsi="宋体" w:cs="Arial" w:hint="eastAsia"/>
          <w:sz w:val="24"/>
        </w:rPr>
        <w:t>完整报价，并需对招标品目与服务清单分别报价。不允许仅对合同包中的部分品目号进行报价，否则其投标将被拒绝，视作废标处理。</w:t>
      </w:r>
    </w:p>
    <w:p w14:paraId="50464A01" w14:textId="77777777" w:rsidR="00BE1FD5" w:rsidRPr="006D1A84" w:rsidRDefault="00E5710D" w:rsidP="009242E2">
      <w:pPr>
        <w:numPr>
          <w:ilvl w:val="0"/>
          <w:numId w:val="41"/>
        </w:numPr>
        <w:ind w:firstLineChars="175" w:firstLine="422"/>
        <w:rPr>
          <w:rFonts w:ascii="宋体" w:hAnsi="宋体" w:cs="Arial" w:hint="eastAsia"/>
          <w:sz w:val="24"/>
        </w:rPr>
      </w:pPr>
      <w:r w:rsidRPr="006D1A84">
        <w:rPr>
          <w:rFonts w:ascii="宋体" w:hAnsi="宋体" w:cs="Arial" w:hint="eastAsia"/>
          <w:sz w:val="24"/>
        </w:rPr>
        <w:t>不属于报价范围内的报价应单独另外附表，以供采购人选择。</w:t>
      </w:r>
    </w:p>
    <w:p w14:paraId="3391DE15" w14:textId="77777777" w:rsidR="00BE1FD5" w:rsidRPr="006D1A84" w:rsidRDefault="00E5710D">
      <w:pPr>
        <w:ind w:left="422" w:firstLineChars="50" w:firstLine="120"/>
        <w:rPr>
          <w:rFonts w:ascii="宋体" w:hAnsi="宋体" w:cs="Arial" w:hint="eastAsia"/>
          <w:sz w:val="24"/>
        </w:rPr>
      </w:pPr>
      <w:r w:rsidRPr="006D1A84">
        <w:rPr>
          <w:rFonts w:ascii="宋体" w:hAnsi="宋体" w:cs="Arial" w:hint="eastAsia"/>
          <w:sz w:val="24"/>
        </w:rPr>
        <w:t>13、违约责任</w:t>
      </w:r>
    </w:p>
    <w:p w14:paraId="7E019DAC" w14:textId="77777777" w:rsidR="00BE1FD5" w:rsidRPr="006D1A84" w:rsidRDefault="00E5710D" w:rsidP="00E5710D">
      <w:pPr>
        <w:pStyle w:val="afffffe"/>
        <w:ind w:left="120" w:firstLineChars="150" w:firstLine="361"/>
        <w:rPr>
          <w:rFonts w:ascii="宋体" w:hAnsi="宋体" w:cs="Arial" w:hint="eastAsia"/>
          <w:sz w:val="24"/>
        </w:rPr>
      </w:pPr>
      <w:r w:rsidRPr="006D1A84">
        <w:rPr>
          <w:rFonts w:ascii="宋体" w:hAnsi="宋体" w:cs="Arial" w:hint="eastAsia"/>
          <w:sz w:val="24"/>
        </w:rPr>
        <w:t>（1）因中标</w:t>
      </w:r>
      <w:proofErr w:type="gramStart"/>
      <w:r w:rsidRPr="006D1A84">
        <w:rPr>
          <w:rFonts w:ascii="宋体" w:hAnsi="宋体" w:cs="Arial" w:hint="eastAsia"/>
          <w:sz w:val="24"/>
        </w:rPr>
        <w:t>人原因</w:t>
      </w:r>
      <w:proofErr w:type="gramEnd"/>
      <w:r w:rsidRPr="006D1A84">
        <w:rPr>
          <w:rFonts w:ascii="宋体" w:hAnsi="宋体" w:cs="Arial" w:hint="eastAsia"/>
          <w:sz w:val="24"/>
        </w:rPr>
        <w:t>造成采购合同无法按时签订的，视为中标人违约并没收中标人的投标保证金，中标人需按合同价格的10%偿付给采购人违约金。</w:t>
      </w:r>
    </w:p>
    <w:p w14:paraId="1F0ACBB8" w14:textId="77777777" w:rsidR="00BE1FD5" w:rsidRPr="006D1A84" w:rsidRDefault="00E5710D">
      <w:pPr>
        <w:pStyle w:val="null3"/>
        <w:ind w:firstLine="432"/>
        <w:rPr>
          <w:rFonts w:asciiTheme="minorEastAsia" w:hAnsiTheme="minorEastAsia"/>
          <w:sz w:val="24"/>
          <w:szCs w:val="24"/>
        </w:rPr>
      </w:pPr>
      <w:r w:rsidRPr="006D1A84">
        <w:rPr>
          <w:rFonts w:ascii="宋体" w:hAnsi="宋体" w:cs="Arial"/>
          <w:sz w:val="24"/>
        </w:rPr>
        <w:t>（2）</w:t>
      </w:r>
      <w:r w:rsidRPr="006D1A84">
        <w:rPr>
          <w:rFonts w:ascii="宋体" w:hAnsi="宋体" w:cs="Arial"/>
          <w:kern w:val="2"/>
          <w:sz w:val="24"/>
        </w:rPr>
        <w:t>在签订采购合同之后，有下列情形之一的，将视为中标人违约，</w:t>
      </w:r>
      <w:r w:rsidRPr="006D1A84">
        <w:rPr>
          <w:rFonts w:asciiTheme="minorEastAsia" w:hAnsiTheme="minorEastAsia" w:cs="宋体"/>
          <w:sz w:val="24"/>
          <w:szCs w:val="24"/>
        </w:rPr>
        <w:t>按合同价格的10%偿付给采购人违约金并承担相应的法律责任。</w:t>
      </w:r>
    </w:p>
    <w:p w14:paraId="7C360B9C" w14:textId="77777777" w:rsidR="00BE1FD5" w:rsidRPr="006D1A84" w:rsidRDefault="00E5710D" w:rsidP="00E5710D">
      <w:pPr>
        <w:ind w:firstLineChars="200" w:firstLine="482"/>
        <w:rPr>
          <w:rFonts w:ascii="宋体" w:hAnsi="宋体" w:cs="Arial" w:hint="eastAsia"/>
          <w:sz w:val="24"/>
        </w:rPr>
      </w:pPr>
      <w:r w:rsidRPr="006D1A84">
        <w:rPr>
          <w:rFonts w:ascii="宋体" w:hAnsi="宋体" w:cs="Arial" w:hint="eastAsia"/>
          <w:sz w:val="24"/>
        </w:rPr>
        <w:t>（2.1）中标人提供的产品实际情况与投标文件响应不符，或未按合同规定的质量要求交货的，采购人有权拒收，由此造成的直接损失和间接损失由中标人赔偿；</w:t>
      </w:r>
    </w:p>
    <w:p w14:paraId="40686199"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（2.2）中标人提供的产品不是原装正品或来源渠道不合法、不合</w:t>
      </w:r>
      <w:proofErr w:type="gramStart"/>
      <w:r w:rsidRPr="006D1A84">
        <w:rPr>
          <w:rFonts w:ascii="宋体" w:hAnsi="宋体" w:cs="Arial" w:hint="eastAsia"/>
          <w:sz w:val="24"/>
        </w:rPr>
        <w:t>规</w:t>
      </w:r>
      <w:proofErr w:type="gramEnd"/>
      <w:r w:rsidRPr="006D1A84">
        <w:rPr>
          <w:rFonts w:ascii="宋体" w:hAnsi="宋体" w:cs="Arial" w:hint="eastAsia"/>
          <w:sz w:val="24"/>
        </w:rPr>
        <w:t>，不能享受原厂或原厂认可的售后维修机构售后服务的；</w:t>
      </w:r>
    </w:p>
    <w:p w14:paraId="7F750338"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（2.3）合同签订生效后按合同规定时间内完成初验工作为项目完工。延期每天按合同总金额的</w:t>
      </w:r>
      <w:r w:rsidRPr="006D1A84">
        <w:rPr>
          <w:rFonts w:ascii="宋体" w:hAnsi="宋体" w:cs="Arial"/>
          <w:sz w:val="24"/>
        </w:rPr>
        <w:t>0.5</w:t>
      </w:r>
      <w:r w:rsidRPr="006D1A84">
        <w:rPr>
          <w:rFonts w:ascii="宋体" w:hAnsi="宋体" w:cs="Arial" w:hint="eastAsia"/>
          <w:sz w:val="24"/>
        </w:rPr>
        <w:t>‰支付逾期违约金。若因此给采购人造成损失的，还应赔偿采购人所受损失。采购人所受损失包括但不限于诉讼费、律师费等为实现债权所产生的一切费用。</w:t>
      </w:r>
    </w:p>
    <w:p w14:paraId="470976FA" w14:textId="77777777" w:rsidR="00BE1FD5" w:rsidRPr="006D1A84" w:rsidRDefault="00E5710D" w:rsidP="009242E2">
      <w:pPr>
        <w:ind w:firstLineChars="200" w:firstLine="482"/>
        <w:rPr>
          <w:rFonts w:ascii="宋体" w:hAnsi="宋体" w:cs="Arial" w:hint="eastAsia"/>
          <w:sz w:val="24"/>
        </w:rPr>
      </w:pPr>
      <w:r w:rsidRPr="006D1A84">
        <w:rPr>
          <w:rFonts w:ascii="宋体" w:hAnsi="宋体" w:cs="Arial" w:hint="eastAsia"/>
          <w:sz w:val="24"/>
        </w:rPr>
        <w:t>（2.4）平台实施和维护期间，如中标人达不到上述技术服务要求，在接到采购人书面告知或监理通知单后仍未及时解决的，每延误1天将扣罚合同金额的</w:t>
      </w:r>
      <w:r w:rsidRPr="006D1A84">
        <w:rPr>
          <w:rFonts w:ascii="宋体" w:hAnsi="宋体" w:cs="Arial"/>
          <w:sz w:val="24"/>
        </w:rPr>
        <w:t>0.5</w:t>
      </w:r>
      <w:r w:rsidRPr="006D1A84">
        <w:rPr>
          <w:rFonts w:ascii="宋体" w:hAnsi="宋体" w:cs="Arial" w:hint="eastAsia"/>
          <w:sz w:val="24"/>
        </w:rPr>
        <w:t xml:space="preserve">‰，采购人有权扣减尾款。 </w:t>
      </w:r>
    </w:p>
    <w:p w14:paraId="51262392"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（2.5）中标人不能交货或不能完成合同的（不可抗力因素造成的除外）；</w:t>
      </w:r>
    </w:p>
    <w:p w14:paraId="3F2F6E35"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（2.6）中标人未能按合同规定履行其义务的；</w:t>
      </w:r>
    </w:p>
    <w:p w14:paraId="19A3BCC0"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（2.7）在签订采购合同之后，中标人要求解除合同的；</w:t>
      </w:r>
    </w:p>
    <w:p w14:paraId="398CCEE4"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（2.8）中标人履行售后服务不符合合同约定时，采购人有权扣减尾款。</w:t>
      </w:r>
    </w:p>
    <w:p w14:paraId="69E9E30F"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（3）中标人承诺所投的建设平台和现有系统以及将来要建设系统无缝对接，未能满足无缝对接的采购人有权终止合同。</w:t>
      </w:r>
    </w:p>
    <w:p w14:paraId="4CB8954F"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（4）项目施工团队应与派驻人员相一致，人员变动未经采购人书面同意的，采购人有权终止合同，采购人有权扣减尾款。</w:t>
      </w:r>
    </w:p>
    <w:p w14:paraId="6044CFE3"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（5）因中标</w:t>
      </w:r>
      <w:proofErr w:type="gramStart"/>
      <w:r w:rsidRPr="006D1A84">
        <w:rPr>
          <w:rFonts w:ascii="宋体" w:hAnsi="宋体" w:cs="Arial" w:hint="eastAsia"/>
          <w:sz w:val="24"/>
        </w:rPr>
        <w:t>人原因</w:t>
      </w:r>
      <w:proofErr w:type="gramEnd"/>
      <w:r w:rsidRPr="006D1A84">
        <w:rPr>
          <w:rFonts w:ascii="宋体" w:hAnsi="宋体" w:cs="Arial" w:hint="eastAsia"/>
          <w:sz w:val="24"/>
        </w:rPr>
        <w:t>发生重大质量事故，除依约承担赔偿责任外，还将按有关质量管理办法规定执行。同时，采购人有权保留更换中标人的权利，并报相关行政主管部门处罚。</w:t>
      </w:r>
    </w:p>
    <w:p w14:paraId="4AE82FA6"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lastRenderedPageBreak/>
        <w:t>（6）若发生死亡安全事故，除按国家有关安全管理规定及采购人有关安全管理办法执行外，还应报相关行政主管部门处罚；发生重大安全事故或特大安全事故，除按国家有关安全管理规定及采购人有关安全管理办法执行外，采购人有权终止合同，给采购人造成的损失，还应承担赔偿责任。</w:t>
      </w:r>
    </w:p>
    <w:p w14:paraId="4878DAA1"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（7）在合同期内，中标人所提供的产品及数据如发生安全问题，确认为中标人失误造成的，采购人保留追究责任的权利。</w:t>
      </w:r>
    </w:p>
    <w:p w14:paraId="5F683ED5"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（8）在明确违约责任后，中标人应在接到书面通知书起七天内支付违约金、赔偿金等。</w:t>
      </w:r>
    </w:p>
    <w:p w14:paraId="3D3F643F" w14:textId="77777777" w:rsidR="00BE1FD5" w:rsidRPr="006D1A84" w:rsidRDefault="00E5710D" w:rsidP="009242E2">
      <w:pPr>
        <w:pStyle w:val="afffffe"/>
        <w:ind w:left="120" w:firstLineChars="150" w:firstLine="361"/>
        <w:rPr>
          <w:rFonts w:ascii="宋体" w:hAnsi="宋体" w:cs="Arial" w:hint="eastAsia"/>
          <w:sz w:val="24"/>
        </w:rPr>
      </w:pPr>
      <w:r w:rsidRPr="006D1A84">
        <w:rPr>
          <w:rFonts w:ascii="宋体" w:hAnsi="宋体" w:cs="Arial" w:hint="eastAsia"/>
          <w:sz w:val="24"/>
        </w:rPr>
        <w:t>（9）本招标文件未明确的其它约定事项或条款，待采购人与中标人签订合同时，由双方协商订立。</w:t>
      </w:r>
    </w:p>
    <w:p w14:paraId="43F589D2" w14:textId="77777777" w:rsidR="00BE1FD5" w:rsidRPr="006D1A84" w:rsidRDefault="00BE1FD5" w:rsidP="009242E2">
      <w:pPr>
        <w:pStyle w:val="afffffe"/>
        <w:ind w:left="120" w:firstLineChars="150" w:firstLine="361"/>
        <w:rPr>
          <w:rFonts w:ascii="宋体" w:hAnsi="宋体" w:cs="Arial" w:hint="eastAsia"/>
          <w:sz w:val="24"/>
        </w:rPr>
      </w:pPr>
    </w:p>
    <w:p w14:paraId="3DB51B53" w14:textId="77777777" w:rsidR="00BE1FD5" w:rsidRPr="006D1A84" w:rsidRDefault="00BE1FD5" w:rsidP="009242E2">
      <w:pPr>
        <w:pStyle w:val="afffffe"/>
        <w:ind w:left="120" w:firstLineChars="150" w:firstLine="361"/>
        <w:rPr>
          <w:rFonts w:ascii="宋体" w:hAnsi="宋体" w:cs="Arial" w:hint="eastAsia"/>
          <w:sz w:val="24"/>
        </w:rPr>
      </w:pPr>
    </w:p>
    <w:p w14:paraId="67E6176A" w14:textId="77777777" w:rsidR="00BE1FD5" w:rsidRPr="006D1A84" w:rsidRDefault="00BE1FD5" w:rsidP="009242E2">
      <w:pPr>
        <w:pStyle w:val="afffffe"/>
        <w:ind w:left="120" w:firstLineChars="150" w:firstLine="361"/>
        <w:rPr>
          <w:rFonts w:ascii="宋体" w:hAnsi="宋体" w:cs="Arial" w:hint="eastAsia"/>
          <w:sz w:val="24"/>
        </w:rPr>
      </w:pPr>
    </w:p>
    <w:p w14:paraId="011D3CAA" w14:textId="77777777" w:rsidR="00BE1FD5" w:rsidRPr="006D1A84" w:rsidRDefault="00BE1FD5" w:rsidP="009242E2">
      <w:pPr>
        <w:ind w:firstLineChars="200" w:firstLine="482"/>
        <w:rPr>
          <w:rFonts w:ascii="宋体" w:hAnsi="宋体" w:hint="eastAsia"/>
          <w:sz w:val="24"/>
        </w:rPr>
        <w:sectPr w:rsidR="00BE1FD5" w:rsidRPr="006D1A84">
          <w:footerReference w:type="default" r:id="rId10"/>
          <w:pgSz w:w="11906" w:h="16838"/>
          <w:pgMar w:top="1418" w:right="1134" w:bottom="1418" w:left="1701" w:header="851" w:footer="992" w:gutter="0"/>
          <w:cols w:space="720"/>
          <w:docGrid w:type="linesAndChars" w:linePitch="436" w:charSpace="195"/>
        </w:sectPr>
      </w:pPr>
    </w:p>
    <w:p w14:paraId="59AD0299" w14:textId="77777777" w:rsidR="00BE1FD5" w:rsidRPr="006D1A84" w:rsidRDefault="00BE1FD5">
      <w:pPr>
        <w:snapToGrid w:val="0"/>
        <w:spacing w:line="360" w:lineRule="auto"/>
        <w:rPr>
          <w:rFonts w:asciiTheme="minorEastAsia" w:hAnsiTheme="minorEastAsia" w:hint="eastAsia"/>
          <w:b/>
          <w:sz w:val="24"/>
        </w:rPr>
      </w:pPr>
    </w:p>
    <w:p w14:paraId="5D49944D" w14:textId="77777777" w:rsidR="00BE1FD5" w:rsidRPr="006D1A84" w:rsidRDefault="00E5710D">
      <w:pPr>
        <w:snapToGrid w:val="0"/>
        <w:spacing w:line="360" w:lineRule="auto"/>
        <w:rPr>
          <w:b/>
          <w:sz w:val="24"/>
        </w:rPr>
      </w:pPr>
      <w:r w:rsidRPr="006D1A84">
        <w:rPr>
          <w:rFonts w:hint="eastAsia"/>
          <w:b/>
          <w:sz w:val="24"/>
        </w:rPr>
        <w:t>四、其他事项</w:t>
      </w:r>
    </w:p>
    <w:p w14:paraId="6ACB48C7" w14:textId="77777777" w:rsidR="00BE1FD5" w:rsidRPr="006D1A84" w:rsidRDefault="00E5710D">
      <w:pPr>
        <w:pStyle w:val="2f0"/>
        <w:snapToGrid w:val="0"/>
        <w:spacing w:line="360" w:lineRule="auto"/>
        <w:ind w:leftChars="0" w:left="0" w:firstLine="480"/>
        <w:rPr>
          <w:sz w:val="24"/>
        </w:rPr>
      </w:pPr>
      <w:r w:rsidRPr="006D1A84">
        <w:rPr>
          <w:rFonts w:hint="eastAsia"/>
          <w:sz w:val="24"/>
        </w:rPr>
        <w:t>1.</w:t>
      </w:r>
      <w:r w:rsidRPr="006D1A84">
        <w:rPr>
          <w:rFonts w:hint="eastAsia"/>
          <w:sz w:val="24"/>
        </w:rPr>
        <w:t>除招标文件另有规定外，若出现有关法律、法规和规章有强制性规定但磋商文件未列明的情形，则中标人应按照有关法律、法规和规章强制性规定执行。</w:t>
      </w:r>
    </w:p>
    <w:p w14:paraId="13B3EF56" w14:textId="77777777" w:rsidR="00BE1FD5" w:rsidRPr="006D1A84" w:rsidRDefault="00E5710D">
      <w:pPr>
        <w:pStyle w:val="2f0"/>
        <w:snapToGrid w:val="0"/>
        <w:spacing w:line="360" w:lineRule="auto"/>
        <w:ind w:leftChars="0" w:left="0" w:firstLine="480"/>
        <w:rPr>
          <w:sz w:val="24"/>
        </w:rPr>
      </w:pPr>
      <w:r w:rsidRPr="006D1A84">
        <w:rPr>
          <w:rFonts w:hint="eastAsia"/>
          <w:sz w:val="24"/>
        </w:rPr>
        <w:t>2.</w:t>
      </w:r>
      <w:r w:rsidRPr="006D1A84">
        <w:rPr>
          <w:rFonts w:hint="eastAsia"/>
          <w:sz w:val="24"/>
        </w:rPr>
        <w:t>本招标文件未明确的其他约定事项或条款，待采购人与中标人签订合同时，由双方协商订立。</w:t>
      </w:r>
    </w:p>
    <w:p w14:paraId="78F15F3A" w14:textId="77777777" w:rsidR="00BE1FD5" w:rsidRPr="006D1A84" w:rsidRDefault="00BE1FD5">
      <w:pPr>
        <w:widowControl/>
        <w:jc w:val="center"/>
        <w:rPr>
          <w:b/>
          <w:sz w:val="36"/>
        </w:rPr>
      </w:pPr>
    </w:p>
    <w:p w14:paraId="5EDF1B9F" w14:textId="77777777" w:rsidR="00BE1FD5" w:rsidRPr="006D1A84" w:rsidRDefault="00BE1FD5">
      <w:pPr>
        <w:widowControl/>
        <w:jc w:val="center"/>
        <w:rPr>
          <w:b/>
          <w:sz w:val="36"/>
        </w:rPr>
      </w:pPr>
    </w:p>
    <w:p w14:paraId="30337DCD" w14:textId="77777777" w:rsidR="00BE1FD5" w:rsidRPr="006D1A84" w:rsidRDefault="00BE1FD5">
      <w:pPr>
        <w:widowControl/>
        <w:jc w:val="center"/>
        <w:rPr>
          <w:b/>
          <w:sz w:val="36"/>
        </w:rPr>
      </w:pPr>
    </w:p>
    <w:p w14:paraId="426DEF8C" w14:textId="77777777" w:rsidR="00BE1FD5" w:rsidRPr="006D1A84" w:rsidRDefault="00BE1FD5">
      <w:pPr>
        <w:widowControl/>
        <w:jc w:val="center"/>
        <w:rPr>
          <w:b/>
          <w:sz w:val="36"/>
        </w:rPr>
      </w:pPr>
    </w:p>
    <w:p w14:paraId="0E8BB20B" w14:textId="77777777" w:rsidR="00BE1FD5" w:rsidRPr="006D1A84" w:rsidRDefault="00BE1FD5">
      <w:pPr>
        <w:widowControl/>
        <w:jc w:val="center"/>
        <w:rPr>
          <w:b/>
          <w:sz w:val="36"/>
        </w:rPr>
      </w:pPr>
    </w:p>
    <w:p w14:paraId="2039FDDB" w14:textId="77777777" w:rsidR="00BE1FD5" w:rsidRPr="006D1A84" w:rsidRDefault="00E5710D">
      <w:pPr>
        <w:widowControl/>
        <w:jc w:val="left"/>
        <w:rPr>
          <w:b/>
          <w:sz w:val="36"/>
        </w:rPr>
      </w:pPr>
      <w:r w:rsidRPr="006D1A84">
        <w:rPr>
          <w:b/>
          <w:sz w:val="36"/>
        </w:rPr>
        <w:br w:type="page"/>
      </w:r>
    </w:p>
    <w:p w14:paraId="6BCC7453" w14:textId="77777777" w:rsidR="00BE1FD5" w:rsidRPr="006D1A84" w:rsidRDefault="00E5710D">
      <w:pPr>
        <w:widowControl/>
        <w:jc w:val="center"/>
      </w:pPr>
      <w:r w:rsidRPr="006D1A84">
        <w:rPr>
          <w:b/>
          <w:sz w:val="36"/>
        </w:rPr>
        <w:lastRenderedPageBreak/>
        <w:t>第六章</w:t>
      </w:r>
      <w:r w:rsidRPr="006D1A84">
        <w:rPr>
          <w:rFonts w:hint="eastAsia"/>
          <w:b/>
          <w:sz w:val="36"/>
        </w:rPr>
        <w:t>采购</w:t>
      </w:r>
      <w:r w:rsidRPr="006D1A84">
        <w:rPr>
          <w:b/>
          <w:sz w:val="36"/>
        </w:rPr>
        <w:t>合同</w:t>
      </w:r>
      <w:r w:rsidRPr="006D1A84">
        <w:rPr>
          <w:sz w:val="36"/>
          <w:szCs w:val="36"/>
        </w:rPr>
        <w:t>（</w:t>
      </w:r>
      <w:r w:rsidRPr="006D1A84">
        <w:rPr>
          <w:b/>
          <w:sz w:val="36"/>
          <w:szCs w:val="36"/>
        </w:rPr>
        <w:t>参考文本）</w:t>
      </w:r>
    </w:p>
    <w:p w14:paraId="1D979615" w14:textId="77777777" w:rsidR="00BE1FD5" w:rsidRPr="006D1A84" w:rsidRDefault="00BE1FD5">
      <w:pPr>
        <w:pStyle w:val="null3"/>
        <w:ind w:firstLine="482"/>
        <w:rPr>
          <w:rFonts w:hint="default"/>
          <w:b/>
          <w:sz w:val="24"/>
        </w:rPr>
      </w:pPr>
    </w:p>
    <w:p w14:paraId="5B6555E8" w14:textId="77777777" w:rsidR="00BE1FD5" w:rsidRPr="006D1A84" w:rsidRDefault="00E5710D">
      <w:pPr>
        <w:pStyle w:val="null3"/>
        <w:ind w:firstLine="482"/>
        <w:rPr>
          <w:rFonts w:hint="default"/>
        </w:rPr>
      </w:pPr>
      <w:r w:rsidRPr="006D1A84">
        <w:rPr>
          <w:sz w:val="24"/>
        </w:rPr>
        <w:t>1.</w:t>
      </w:r>
      <w:r w:rsidRPr="006D1A84">
        <w:rPr>
          <w:sz w:val="24"/>
        </w:rPr>
        <w:t>签订合同应遵守《中华人民共和国政府采购法》及其实施条例、《中华人民共和国民法典》等法律法规及其他有关规定。</w:t>
      </w:r>
    </w:p>
    <w:p w14:paraId="599D7A8C" w14:textId="77777777" w:rsidR="00BE1FD5" w:rsidRPr="006D1A84" w:rsidRDefault="00E5710D">
      <w:pPr>
        <w:pStyle w:val="null3"/>
        <w:ind w:firstLine="482"/>
        <w:rPr>
          <w:rFonts w:hint="default"/>
        </w:rPr>
      </w:pPr>
      <w:r w:rsidRPr="006D1A84">
        <w:rPr>
          <w:sz w:val="24"/>
        </w:rPr>
        <w:t>2.</w:t>
      </w:r>
      <w:r w:rsidRPr="006D1A84">
        <w:rPr>
          <w:sz w:val="24"/>
        </w:rPr>
        <w:t>签订合同时，采购人与中标</w:t>
      </w:r>
      <w:r w:rsidRPr="006D1A84">
        <w:rPr>
          <w:sz w:val="24"/>
        </w:rPr>
        <w:t>(</w:t>
      </w:r>
      <w:r w:rsidRPr="006D1A84">
        <w:rPr>
          <w:sz w:val="24"/>
        </w:rPr>
        <w:t>成交</w:t>
      </w:r>
      <w:r w:rsidRPr="006D1A84">
        <w:rPr>
          <w:sz w:val="24"/>
        </w:rPr>
        <w:t>)</w:t>
      </w:r>
      <w:r w:rsidRPr="006D1A84">
        <w:rPr>
          <w:sz w:val="24"/>
        </w:rPr>
        <w:t>人应结合采购文件规定填列相应内容。采购文件已有约定的，双方均不得对约定进行变更或调整；采购文件未作规定的，双方可通过友好协商进行约定。</w:t>
      </w:r>
    </w:p>
    <w:p w14:paraId="097341D3" w14:textId="77777777" w:rsidR="00BE1FD5" w:rsidRPr="006D1A84" w:rsidRDefault="00E5710D">
      <w:pPr>
        <w:pStyle w:val="null3"/>
        <w:ind w:firstLine="482"/>
        <w:rPr>
          <w:rFonts w:hint="default"/>
        </w:rPr>
      </w:pPr>
      <w:r w:rsidRPr="006D1A84">
        <w:rPr>
          <w:sz w:val="24"/>
        </w:rPr>
        <w:t>3.</w:t>
      </w:r>
      <w:r w:rsidRPr="006D1A84">
        <w:rPr>
          <w:sz w:val="24"/>
        </w:rPr>
        <w:t>政府有关主管部门对若干合同有规范文本的，可使用相应合同文本。</w:t>
      </w:r>
    </w:p>
    <w:p w14:paraId="25B103E3" w14:textId="77777777" w:rsidR="00BE1FD5" w:rsidRPr="006D1A84" w:rsidRDefault="00E5710D">
      <w:pPr>
        <w:pStyle w:val="null3"/>
        <w:ind w:firstLine="482"/>
        <w:rPr>
          <w:rFonts w:hint="default"/>
        </w:rPr>
      </w:pPr>
      <w:r w:rsidRPr="006D1A84">
        <w:rPr>
          <w:sz w:val="24"/>
        </w:rPr>
        <w:t>4.</w:t>
      </w:r>
      <w:r w:rsidRPr="006D1A84">
        <w:rPr>
          <w:sz w:val="24"/>
        </w:rPr>
        <w:t>本合同范本仅供参考，采购人应当根据采购项目的实际需求对合同条款进行修改、补充。</w:t>
      </w:r>
    </w:p>
    <w:p w14:paraId="12EED2D7" w14:textId="77777777" w:rsidR="00BE1FD5" w:rsidRPr="006D1A84" w:rsidRDefault="00BE1FD5">
      <w:pPr>
        <w:pStyle w:val="null3"/>
        <w:snapToGrid w:val="0"/>
        <w:spacing w:line="360" w:lineRule="auto"/>
        <w:rPr>
          <w:rFonts w:asciiTheme="minorEastAsia" w:hAnsiTheme="minorEastAsia"/>
          <w:sz w:val="24"/>
          <w:szCs w:val="24"/>
        </w:rPr>
      </w:pPr>
    </w:p>
    <w:p w14:paraId="6F1B3E7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甲方：___________</w:t>
      </w:r>
    </w:p>
    <w:p w14:paraId="0339776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乙方：___________</w:t>
      </w:r>
    </w:p>
    <w:p w14:paraId="4EA6D8ED" w14:textId="77777777" w:rsidR="00BE1FD5" w:rsidRPr="006D1A84" w:rsidRDefault="00BE1FD5">
      <w:pPr>
        <w:pStyle w:val="null3"/>
        <w:snapToGrid w:val="0"/>
        <w:spacing w:line="360" w:lineRule="auto"/>
        <w:rPr>
          <w:rFonts w:asciiTheme="minorEastAsia" w:hAnsiTheme="minorEastAsia"/>
          <w:sz w:val="24"/>
          <w:szCs w:val="24"/>
        </w:rPr>
      </w:pPr>
    </w:p>
    <w:p w14:paraId="71DCD783" w14:textId="77777777" w:rsidR="00BE1FD5" w:rsidRPr="006D1A84" w:rsidRDefault="00E5710D">
      <w:pPr>
        <w:pStyle w:val="null3"/>
        <w:snapToGrid w:val="0"/>
        <w:spacing w:line="360" w:lineRule="auto"/>
        <w:ind w:firstLineChars="200" w:firstLine="480"/>
        <w:rPr>
          <w:rFonts w:asciiTheme="minorEastAsia" w:hAnsiTheme="minorEastAsia"/>
          <w:sz w:val="24"/>
          <w:szCs w:val="24"/>
        </w:rPr>
      </w:pPr>
      <w:r w:rsidRPr="006D1A84">
        <w:rPr>
          <w:rFonts w:asciiTheme="minorEastAsia" w:hAnsiTheme="minorEastAsia"/>
          <w:sz w:val="24"/>
          <w:szCs w:val="24"/>
        </w:rPr>
        <w:t>根据项目编号为________的___________项目（以下简称：“本项目”）的采购结果，遵循平等、自愿、公平和诚实信用的原则，双方签署本合同，具体内容如下：</w:t>
      </w:r>
    </w:p>
    <w:p w14:paraId="40449E26"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一、合同组成部分</w:t>
      </w:r>
    </w:p>
    <w:p w14:paraId="2373DE77"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1.1本合同条款及附件；</w:t>
      </w:r>
    </w:p>
    <w:p w14:paraId="2F2A39B9"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1.2采购文件及其附件、补充文件；</w:t>
      </w:r>
    </w:p>
    <w:p w14:paraId="01F5346B"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1.3乙方的响应文件及其附件、补充文件；</w:t>
      </w:r>
    </w:p>
    <w:p w14:paraId="36E8A7EA"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1.4其他文件或材料：</w:t>
      </w:r>
    </w:p>
    <w:p w14:paraId="167E9AF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二、合同标的</w:t>
      </w:r>
      <w:r w:rsidRPr="006D1A84">
        <w:rPr>
          <w:rFonts w:asciiTheme="minorEastAsia" w:hAnsiTheme="minorEastAsia"/>
          <w:sz w:val="24"/>
          <w:szCs w:val="24"/>
        </w:rPr>
        <w:br/>
      </w:r>
    </w:p>
    <w:p w14:paraId="120B05B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三、合同金额</w:t>
      </w:r>
    </w:p>
    <w:p w14:paraId="4BE7021D"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3.1合同总价：人民币（大写）_________元（￥_________元）；</w:t>
      </w:r>
    </w:p>
    <w:p w14:paraId="7848FB0F"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3.2合同总价组成：___________；</w:t>
      </w:r>
    </w:p>
    <w:p w14:paraId="22D45733"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3.3其他需说明事项：___________；</w:t>
      </w:r>
    </w:p>
    <w:p w14:paraId="472216F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四、合同标的交付</w:t>
      </w:r>
    </w:p>
    <w:p w14:paraId="01D800F6"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4.1交付时间：___________</w:t>
      </w:r>
    </w:p>
    <w:p w14:paraId="56A9A12D"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4.2交付地点：___________</w:t>
      </w:r>
    </w:p>
    <w:p w14:paraId="449923F3"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4.3交付条件：___________</w:t>
      </w:r>
    </w:p>
    <w:p w14:paraId="420501A3"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4.4供货要求：</w:t>
      </w:r>
    </w:p>
    <w:p w14:paraId="551C9451"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lastRenderedPageBreak/>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4472D9EB"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lt;快递包装政府采购需求标准（试行）&gt;的通知》（财办库〔2020〕123号）要求，包装应适用于远距离运输、防潮、防震、防锈和防野蛮装卸等要求，确保货物安全无损运抵现场。由于包装、运输、安装、调试等不善所引起的货物损坏或损失均由乙方承担。</w:t>
      </w:r>
    </w:p>
    <w:p w14:paraId="051ED4D5"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AD7954C"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0B8734A4"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（4）其他供货要求：</w:t>
      </w:r>
    </w:p>
    <w:p w14:paraId="5CFB3B9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五、质量标准及要求</w:t>
      </w:r>
    </w:p>
    <w:p w14:paraId="2D2ACD2E"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5.1质量标准及要求</w:t>
      </w:r>
    </w:p>
    <w:p w14:paraId="5E0E1AB3"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5E233FAF"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（2）其他质量要求</w:t>
      </w:r>
    </w:p>
    <w:p w14:paraId="094F03AE"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5.2节能环保产品要求</w:t>
      </w:r>
    </w:p>
    <w:p w14:paraId="374CDB4A"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5.3质量保证范围、质量保证期及售后服务</w:t>
      </w:r>
    </w:p>
    <w:p w14:paraId="1A857EC0"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（1）质量保证范围：___________</w:t>
      </w:r>
    </w:p>
    <w:p w14:paraId="0E5C4F90"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（2）本合同乙方所供应的货物质量保证期自验收合格之日起{_______月。</w:t>
      </w:r>
    </w:p>
    <w:p w14:paraId="0665098E"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（3）售后服务应按法律法规和采购文件约定执行，具体如下：</w:t>
      </w:r>
    </w:p>
    <w:p w14:paraId="6D2C2F93" w14:textId="77777777" w:rsidR="00BE1FD5" w:rsidRPr="006D1A84" w:rsidRDefault="00E5710D">
      <w:pPr>
        <w:pStyle w:val="null3"/>
        <w:snapToGrid w:val="0"/>
        <w:spacing w:line="360" w:lineRule="auto"/>
        <w:ind w:firstLineChars="100" w:firstLine="240"/>
        <w:rPr>
          <w:rFonts w:asciiTheme="minorEastAsia" w:hAnsiTheme="minorEastAsia"/>
          <w:sz w:val="24"/>
          <w:szCs w:val="24"/>
        </w:rPr>
      </w:pPr>
      <w:r w:rsidRPr="006D1A84">
        <w:rPr>
          <w:rFonts w:asciiTheme="minorEastAsia" w:hAnsiTheme="minorEastAsia"/>
          <w:sz w:val="24"/>
          <w:szCs w:val="24"/>
        </w:rPr>
        <w:t>5.4商品安全责任</w:t>
      </w:r>
    </w:p>
    <w:p w14:paraId="532A13EF"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商品安全责任应按照法律法规和采购文件的规定执行，具体如下：</w:t>
      </w:r>
    </w:p>
    <w:p w14:paraId="104BA9A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lastRenderedPageBreak/>
        <w:t>六、安装调试、验收及退、换货</w:t>
      </w:r>
    </w:p>
    <w:p w14:paraId="41B7CF0C"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6.1安装调试、验收应按照采购文件、乙方响应文件的规定或约定进行，具体如下：</w:t>
      </w:r>
    </w:p>
    <w:p w14:paraId="438ECA5D"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6.2本项目是否邀请其他投标人参与验收：</w:t>
      </w:r>
    </w:p>
    <w:p w14:paraId="57F624CE" w14:textId="77777777" w:rsidR="00BE1FD5" w:rsidRPr="006D1A84" w:rsidRDefault="00E5710D">
      <w:pPr>
        <w:pStyle w:val="null3"/>
        <w:snapToGrid w:val="0"/>
        <w:spacing w:line="360" w:lineRule="auto"/>
        <w:ind w:firstLineChars="300" w:firstLine="720"/>
        <w:rPr>
          <w:rFonts w:asciiTheme="minorEastAsia" w:hAnsiTheme="minorEastAsia"/>
          <w:sz w:val="24"/>
          <w:szCs w:val="24"/>
        </w:rPr>
      </w:pPr>
      <w:r w:rsidRPr="006D1A84">
        <w:rPr>
          <w:rFonts w:asciiTheme="minorEastAsia" w:hAnsiTheme="minorEastAsia"/>
          <w:sz w:val="24"/>
          <w:szCs w:val="24"/>
        </w:rPr>
        <w:t>不邀请。邀请，具体如下：</w:t>
      </w:r>
    </w:p>
    <w:p w14:paraId="18EED691"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6.3本项目是否邀请评审专家参与验收：</w:t>
      </w:r>
    </w:p>
    <w:p w14:paraId="1DAA4973" w14:textId="77777777" w:rsidR="00BE1FD5" w:rsidRPr="006D1A84" w:rsidRDefault="00E5710D">
      <w:pPr>
        <w:pStyle w:val="null3"/>
        <w:snapToGrid w:val="0"/>
        <w:spacing w:line="360" w:lineRule="auto"/>
        <w:ind w:firstLineChars="250" w:firstLine="600"/>
        <w:rPr>
          <w:rFonts w:asciiTheme="minorEastAsia" w:hAnsiTheme="minorEastAsia"/>
          <w:sz w:val="24"/>
          <w:szCs w:val="24"/>
        </w:rPr>
      </w:pPr>
      <w:r w:rsidRPr="006D1A84">
        <w:rPr>
          <w:rFonts w:asciiTheme="minorEastAsia" w:hAnsiTheme="minorEastAsia"/>
          <w:sz w:val="24"/>
          <w:szCs w:val="24"/>
        </w:rPr>
        <w:t>不邀请。邀请，具体如下：</w:t>
      </w:r>
    </w:p>
    <w:p w14:paraId="28D09346"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6.4本项目是否邀请国家认可的质量检测机构参与验收：</w:t>
      </w:r>
    </w:p>
    <w:p w14:paraId="64AEBDBE" w14:textId="77777777" w:rsidR="00BE1FD5" w:rsidRPr="006D1A84" w:rsidRDefault="00E5710D">
      <w:pPr>
        <w:pStyle w:val="null3"/>
        <w:snapToGrid w:val="0"/>
        <w:spacing w:line="360" w:lineRule="auto"/>
        <w:ind w:firstLineChars="250" w:firstLine="600"/>
        <w:rPr>
          <w:rFonts w:asciiTheme="minorEastAsia" w:hAnsiTheme="minorEastAsia"/>
          <w:sz w:val="24"/>
          <w:szCs w:val="24"/>
        </w:rPr>
      </w:pPr>
      <w:r w:rsidRPr="006D1A84">
        <w:rPr>
          <w:rFonts w:asciiTheme="minorEastAsia" w:hAnsiTheme="minorEastAsia"/>
          <w:sz w:val="24"/>
          <w:szCs w:val="24"/>
        </w:rPr>
        <w:t>不邀请。邀请，具体如下：</w:t>
      </w:r>
    </w:p>
    <w:p w14:paraId="1EB20FA5"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6.5履约验收：___________</w:t>
      </w:r>
    </w:p>
    <w:p w14:paraId="300EFCD1"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6.6退、换货：___________</w:t>
      </w:r>
    </w:p>
    <w:p w14:paraId="4A05A987"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6.7其他：</w:t>
      </w:r>
    </w:p>
    <w:p w14:paraId="56458472"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七、资金支付方式、条件和时间</w:t>
      </w:r>
      <w:r w:rsidRPr="006D1A84">
        <w:rPr>
          <w:rFonts w:asciiTheme="minorEastAsia" w:hAnsiTheme="minorEastAsia"/>
          <w:sz w:val="24"/>
          <w:szCs w:val="24"/>
        </w:rPr>
        <w:br/>
      </w:r>
    </w:p>
    <w:p w14:paraId="43F6F28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八、履约保证金</w:t>
      </w:r>
    </w:p>
    <w:p w14:paraId="73C36BE6" w14:textId="77777777" w:rsidR="00BE1FD5" w:rsidRPr="006D1A84" w:rsidRDefault="00E5710D">
      <w:pPr>
        <w:pStyle w:val="null3"/>
        <w:snapToGrid w:val="0"/>
        <w:spacing w:line="360" w:lineRule="auto"/>
        <w:ind w:firstLineChars="200" w:firstLine="480"/>
        <w:rPr>
          <w:rFonts w:asciiTheme="minorEastAsia" w:hAnsiTheme="minorEastAsia"/>
          <w:sz w:val="24"/>
          <w:szCs w:val="24"/>
        </w:rPr>
      </w:pPr>
      <w:r w:rsidRPr="006D1A84">
        <w:rPr>
          <w:rFonts w:asciiTheme="minorEastAsia" w:hAnsiTheme="minorEastAsia"/>
          <w:sz w:val="24"/>
          <w:szCs w:val="24"/>
        </w:rPr>
        <w:t>□有，□无。具体如下违约：</w:t>
      </w:r>
      <w:r w:rsidRPr="006D1A84">
        <w:rPr>
          <w:rFonts w:asciiTheme="minorEastAsia" w:hAnsiTheme="minorEastAsia"/>
          <w:sz w:val="24"/>
          <w:szCs w:val="24"/>
          <w:u w:val="single"/>
        </w:rPr>
        <w:t>（按照采购文件规定填写）</w:t>
      </w:r>
      <w:r w:rsidRPr="006D1A84">
        <w:rPr>
          <w:rFonts w:asciiTheme="minorEastAsia" w:hAnsiTheme="minorEastAsia"/>
          <w:sz w:val="24"/>
          <w:szCs w:val="24"/>
        </w:rPr>
        <w:t>。</w:t>
      </w:r>
    </w:p>
    <w:p w14:paraId="2B0F599B"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8.1乙方向甲方缴纳人民币 元（大写： ）作为本合同的履约保证金。</w:t>
      </w:r>
    </w:p>
    <w:p w14:paraId="06ED5D50"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8.2履约保证金缴纳形式：支票/汇票/电汇/保函等非现金形式。</w:t>
      </w:r>
    </w:p>
    <w:p w14:paraId="5B217CE9"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8.3履约保证金退还： （根据实际情况填写） 。</w:t>
      </w:r>
    </w:p>
    <w:p w14:paraId="2EC1CEF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九、合同期限</w:t>
      </w:r>
      <w:r w:rsidRPr="006D1A84">
        <w:rPr>
          <w:rFonts w:asciiTheme="minorEastAsia" w:hAnsiTheme="minorEastAsia"/>
          <w:sz w:val="24"/>
          <w:szCs w:val="24"/>
        </w:rPr>
        <w:br/>
      </w:r>
    </w:p>
    <w:p w14:paraId="5C2E794E"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十、违约责任</w:t>
      </w:r>
    </w:p>
    <w:p w14:paraId="7DF0846B"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10.1甲方违约责任</w:t>
      </w:r>
    </w:p>
    <w:p w14:paraId="0F14E9F8"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（1）甲方无正当理由拒收乙方交付的合格产品的，甲方向乙方偿付拒收货款总值_____的违约金</w:t>
      </w:r>
    </w:p>
    <w:p w14:paraId="3060948E"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（2）甲方无故逾期验收和办理合同款项支付手续的,甲方应按逾期付款总额每日_______向乙方支付违约金。</w:t>
      </w:r>
    </w:p>
    <w:p w14:paraId="042FCDAD"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（3）其他违约情形_______</w:t>
      </w:r>
    </w:p>
    <w:p w14:paraId="38F22144"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10.2乙方违约责任</w:t>
      </w:r>
    </w:p>
    <w:p w14:paraId="3BF3091E"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lastRenderedPageBreak/>
        <w:t>（1）乙方逾期履行服务的，乙方应按逾期交付总额每日_______向甲方支付违约金，由甲方从待付货款中扣除。乙方无正当理由逾期超过约定日期_______仍不能交付的，视为“乙方不按合同约定履约”；</w:t>
      </w:r>
    </w:p>
    <w:p w14:paraId="75B18E73"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（2）乙方所交付的产品不符合合同规定及《采购文件》规定标准的，甲方有权拒收，乙方愿意更换产品但逾期交货的，按乙方逾期交货处理。乙方拒绝更换产品的，视为“乙方不按合同约定履约”；</w:t>
      </w:r>
    </w:p>
    <w:p w14:paraId="37B2C7B7"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（3）乙方不按合同约定履约的，甲方可以解除采购合同，并对乙方已缴纳的履约保证金作“不予退还”处理。同时，乙方还须按向甲方支付违约金：</w:t>
      </w:r>
    </w:p>
    <w:p w14:paraId="60A48DB9"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（4）其他违约情形</w:t>
      </w:r>
    </w:p>
    <w:p w14:paraId="23DDCEAC"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十一、不可抗力事件处理</w:t>
      </w:r>
    </w:p>
    <w:p w14:paraId="0F4E5582" w14:textId="77777777" w:rsidR="00BE1FD5" w:rsidRPr="006D1A84" w:rsidRDefault="00E5710D">
      <w:pPr>
        <w:pStyle w:val="null3"/>
        <w:snapToGrid w:val="0"/>
        <w:spacing w:line="360" w:lineRule="auto"/>
        <w:ind w:firstLineChars="200" w:firstLine="480"/>
        <w:rPr>
          <w:rFonts w:asciiTheme="minorEastAsia" w:hAnsiTheme="minorEastAsia"/>
          <w:sz w:val="24"/>
          <w:szCs w:val="24"/>
        </w:rPr>
      </w:pPr>
      <w:r w:rsidRPr="006D1A84">
        <w:rPr>
          <w:rFonts w:asciiTheme="minorEastAsia" w:hAnsiTheme="min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B33187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十二、保密条款</w:t>
      </w:r>
    </w:p>
    <w:p w14:paraId="023E8EEF"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12.1对于在采购和合同履行过程中所获悉的属于保密的内容，甲、乙双方均负有保密义务。</w:t>
      </w:r>
    </w:p>
    <w:p w14:paraId="34FE2A69"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12.2其他</w:t>
      </w:r>
    </w:p>
    <w:p w14:paraId="15ADD1D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十三、解决争议的方法</w:t>
      </w:r>
    </w:p>
    <w:p w14:paraId="485811D4"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13.1甲、乙双方协商解决。</w:t>
      </w:r>
    </w:p>
    <w:p w14:paraId="75B0BAFE"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13.2若协商解决不成，则通过下列途径之一解决：</w:t>
      </w:r>
    </w:p>
    <w:p w14:paraId="18029F55" w14:textId="77777777" w:rsidR="00BE1FD5" w:rsidRPr="006D1A84" w:rsidRDefault="00E5710D">
      <w:pPr>
        <w:pStyle w:val="null3"/>
        <w:snapToGrid w:val="0"/>
        <w:spacing w:line="360" w:lineRule="auto"/>
        <w:ind w:firstLineChars="400" w:firstLine="960"/>
        <w:rPr>
          <w:rFonts w:asciiTheme="minorEastAsia" w:hAnsiTheme="minorEastAsia"/>
          <w:sz w:val="24"/>
          <w:szCs w:val="24"/>
        </w:rPr>
      </w:pPr>
      <w:r w:rsidRPr="006D1A84">
        <w:rPr>
          <w:rFonts w:asciiTheme="minorEastAsia" w:hAnsiTheme="minorEastAsia"/>
          <w:sz w:val="24"/>
          <w:szCs w:val="24"/>
        </w:rPr>
        <w:t>提交仲裁委员会仲裁，具体如下：</w:t>
      </w:r>
    </w:p>
    <w:p w14:paraId="37A73980" w14:textId="77777777" w:rsidR="00BE1FD5" w:rsidRPr="006D1A84" w:rsidRDefault="00E5710D">
      <w:pPr>
        <w:pStyle w:val="null3"/>
        <w:snapToGrid w:val="0"/>
        <w:spacing w:line="360" w:lineRule="auto"/>
        <w:ind w:firstLineChars="400" w:firstLine="960"/>
        <w:rPr>
          <w:rFonts w:asciiTheme="minorEastAsia" w:hAnsiTheme="minorEastAsia"/>
          <w:sz w:val="24"/>
          <w:szCs w:val="24"/>
        </w:rPr>
      </w:pPr>
      <w:r w:rsidRPr="006D1A84">
        <w:rPr>
          <w:rFonts w:asciiTheme="minorEastAsia" w:hAnsiTheme="minorEastAsia"/>
          <w:sz w:val="24"/>
          <w:szCs w:val="24"/>
        </w:rPr>
        <w:t>向人民法院提起诉讼，具体如下：</w:t>
      </w:r>
    </w:p>
    <w:p w14:paraId="2555B12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十四、合同其他条款</w:t>
      </w:r>
      <w:r w:rsidRPr="006D1A84">
        <w:rPr>
          <w:rFonts w:asciiTheme="minorEastAsia" w:hAnsiTheme="minorEastAsia"/>
          <w:sz w:val="24"/>
          <w:szCs w:val="24"/>
        </w:rPr>
        <w:br/>
      </w:r>
    </w:p>
    <w:p w14:paraId="6378F95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十五、其他约定</w:t>
      </w:r>
    </w:p>
    <w:p w14:paraId="33030501"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15.1合同文件与本合同具有同等法律效力。</w:t>
      </w:r>
    </w:p>
    <w:p w14:paraId="15E3D540"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15.2合同生效：合同经双方法定代表人或委托代理人签字并加盖单位公章后生效。</w:t>
      </w:r>
    </w:p>
    <w:p w14:paraId="6078C294"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t>15.3本合同未尽事宜，遵照《中华人民共和国民法典》有关条文执行。</w:t>
      </w:r>
    </w:p>
    <w:p w14:paraId="13CD88CD" w14:textId="77777777" w:rsidR="00BE1FD5" w:rsidRPr="006D1A84" w:rsidRDefault="00E5710D">
      <w:pPr>
        <w:pStyle w:val="null3"/>
        <w:snapToGrid w:val="0"/>
        <w:spacing w:line="360" w:lineRule="auto"/>
        <w:ind w:firstLineChars="150" w:firstLine="360"/>
        <w:rPr>
          <w:rFonts w:asciiTheme="minorEastAsia" w:hAnsiTheme="minorEastAsia"/>
          <w:sz w:val="24"/>
          <w:szCs w:val="24"/>
        </w:rPr>
      </w:pPr>
      <w:r w:rsidRPr="006D1A84">
        <w:rPr>
          <w:rFonts w:asciiTheme="minorEastAsia" w:hAnsiTheme="minorEastAsia"/>
          <w:sz w:val="24"/>
          <w:szCs w:val="24"/>
        </w:rPr>
        <w:lastRenderedPageBreak/>
        <w:t>15.4本合同正本一式_______份，具有同等法律效力，甲方、乙方各执_______份；送招标代理机构备案</w:t>
      </w:r>
      <w:r w:rsidRPr="006D1A84">
        <w:rPr>
          <w:rFonts w:asciiTheme="minorEastAsia" w:hAnsiTheme="minorEastAsia"/>
          <w:sz w:val="24"/>
          <w:szCs w:val="24"/>
          <w:u w:val="single"/>
        </w:rPr>
        <w:t xml:space="preserve"> 壹 </w:t>
      </w:r>
      <w:r w:rsidRPr="006D1A84">
        <w:rPr>
          <w:rFonts w:asciiTheme="minorEastAsia" w:hAnsiTheme="minorEastAsia"/>
          <w:sz w:val="24"/>
          <w:szCs w:val="24"/>
        </w:rPr>
        <w:t>份</w:t>
      </w:r>
    </w:p>
    <w:p w14:paraId="4F05DC91"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b/>
          <w:sz w:val="24"/>
          <w:szCs w:val="24"/>
        </w:rPr>
        <w:t>十六、合同附件</w:t>
      </w:r>
      <w:r w:rsidRPr="006D1A84">
        <w:rPr>
          <w:rFonts w:asciiTheme="minorEastAsia" w:hAnsiTheme="minorEastAsia"/>
          <w:sz w:val="24"/>
          <w:szCs w:val="24"/>
        </w:rPr>
        <w:br/>
      </w:r>
      <w:r w:rsidRPr="006D1A84">
        <w:rPr>
          <w:rFonts w:asciiTheme="minorEastAsia" w:hAnsiTheme="minorEastAsia"/>
          <w:sz w:val="24"/>
          <w:szCs w:val="24"/>
        </w:rPr>
        <w:br/>
      </w:r>
    </w:p>
    <w:p w14:paraId="2EEB7414" w14:textId="77777777" w:rsidR="00BE1FD5" w:rsidRPr="006D1A84" w:rsidRDefault="00BE1FD5">
      <w:pPr>
        <w:pStyle w:val="null3"/>
        <w:snapToGrid w:val="0"/>
        <w:spacing w:line="360" w:lineRule="auto"/>
        <w:rPr>
          <w:rFonts w:asciiTheme="minorEastAsia" w:hAnsiTheme="minorEastAsia"/>
          <w:sz w:val="24"/>
          <w:szCs w:val="24"/>
        </w:rPr>
      </w:pPr>
    </w:p>
    <w:p w14:paraId="19D0EF19" w14:textId="77777777" w:rsidR="00BE1FD5" w:rsidRPr="006D1A84" w:rsidRDefault="00BE1FD5">
      <w:pPr>
        <w:pStyle w:val="null3"/>
        <w:snapToGrid w:val="0"/>
        <w:spacing w:line="360" w:lineRule="auto"/>
        <w:rPr>
          <w:rFonts w:asciiTheme="minorEastAsia" w:hAnsiTheme="minorEastAsia"/>
          <w:sz w:val="24"/>
          <w:szCs w:val="24"/>
        </w:rPr>
      </w:pPr>
    </w:p>
    <w:p w14:paraId="7F713EA9"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甲方（采购人）：</w:t>
      </w:r>
    </w:p>
    <w:p w14:paraId="367DDC8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法定（授权）代表人：</w:t>
      </w:r>
    </w:p>
    <w:p w14:paraId="1581AF5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纳税人识别号：</w:t>
      </w:r>
    </w:p>
    <w:p w14:paraId="2B313C7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开户银行：</w:t>
      </w:r>
    </w:p>
    <w:p w14:paraId="1AEA0F4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账号：</w:t>
      </w:r>
    </w:p>
    <w:p w14:paraId="2058F368" w14:textId="77777777" w:rsidR="00BE1FD5" w:rsidRPr="006D1A84" w:rsidRDefault="00BE1FD5">
      <w:pPr>
        <w:pStyle w:val="null3"/>
        <w:snapToGrid w:val="0"/>
        <w:spacing w:line="360" w:lineRule="auto"/>
        <w:rPr>
          <w:rFonts w:asciiTheme="minorEastAsia" w:hAnsiTheme="minorEastAsia"/>
          <w:sz w:val="24"/>
          <w:szCs w:val="24"/>
        </w:rPr>
      </w:pPr>
    </w:p>
    <w:p w14:paraId="0F7EA3BE" w14:textId="77777777" w:rsidR="00BE1FD5" w:rsidRPr="006D1A84" w:rsidRDefault="00BE1FD5">
      <w:pPr>
        <w:pStyle w:val="null3"/>
        <w:snapToGrid w:val="0"/>
        <w:spacing w:after="375" w:line="360" w:lineRule="auto"/>
        <w:rPr>
          <w:rFonts w:asciiTheme="minorEastAsia" w:hAnsiTheme="minorEastAsia"/>
          <w:sz w:val="24"/>
          <w:szCs w:val="24"/>
        </w:rPr>
      </w:pPr>
    </w:p>
    <w:p w14:paraId="085C640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乙方（中标或成交人）：</w:t>
      </w:r>
    </w:p>
    <w:p w14:paraId="5B761644"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法定（授权）代表人：</w:t>
      </w:r>
    </w:p>
    <w:p w14:paraId="5C41119B"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纳税人识别号：</w:t>
      </w:r>
    </w:p>
    <w:p w14:paraId="474D5E8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开户银行：</w:t>
      </w:r>
    </w:p>
    <w:p w14:paraId="7E2FEDC7"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账号：</w:t>
      </w:r>
    </w:p>
    <w:p w14:paraId="0FC1E6DA" w14:textId="77777777" w:rsidR="00BE1FD5" w:rsidRPr="006D1A84" w:rsidRDefault="00BE1FD5">
      <w:pPr>
        <w:pStyle w:val="null3"/>
        <w:snapToGrid w:val="0"/>
        <w:spacing w:line="360" w:lineRule="auto"/>
        <w:rPr>
          <w:rFonts w:asciiTheme="minorEastAsia" w:hAnsiTheme="minorEastAsia"/>
          <w:sz w:val="24"/>
          <w:szCs w:val="24"/>
        </w:rPr>
      </w:pPr>
    </w:p>
    <w:p w14:paraId="1CC200E7" w14:textId="77777777" w:rsidR="00BE1FD5" w:rsidRPr="006D1A84" w:rsidRDefault="00E5710D">
      <w:pPr>
        <w:pStyle w:val="null3"/>
        <w:snapToGrid w:val="0"/>
        <w:spacing w:line="360" w:lineRule="auto"/>
        <w:ind w:firstLineChars="2400" w:firstLine="5760"/>
        <w:rPr>
          <w:rFonts w:asciiTheme="minorEastAsia" w:hAnsiTheme="minorEastAsia"/>
          <w:sz w:val="24"/>
          <w:szCs w:val="24"/>
        </w:rPr>
      </w:pPr>
      <w:r w:rsidRPr="006D1A84">
        <w:rPr>
          <w:rFonts w:asciiTheme="minorEastAsia" w:hAnsiTheme="minorEastAsia"/>
          <w:sz w:val="24"/>
          <w:szCs w:val="24"/>
        </w:rPr>
        <w:t>签订地点：____</w:t>
      </w:r>
      <w:r w:rsidRPr="006D1A84">
        <w:rPr>
          <w:rFonts w:asciiTheme="minorEastAsia" w:hAnsiTheme="minorEastAsia"/>
          <w:sz w:val="24"/>
          <w:szCs w:val="24"/>
          <w:u w:val="single"/>
        </w:rPr>
        <w:t xml:space="preserve">_    </w:t>
      </w:r>
      <w:r w:rsidRPr="006D1A84">
        <w:rPr>
          <w:rFonts w:asciiTheme="minorEastAsia" w:hAnsiTheme="minorEastAsia"/>
          <w:sz w:val="24"/>
          <w:szCs w:val="24"/>
        </w:rPr>
        <w:t>_____</w:t>
      </w:r>
    </w:p>
    <w:p w14:paraId="59A9713D" w14:textId="77777777" w:rsidR="00BE1FD5" w:rsidRPr="006D1A84" w:rsidRDefault="00E5710D">
      <w:pPr>
        <w:pStyle w:val="null3"/>
        <w:snapToGrid w:val="0"/>
        <w:spacing w:line="360" w:lineRule="auto"/>
        <w:ind w:firstLineChars="2400" w:firstLine="5760"/>
        <w:rPr>
          <w:rFonts w:asciiTheme="minorEastAsia" w:hAnsiTheme="minorEastAsia"/>
          <w:sz w:val="24"/>
          <w:szCs w:val="24"/>
        </w:rPr>
      </w:pPr>
      <w:r w:rsidRPr="006D1A84">
        <w:rPr>
          <w:rFonts w:asciiTheme="minorEastAsia" w:hAnsiTheme="minorEastAsia"/>
          <w:sz w:val="24"/>
          <w:szCs w:val="24"/>
        </w:rPr>
        <w:t>签订日期：___年___月___日</w:t>
      </w:r>
    </w:p>
    <w:p w14:paraId="546A0A66" w14:textId="77777777" w:rsidR="00BE1FD5" w:rsidRPr="006D1A84" w:rsidRDefault="00BE1FD5">
      <w:pPr>
        <w:adjustRightInd w:val="0"/>
        <w:snapToGrid w:val="0"/>
        <w:spacing w:line="360" w:lineRule="auto"/>
        <w:ind w:firstLineChars="100" w:firstLine="240"/>
        <w:rPr>
          <w:rFonts w:asciiTheme="minorEastAsia" w:hAnsiTheme="minorEastAsia" w:cs="Times New Roman" w:hint="eastAsia"/>
          <w:sz w:val="24"/>
        </w:rPr>
      </w:pPr>
    </w:p>
    <w:p w14:paraId="031DD1B6" w14:textId="77777777" w:rsidR="00BE1FD5" w:rsidRPr="006D1A84" w:rsidRDefault="00BE1FD5">
      <w:pPr>
        <w:adjustRightInd w:val="0"/>
        <w:snapToGrid w:val="0"/>
        <w:spacing w:line="520" w:lineRule="exact"/>
        <w:ind w:firstLineChars="150" w:firstLine="360"/>
        <w:jc w:val="center"/>
        <w:rPr>
          <w:rFonts w:asciiTheme="minorEastAsia" w:hAnsiTheme="minorEastAsia" w:cs="Times New Roman" w:hint="eastAsia"/>
          <w:sz w:val="24"/>
        </w:rPr>
      </w:pPr>
    </w:p>
    <w:p w14:paraId="2A02E0C0" w14:textId="77777777" w:rsidR="00BE1FD5" w:rsidRPr="006D1A84" w:rsidRDefault="00BE1FD5">
      <w:pPr>
        <w:adjustRightInd w:val="0"/>
        <w:snapToGrid w:val="0"/>
        <w:spacing w:line="520" w:lineRule="exact"/>
        <w:ind w:firstLineChars="150" w:firstLine="360"/>
        <w:jc w:val="center"/>
        <w:rPr>
          <w:rFonts w:asciiTheme="minorEastAsia" w:hAnsiTheme="minorEastAsia" w:cs="Times New Roman" w:hint="eastAsia"/>
          <w:sz w:val="24"/>
        </w:rPr>
      </w:pPr>
    </w:p>
    <w:p w14:paraId="4B74F0FB" w14:textId="77777777" w:rsidR="00BE1FD5" w:rsidRPr="006D1A84" w:rsidRDefault="00E5710D">
      <w:pPr>
        <w:widowControl/>
        <w:jc w:val="left"/>
        <w:rPr>
          <w:rFonts w:asciiTheme="minorEastAsia" w:hAnsiTheme="minorEastAsia" w:cs="Times New Roman" w:hint="eastAsia"/>
          <w:sz w:val="24"/>
        </w:rPr>
      </w:pPr>
      <w:r w:rsidRPr="006D1A84">
        <w:rPr>
          <w:rFonts w:asciiTheme="minorEastAsia" w:hAnsiTheme="minorEastAsia" w:cs="Times New Roman"/>
          <w:sz w:val="24"/>
        </w:rPr>
        <w:br w:type="page"/>
      </w:r>
    </w:p>
    <w:p w14:paraId="604DA5BF" w14:textId="77777777" w:rsidR="00BE1FD5" w:rsidRPr="006D1A84" w:rsidRDefault="00E5710D">
      <w:pPr>
        <w:adjustRightInd w:val="0"/>
        <w:snapToGrid w:val="0"/>
        <w:spacing w:line="520" w:lineRule="exact"/>
        <w:ind w:firstLineChars="150" w:firstLine="542"/>
        <w:jc w:val="center"/>
      </w:pPr>
      <w:r w:rsidRPr="006D1A84">
        <w:rPr>
          <w:b/>
          <w:sz w:val="36"/>
        </w:rPr>
        <w:lastRenderedPageBreak/>
        <w:t>第七章投标文件格式</w:t>
      </w:r>
    </w:p>
    <w:p w14:paraId="1DDC850D" w14:textId="77777777" w:rsidR="00BE1FD5" w:rsidRPr="006D1A84" w:rsidRDefault="00E5710D">
      <w:pPr>
        <w:pStyle w:val="null3"/>
        <w:jc w:val="center"/>
        <w:rPr>
          <w:rFonts w:hint="default"/>
        </w:rPr>
      </w:pPr>
      <w:r w:rsidRPr="006D1A84">
        <w:rPr>
          <w:b/>
          <w:sz w:val="28"/>
        </w:rPr>
        <w:t>编制说明</w:t>
      </w:r>
    </w:p>
    <w:p w14:paraId="2FE91672"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1、除招标文件另有规定外，本章中：</w:t>
      </w:r>
    </w:p>
    <w:p w14:paraId="1C0EDB46"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1.1涉及投标人的“全称”：</w:t>
      </w:r>
    </w:p>
    <w:p w14:paraId="00FEC754"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（1）不接受联合体投标的，指投标人的全称。</w:t>
      </w:r>
    </w:p>
    <w:p w14:paraId="49318C26"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（2）接受联合体投标且投标人为联合体的，指牵头方的全称并加注（联合体牵头方），即应表述为：“牵头方的全称（联合体牵头方）”。</w:t>
      </w:r>
    </w:p>
    <w:p w14:paraId="0CDA7536"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1.2涉及投标人“加盖单位公章”：</w:t>
      </w:r>
    </w:p>
    <w:p w14:paraId="33CF4AAC"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（1）不接受联合体投标的，指加盖投标人的单位公章。</w:t>
      </w:r>
    </w:p>
    <w:p w14:paraId="327068D9"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（2）接受联合体投标且投标人为联合体的，指加盖联合体牵头方的单位公章。</w:t>
      </w:r>
    </w:p>
    <w:p w14:paraId="1D7327CC"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1.3涉及“投标人代表签字”：</w:t>
      </w:r>
    </w:p>
    <w:p w14:paraId="65CA8437"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（1）不接受联合体投标的，指由投标人的单位负责人或其授权的委托代理人签字，由委托代理人签字的，应提供“单位授权书”。</w:t>
      </w:r>
    </w:p>
    <w:p w14:paraId="253F1A48"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00E01001"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1.4“其他组织”指合伙企业、非企业专业服务机构、个体工商户、农村承包经营户等。</w:t>
      </w:r>
    </w:p>
    <w:p w14:paraId="2ED2B3A8"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1.5“自然人”指具有完全民事行为能力、能够承担民事责任和义务的中国公民。</w:t>
      </w:r>
    </w:p>
    <w:p w14:paraId="6442FDD6"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2、除招标文件另有规定外，本章中“投标人的资格及资信证明文件”：</w:t>
      </w:r>
    </w:p>
    <w:p w14:paraId="7910DCDC"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16F5CB7A"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2.2接受联合体投标且投标人为联合体的，联合体中的各方均应按照本章第2.1条规定提交相应的全部资料。</w:t>
      </w:r>
    </w:p>
    <w:p w14:paraId="6E8BBBFE"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3、投标人对投标文件的索引应编制页码。</w:t>
      </w:r>
    </w:p>
    <w:p w14:paraId="01B7F3B7" w14:textId="77777777" w:rsidR="00BE1FD5" w:rsidRPr="006D1A84" w:rsidRDefault="00E5710D">
      <w:pPr>
        <w:pStyle w:val="null3"/>
        <w:spacing w:line="360" w:lineRule="auto"/>
        <w:ind w:firstLine="482"/>
        <w:rPr>
          <w:rFonts w:asciiTheme="minorEastAsia" w:hAnsiTheme="minorEastAsia"/>
          <w:sz w:val="24"/>
          <w:szCs w:val="24"/>
        </w:rPr>
      </w:pPr>
      <w:r w:rsidRPr="006D1A84">
        <w:rPr>
          <w:rFonts w:asciiTheme="minorEastAsia" w:hAnsiTheme="minorEastAsia"/>
          <w:sz w:val="24"/>
          <w:szCs w:val="24"/>
        </w:rPr>
        <w:t>4、本章提供格式仅供参考，投标人应根据自身实际情况制作投标文件。</w:t>
      </w:r>
    </w:p>
    <w:p w14:paraId="090D7173" w14:textId="77777777" w:rsidR="00BE1FD5" w:rsidRPr="006D1A84" w:rsidRDefault="00BE1FD5">
      <w:pPr>
        <w:pStyle w:val="null3"/>
        <w:rPr>
          <w:rFonts w:hint="default"/>
        </w:rPr>
      </w:pPr>
    </w:p>
    <w:p w14:paraId="63C60492" w14:textId="77777777" w:rsidR="00BE1FD5" w:rsidRPr="006D1A84" w:rsidRDefault="00BE1FD5">
      <w:pPr>
        <w:pStyle w:val="null3"/>
        <w:rPr>
          <w:rFonts w:hint="default"/>
        </w:rPr>
      </w:pPr>
    </w:p>
    <w:p w14:paraId="3EAA43ED" w14:textId="77777777" w:rsidR="00BE1FD5" w:rsidRPr="006D1A84" w:rsidRDefault="00E5710D">
      <w:pPr>
        <w:widowControl/>
        <w:jc w:val="left"/>
        <w:rPr>
          <w:b/>
          <w:kern w:val="0"/>
          <w:sz w:val="28"/>
          <w:szCs w:val="20"/>
        </w:rPr>
      </w:pPr>
      <w:r w:rsidRPr="006D1A84">
        <w:rPr>
          <w:b/>
          <w:sz w:val="28"/>
        </w:rPr>
        <w:br w:type="page"/>
      </w:r>
    </w:p>
    <w:p w14:paraId="24FC9F0F" w14:textId="77777777" w:rsidR="00BE1FD5" w:rsidRPr="006D1A84" w:rsidRDefault="00E5710D">
      <w:pPr>
        <w:pStyle w:val="null3"/>
        <w:snapToGrid w:val="0"/>
        <w:spacing w:line="360" w:lineRule="auto"/>
        <w:jc w:val="center"/>
        <w:rPr>
          <w:rFonts w:hint="default"/>
        </w:rPr>
      </w:pPr>
      <w:r w:rsidRPr="006D1A84">
        <w:rPr>
          <w:b/>
          <w:sz w:val="28"/>
        </w:rPr>
        <w:lastRenderedPageBreak/>
        <w:t>封面格式</w:t>
      </w:r>
      <w:r w:rsidRPr="006D1A84">
        <w:rPr>
          <w:b/>
          <w:sz w:val="28"/>
        </w:rPr>
        <w:t>(</w:t>
      </w:r>
      <w:r w:rsidRPr="006D1A84">
        <w:rPr>
          <w:b/>
          <w:sz w:val="28"/>
        </w:rPr>
        <w:t>资格及资信证明部分</w:t>
      </w:r>
      <w:r w:rsidRPr="006D1A84">
        <w:rPr>
          <w:b/>
          <w:sz w:val="28"/>
        </w:rPr>
        <w:t>)</w:t>
      </w:r>
    </w:p>
    <w:p w14:paraId="0A6ED2A0" w14:textId="77777777" w:rsidR="00BE1FD5" w:rsidRPr="006D1A84" w:rsidRDefault="00E5710D">
      <w:pPr>
        <w:pStyle w:val="null3"/>
        <w:snapToGrid w:val="0"/>
        <w:spacing w:line="360" w:lineRule="auto"/>
        <w:jc w:val="center"/>
        <w:rPr>
          <w:rFonts w:hint="default"/>
        </w:rPr>
      </w:pPr>
      <w:r w:rsidRPr="006D1A84">
        <w:rPr>
          <w:b/>
          <w:sz w:val="48"/>
        </w:rPr>
        <w:t>三明市卫生健康委员会货物和服务采购项目投标文件</w:t>
      </w:r>
    </w:p>
    <w:p w14:paraId="5893053D" w14:textId="77777777" w:rsidR="00BE1FD5" w:rsidRPr="006D1A84" w:rsidRDefault="00BE1FD5">
      <w:pPr>
        <w:pStyle w:val="null3"/>
        <w:jc w:val="center"/>
        <w:rPr>
          <w:rFonts w:hint="default"/>
          <w:b/>
          <w:sz w:val="48"/>
        </w:rPr>
      </w:pPr>
    </w:p>
    <w:p w14:paraId="1B3CC915" w14:textId="77777777" w:rsidR="00BE1FD5" w:rsidRPr="006D1A84" w:rsidRDefault="00E5710D">
      <w:pPr>
        <w:pStyle w:val="null3"/>
        <w:jc w:val="center"/>
        <w:rPr>
          <w:rFonts w:hint="default"/>
        </w:rPr>
      </w:pPr>
      <w:r w:rsidRPr="006D1A84">
        <w:rPr>
          <w:b/>
          <w:sz w:val="48"/>
        </w:rPr>
        <w:t>（资格及资信证明部分）</w:t>
      </w:r>
      <w:r w:rsidRPr="006D1A84">
        <w:br/>
      </w:r>
      <w:r w:rsidRPr="006D1A84">
        <w:br/>
      </w:r>
      <w:r w:rsidRPr="006D1A84">
        <w:br/>
      </w:r>
    </w:p>
    <w:p w14:paraId="05FAEEE4" w14:textId="77777777" w:rsidR="00BE1FD5" w:rsidRPr="006D1A84" w:rsidRDefault="00E5710D">
      <w:pPr>
        <w:pStyle w:val="null3"/>
        <w:jc w:val="center"/>
        <w:rPr>
          <w:rFonts w:hint="default"/>
        </w:rPr>
      </w:pPr>
      <w:r w:rsidRPr="006D1A84">
        <w:rPr>
          <w:b/>
          <w:sz w:val="36"/>
        </w:rPr>
        <w:t>（填写正本或副本）</w:t>
      </w:r>
      <w:r w:rsidRPr="006D1A84">
        <w:br/>
      </w:r>
      <w:r w:rsidRPr="006D1A84">
        <w:br/>
      </w:r>
      <w:r w:rsidRPr="006D1A84">
        <w:br/>
      </w:r>
      <w:r w:rsidRPr="006D1A84">
        <w:br/>
      </w:r>
      <w:r w:rsidRPr="006D1A84">
        <w:br/>
      </w:r>
    </w:p>
    <w:p w14:paraId="06AB6684" w14:textId="77777777" w:rsidR="00BE1FD5" w:rsidRPr="006D1A84" w:rsidRDefault="00E5710D">
      <w:pPr>
        <w:pStyle w:val="null3"/>
        <w:jc w:val="center"/>
        <w:rPr>
          <w:rFonts w:hint="default"/>
        </w:rPr>
      </w:pPr>
      <w:r w:rsidRPr="006D1A84">
        <w:rPr>
          <w:b/>
          <w:sz w:val="28"/>
        </w:rPr>
        <w:t>（项目名称：（由投标人填写）</w:t>
      </w:r>
    </w:p>
    <w:p w14:paraId="78888694" w14:textId="77777777" w:rsidR="00BE1FD5" w:rsidRPr="006D1A84" w:rsidRDefault="00E5710D">
      <w:pPr>
        <w:pStyle w:val="null3"/>
        <w:jc w:val="center"/>
        <w:rPr>
          <w:rFonts w:hint="default"/>
        </w:rPr>
      </w:pPr>
      <w:r w:rsidRPr="006D1A84">
        <w:rPr>
          <w:b/>
          <w:sz w:val="28"/>
        </w:rPr>
        <w:t>（项目编号：（由投标人填写）</w:t>
      </w:r>
    </w:p>
    <w:p w14:paraId="289FD78D" w14:textId="77777777" w:rsidR="00BE1FD5" w:rsidRPr="006D1A84" w:rsidRDefault="00E5710D">
      <w:pPr>
        <w:pStyle w:val="null3"/>
        <w:jc w:val="center"/>
        <w:rPr>
          <w:rFonts w:hint="default"/>
        </w:rPr>
      </w:pPr>
      <w:r w:rsidRPr="006D1A84">
        <w:rPr>
          <w:b/>
          <w:sz w:val="28"/>
        </w:rPr>
        <w:t>（所投采购包：（由投标人填写）</w:t>
      </w:r>
      <w:r w:rsidRPr="006D1A84">
        <w:br/>
      </w:r>
      <w:r w:rsidRPr="006D1A84">
        <w:br/>
      </w:r>
    </w:p>
    <w:p w14:paraId="171CF266" w14:textId="77777777" w:rsidR="00BE1FD5" w:rsidRPr="006D1A84" w:rsidRDefault="00E5710D">
      <w:pPr>
        <w:pStyle w:val="null3"/>
        <w:jc w:val="center"/>
        <w:rPr>
          <w:rFonts w:hint="default"/>
        </w:rPr>
      </w:pPr>
      <w:r w:rsidRPr="006D1A84">
        <w:rPr>
          <w:b/>
          <w:sz w:val="28"/>
        </w:rPr>
        <w:t>投标人：（填写“全称”）</w:t>
      </w:r>
    </w:p>
    <w:p w14:paraId="4C8BF30B" w14:textId="77777777" w:rsidR="00BE1FD5" w:rsidRPr="006D1A84" w:rsidRDefault="00E5710D">
      <w:pPr>
        <w:pStyle w:val="null3"/>
        <w:jc w:val="center"/>
        <w:rPr>
          <w:rFonts w:hint="default"/>
        </w:rPr>
      </w:pPr>
      <w:r w:rsidRPr="006D1A84">
        <w:rPr>
          <w:b/>
          <w:sz w:val="28"/>
        </w:rPr>
        <w:t>（由投标人填写）年（由投标人填写）月日</w:t>
      </w:r>
    </w:p>
    <w:p w14:paraId="2FF7CB7B" w14:textId="77777777" w:rsidR="00BE1FD5" w:rsidRPr="006D1A84" w:rsidRDefault="00BE1FD5">
      <w:pPr>
        <w:pStyle w:val="null3"/>
        <w:rPr>
          <w:rFonts w:hint="default"/>
        </w:rPr>
      </w:pPr>
    </w:p>
    <w:p w14:paraId="50460965" w14:textId="77777777" w:rsidR="00BE1FD5" w:rsidRPr="006D1A84" w:rsidRDefault="00BE1FD5">
      <w:pPr>
        <w:pStyle w:val="null3"/>
        <w:rPr>
          <w:rFonts w:hint="default"/>
        </w:rPr>
      </w:pPr>
    </w:p>
    <w:p w14:paraId="29E34E1F" w14:textId="77777777" w:rsidR="00BE1FD5" w:rsidRPr="006D1A84" w:rsidRDefault="00E5710D">
      <w:pPr>
        <w:widowControl/>
        <w:jc w:val="left"/>
        <w:rPr>
          <w:b/>
          <w:kern w:val="0"/>
          <w:sz w:val="28"/>
          <w:szCs w:val="20"/>
        </w:rPr>
      </w:pPr>
      <w:r w:rsidRPr="006D1A84">
        <w:rPr>
          <w:b/>
          <w:sz w:val="28"/>
        </w:rPr>
        <w:br w:type="page"/>
      </w:r>
    </w:p>
    <w:p w14:paraId="1038BA5B" w14:textId="77777777" w:rsidR="00BE1FD5" w:rsidRPr="006D1A84" w:rsidRDefault="00E5710D">
      <w:pPr>
        <w:pStyle w:val="null3"/>
        <w:jc w:val="center"/>
        <w:rPr>
          <w:rFonts w:hint="default"/>
          <w:sz w:val="32"/>
          <w:szCs w:val="32"/>
        </w:rPr>
      </w:pPr>
      <w:r w:rsidRPr="006D1A84">
        <w:rPr>
          <w:b/>
          <w:sz w:val="32"/>
          <w:szCs w:val="32"/>
        </w:rPr>
        <w:lastRenderedPageBreak/>
        <w:t>索引</w:t>
      </w:r>
    </w:p>
    <w:p w14:paraId="6B51E649" w14:textId="77777777" w:rsidR="00BE1FD5" w:rsidRPr="006D1A84" w:rsidRDefault="00E5710D">
      <w:pPr>
        <w:pStyle w:val="null3"/>
        <w:spacing w:line="360" w:lineRule="auto"/>
        <w:ind w:firstLine="482"/>
        <w:rPr>
          <w:rFonts w:hint="default"/>
          <w:sz w:val="24"/>
          <w:szCs w:val="24"/>
        </w:rPr>
      </w:pPr>
      <w:r w:rsidRPr="006D1A84">
        <w:rPr>
          <w:sz w:val="24"/>
          <w:szCs w:val="24"/>
        </w:rPr>
        <w:t>一、投标函</w:t>
      </w:r>
    </w:p>
    <w:p w14:paraId="3FFC6552" w14:textId="77777777" w:rsidR="00BE1FD5" w:rsidRPr="006D1A84" w:rsidRDefault="00E5710D">
      <w:pPr>
        <w:pStyle w:val="null3"/>
        <w:spacing w:line="360" w:lineRule="auto"/>
        <w:ind w:firstLine="482"/>
        <w:rPr>
          <w:rFonts w:hint="default"/>
          <w:sz w:val="24"/>
          <w:szCs w:val="24"/>
        </w:rPr>
      </w:pPr>
      <w:r w:rsidRPr="006D1A84">
        <w:rPr>
          <w:sz w:val="24"/>
          <w:szCs w:val="24"/>
        </w:rPr>
        <w:t>二、投标人的资格及资信证明文件</w:t>
      </w:r>
    </w:p>
    <w:p w14:paraId="50C7DCB8" w14:textId="77777777" w:rsidR="00BE1FD5" w:rsidRPr="006D1A84" w:rsidRDefault="00E5710D">
      <w:pPr>
        <w:pStyle w:val="null3"/>
        <w:spacing w:line="360" w:lineRule="auto"/>
        <w:ind w:firstLine="482"/>
        <w:rPr>
          <w:rFonts w:hint="default"/>
          <w:sz w:val="24"/>
          <w:szCs w:val="24"/>
        </w:rPr>
      </w:pPr>
      <w:r w:rsidRPr="006D1A84">
        <w:rPr>
          <w:sz w:val="24"/>
          <w:szCs w:val="24"/>
        </w:rPr>
        <w:t>三、投标保证金</w:t>
      </w:r>
    </w:p>
    <w:p w14:paraId="1E6B6832" w14:textId="77777777" w:rsidR="00BE1FD5" w:rsidRPr="006D1A84" w:rsidRDefault="00E5710D">
      <w:pPr>
        <w:pStyle w:val="null3"/>
        <w:spacing w:line="360" w:lineRule="auto"/>
        <w:ind w:firstLine="482"/>
        <w:rPr>
          <w:rFonts w:hint="default"/>
          <w:b/>
          <w:sz w:val="24"/>
          <w:szCs w:val="24"/>
        </w:rPr>
      </w:pPr>
      <w:r w:rsidRPr="006D1A84">
        <w:rPr>
          <w:b/>
          <w:sz w:val="24"/>
          <w:szCs w:val="24"/>
        </w:rPr>
        <w:t>※注意</w:t>
      </w:r>
    </w:p>
    <w:p w14:paraId="1989087A" w14:textId="77777777" w:rsidR="00BE1FD5" w:rsidRPr="006D1A84" w:rsidRDefault="00E5710D">
      <w:pPr>
        <w:pStyle w:val="null3"/>
        <w:spacing w:line="360" w:lineRule="auto"/>
        <w:ind w:firstLine="482"/>
        <w:rPr>
          <w:rFonts w:hint="default"/>
          <w:sz w:val="24"/>
          <w:szCs w:val="24"/>
        </w:rPr>
      </w:pPr>
      <w:r w:rsidRPr="006D1A84">
        <w:rPr>
          <w:sz w:val="24"/>
          <w:szCs w:val="24"/>
        </w:rPr>
        <w:t>资格及资信证明部分中不得出现报价部分的全部或部分的投标报价信息（或组成资料），否则资格审查不合格。（联合体协议及分包意向协议中的比例规定，不适用本条款）</w:t>
      </w:r>
    </w:p>
    <w:p w14:paraId="391700A5" w14:textId="77777777" w:rsidR="00BE1FD5" w:rsidRPr="006D1A84" w:rsidRDefault="00BE1FD5">
      <w:pPr>
        <w:pStyle w:val="null3"/>
        <w:rPr>
          <w:rFonts w:hint="default"/>
        </w:rPr>
      </w:pPr>
    </w:p>
    <w:p w14:paraId="428088FE" w14:textId="77777777" w:rsidR="00BE1FD5" w:rsidRPr="006D1A84" w:rsidRDefault="00BE1FD5">
      <w:pPr>
        <w:pStyle w:val="null3"/>
        <w:rPr>
          <w:rFonts w:hint="default"/>
        </w:rPr>
      </w:pPr>
    </w:p>
    <w:p w14:paraId="581443F3" w14:textId="77777777" w:rsidR="00BE1FD5" w:rsidRPr="006D1A84" w:rsidRDefault="00E5710D">
      <w:pPr>
        <w:widowControl/>
        <w:jc w:val="left"/>
        <w:rPr>
          <w:b/>
          <w:kern w:val="0"/>
          <w:sz w:val="28"/>
          <w:szCs w:val="20"/>
        </w:rPr>
      </w:pPr>
      <w:r w:rsidRPr="006D1A84">
        <w:rPr>
          <w:b/>
          <w:sz w:val="28"/>
        </w:rPr>
        <w:br w:type="page"/>
      </w:r>
    </w:p>
    <w:p w14:paraId="1C7FACA7" w14:textId="77777777" w:rsidR="00BE1FD5" w:rsidRPr="006D1A84" w:rsidRDefault="00E5710D">
      <w:pPr>
        <w:pStyle w:val="null3"/>
        <w:jc w:val="center"/>
        <w:rPr>
          <w:rFonts w:hint="default"/>
          <w:sz w:val="30"/>
          <w:szCs w:val="30"/>
        </w:rPr>
      </w:pPr>
      <w:r w:rsidRPr="006D1A84">
        <w:rPr>
          <w:b/>
          <w:sz w:val="30"/>
          <w:szCs w:val="30"/>
        </w:rPr>
        <w:lastRenderedPageBreak/>
        <w:t>一、投标函</w:t>
      </w:r>
    </w:p>
    <w:p w14:paraId="690F414E"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094947D9" w14:textId="77777777" w:rsidR="00BE1FD5" w:rsidRPr="006D1A84" w:rsidRDefault="00E5710D">
      <w:pPr>
        <w:pStyle w:val="null3"/>
        <w:spacing w:line="360" w:lineRule="auto"/>
        <w:ind w:firstLine="480"/>
        <w:rPr>
          <w:rFonts w:asciiTheme="minorEastAsia" w:hAnsiTheme="minorEastAsia"/>
          <w:sz w:val="24"/>
          <w:szCs w:val="24"/>
        </w:rPr>
      </w:pPr>
      <w:proofErr w:type="gramStart"/>
      <w:r w:rsidRPr="006D1A84">
        <w:rPr>
          <w:rFonts w:asciiTheme="minorEastAsia" w:hAnsiTheme="minorEastAsia"/>
          <w:sz w:val="24"/>
          <w:szCs w:val="24"/>
        </w:rPr>
        <w:t>兹收到</w:t>
      </w:r>
      <w:proofErr w:type="gramEnd"/>
      <w:r w:rsidRPr="006D1A84">
        <w:rPr>
          <w:rFonts w:asciiTheme="minorEastAsia" w:hAnsiTheme="minorEastAsia"/>
          <w:sz w:val="24"/>
          <w:szCs w:val="24"/>
        </w:rPr>
        <w:t>贵单位关于</w:t>
      </w:r>
      <w:r w:rsidRPr="006D1A84">
        <w:rPr>
          <w:rFonts w:asciiTheme="minorEastAsia" w:hAnsiTheme="minorEastAsia"/>
          <w:sz w:val="24"/>
          <w:szCs w:val="24"/>
          <w:u w:val="single"/>
        </w:rPr>
        <w:t>（填写“项目名称”）</w:t>
      </w:r>
      <w:r w:rsidRPr="006D1A84">
        <w:rPr>
          <w:rFonts w:asciiTheme="minorEastAsia" w:hAnsiTheme="minorEastAsia"/>
          <w:sz w:val="24"/>
          <w:szCs w:val="24"/>
        </w:rPr>
        <w:t>项目</w:t>
      </w:r>
      <w:r w:rsidRPr="006D1A84">
        <w:rPr>
          <w:rFonts w:asciiTheme="minorEastAsia" w:hAnsiTheme="minorEastAsia"/>
          <w:sz w:val="24"/>
          <w:szCs w:val="24"/>
          <w:u w:val="single"/>
        </w:rPr>
        <w:t>（项目编号：</w:t>
      </w:r>
      <w:proofErr w:type="gramStart"/>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u w:val="single"/>
        </w:rPr>
        <w:t>）</w:t>
      </w:r>
      <w:r w:rsidRPr="006D1A84">
        <w:rPr>
          <w:rFonts w:asciiTheme="minorEastAsia" w:hAnsiTheme="minorEastAsia"/>
          <w:sz w:val="24"/>
          <w:szCs w:val="24"/>
        </w:rPr>
        <w:t>的投标邀请，本投标人代表</w:t>
      </w:r>
      <w:r w:rsidRPr="006D1A84">
        <w:rPr>
          <w:rFonts w:asciiTheme="minorEastAsia" w:hAnsiTheme="minorEastAsia"/>
          <w:sz w:val="24"/>
          <w:szCs w:val="24"/>
          <w:u w:val="single"/>
        </w:rPr>
        <w:t>（填写“全名”）</w:t>
      </w:r>
      <w:r w:rsidRPr="006D1A84">
        <w:rPr>
          <w:rFonts w:asciiTheme="minorEastAsia" w:hAnsiTheme="minorEastAsia"/>
          <w:sz w:val="24"/>
          <w:szCs w:val="24"/>
        </w:rPr>
        <w:t>已获得我方正式授权并代表投标人</w:t>
      </w:r>
      <w:r w:rsidRPr="006D1A84">
        <w:rPr>
          <w:rFonts w:asciiTheme="minorEastAsia" w:hAnsiTheme="minorEastAsia"/>
          <w:sz w:val="24"/>
          <w:szCs w:val="24"/>
          <w:u w:val="single"/>
        </w:rPr>
        <w:t>（填写“全称”）</w:t>
      </w:r>
      <w:r w:rsidRPr="006D1A84">
        <w:rPr>
          <w:rFonts w:asciiTheme="minorEastAsia" w:hAnsiTheme="minorEastAsia"/>
          <w:sz w:val="24"/>
          <w:szCs w:val="24"/>
        </w:rPr>
        <w:t>参加投标，并提交投标文件</w:t>
      </w:r>
      <w:r w:rsidR="009242E2" w:rsidRPr="006D1A84">
        <w:rPr>
          <w:rFonts w:asciiTheme="minorEastAsia" w:hAnsiTheme="minorEastAsia"/>
          <w:b/>
          <w:sz w:val="24"/>
          <w:szCs w:val="24"/>
        </w:rPr>
        <w:t>正本1份</w:t>
      </w:r>
      <w:r w:rsidRPr="006D1A84">
        <w:rPr>
          <w:rFonts w:asciiTheme="minorEastAsia" w:hAnsiTheme="minorEastAsia"/>
          <w:b/>
          <w:sz w:val="24"/>
          <w:szCs w:val="24"/>
        </w:rPr>
        <w:t>和</w:t>
      </w:r>
      <w:r w:rsidR="009242E2" w:rsidRPr="006D1A84">
        <w:rPr>
          <w:rFonts w:asciiTheme="minorEastAsia" w:hAnsiTheme="minorEastAsia"/>
          <w:b/>
          <w:sz w:val="24"/>
          <w:szCs w:val="24"/>
        </w:rPr>
        <w:t>副本4份</w:t>
      </w:r>
      <w:r w:rsidRPr="006D1A84">
        <w:rPr>
          <w:rFonts w:asciiTheme="minorEastAsia" w:hAnsiTheme="minorEastAsia"/>
          <w:b/>
          <w:sz w:val="24"/>
          <w:szCs w:val="24"/>
        </w:rPr>
        <w:t>，电子投标文件1份，开标一览表1份。</w:t>
      </w:r>
      <w:r w:rsidRPr="006D1A84">
        <w:rPr>
          <w:rFonts w:asciiTheme="minorEastAsia" w:hAnsiTheme="minorEastAsia"/>
          <w:sz w:val="24"/>
          <w:szCs w:val="24"/>
        </w:rPr>
        <w:t>我方提交的全部投标文件由下述部分组成：</w:t>
      </w:r>
    </w:p>
    <w:p w14:paraId="5B5602A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（1）资格及资信证明部分</w:t>
      </w:r>
    </w:p>
    <w:p w14:paraId="0DAFE08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①投标函</w:t>
      </w:r>
    </w:p>
    <w:p w14:paraId="2F45BFE3"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②投标人的资格及资信证明文件</w:t>
      </w:r>
    </w:p>
    <w:p w14:paraId="21DF325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③投标保证金</w:t>
      </w:r>
    </w:p>
    <w:p w14:paraId="0A9A38E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（2）报价部分</w:t>
      </w:r>
    </w:p>
    <w:p w14:paraId="5984AEFB"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①开标一览表</w:t>
      </w:r>
    </w:p>
    <w:p w14:paraId="5239C99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②投标分项报价表</w:t>
      </w:r>
    </w:p>
    <w:p w14:paraId="0DF6BF95"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③招标文件规定的价格扣除证明材料（若有）</w:t>
      </w:r>
    </w:p>
    <w:p w14:paraId="4E206CE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④招标文件规定的价格扣除证明材料（若有）</w:t>
      </w:r>
    </w:p>
    <w:p w14:paraId="4CFFA9F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（3）技术商务部分</w:t>
      </w:r>
    </w:p>
    <w:p w14:paraId="0728823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①标的说明一览表</w:t>
      </w:r>
    </w:p>
    <w:p w14:paraId="38171EE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②技术和服务要求响应表</w:t>
      </w:r>
    </w:p>
    <w:p w14:paraId="6A09C8A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③商务条件响应表</w:t>
      </w:r>
    </w:p>
    <w:p w14:paraId="1464949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④投标人提交的其他资料（若有）</w:t>
      </w:r>
    </w:p>
    <w:p w14:paraId="71A5A62B"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根据本函，本投标人代表宣布我方保证遵守招标文件的全部规定，同时：</w:t>
      </w:r>
    </w:p>
    <w:p w14:paraId="7AE4B1B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1、确认：</w:t>
      </w:r>
    </w:p>
    <w:p w14:paraId="32836BB7"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1.1所投采购包的投标报价详见“开标一览表”及“投标分项报价表”。</w:t>
      </w:r>
    </w:p>
    <w:p w14:paraId="76C80D0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73A9365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2、承诺及声明：</w:t>
      </w:r>
    </w:p>
    <w:p w14:paraId="3D975FD5"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2.1我方具备招标文件第一章载明的“投标人的资格要求”且符合招标文件第三章载明的“二、投标人”之规定，否则投标无效。</w:t>
      </w:r>
    </w:p>
    <w:p w14:paraId="7344445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lastRenderedPageBreak/>
        <w:t>2.2我方提交的投标文件各组成部分的全部内容及资料是不可割离且真实、有效、准确、完整和不具有任何误导性的，否则产生不利后果由我方承担责任。</w:t>
      </w:r>
    </w:p>
    <w:p w14:paraId="1CFDE4BE"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2.3我方提供的标的价格不高于同期市场价格，否则产生不利后果由我方承担责任。</w:t>
      </w:r>
    </w:p>
    <w:p w14:paraId="533D16A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2.4投标保证金：若出现招标文件第三章规定的不予退还情形，同意贵单位不予退还。</w:t>
      </w:r>
    </w:p>
    <w:p w14:paraId="699BD9E4"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2.5投标有效期：按照招标文件第三章规定执行，并在招标文件第二章载明的期限内保持有效。</w:t>
      </w:r>
    </w:p>
    <w:p w14:paraId="1B02E103"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2.6若中标，将按照招标文件、我方投标文件及采购合同履行责任和义务。</w:t>
      </w:r>
    </w:p>
    <w:p w14:paraId="587EFA1E"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1A4E3C6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2.8我方承诺投标文件所提供的全部资料真实可靠，并接受评标委员会、采购人、采购代理机构、监管部门进一步审查其中任何资料真实性的要求。</w:t>
      </w:r>
    </w:p>
    <w:p w14:paraId="4670C7D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2.9除招标文件另有规定外，对于贵单位按照下述联络方式发出的任何信息或通知，均视为我方已收悉前述信息或通知的全部内容：</w:t>
      </w:r>
    </w:p>
    <w:p w14:paraId="6FAE427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通信地址：</w:t>
      </w:r>
      <w:r w:rsidRPr="006D1A84">
        <w:rPr>
          <w:rFonts w:asciiTheme="minorEastAsia" w:hAnsiTheme="minorEastAsia"/>
          <w:sz w:val="24"/>
          <w:szCs w:val="24"/>
          <w:u w:val="single"/>
        </w:rPr>
        <w:tab/>
      </w:r>
      <w:r w:rsidRPr="006D1A84">
        <w:rPr>
          <w:rFonts w:asciiTheme="minorEastAsia" w:hAnsiTheme="minorEastAsia"/>
          <w:sz w:val="24"/>
          <w:szCs w:val="24"/>
          <w:u w:val="single"/>
        </w:rPr>
        <w:tab/>
      </w:r>
      <w:r w:rsidRPr="006D1A84">
        <w:rPr>
          <w:rFonts w:asciiTheme="minorEastAsia" w:hAnsiTheme="minorEastAsia"/>
          <w:sz w:val="24"/>
          <w:szCs w:val="24"/>
          <w:u w:val="single"/>
        </w:rPr>
        <w:tab/>
      </w:r>
    </w:p>
    <w:p w14:paraId="0B38A926" w14:textId="77777777" w:rsidR="00BE1FD5" w:rsidRPr="006D1A84" w:rsidRDefault="00E5710D">
      <w:pPr>
        <w:pStyle w:val="null3"/>
        <w:spacing w:line="360" w:lineRule="auto"/>
        <w:ind w:firstLine="480"/>
        <w:rPr>
          <w:rFonts w:asciiTheme="minorEastAsia" w:hAnsiTheme="minorEastAsia"/>
          <w:sz w:val="24"/>
          <w:szCs w:val="24"/>
          <w:u w:val="single"/>
        </w:rPr>
      </w:pPr>
      <w:r w:rsidRPr="006D1A84">
        <w:rPr>
          <w:rFonts w:asciiTheme="minorEastAsia" w:hAnsiTheme="minorEastAsia"/>
          <w:sz w:val="24"/>
          <w:szCs w:val="24"/>
        </w:rPr>
        <w:t>邮编：</w:t>
      </w:r>
      <w:r w:rsidRPr="006D1A84">
        <w:rPr>
          <w:rFonts w:asciiTheme="minorEastAsia" w:hAnsiTheme="minorEastAsia"/>
          <w:sz w:val="24"/>
          <w:szCs w:val="24"/>
          <w:u w:val="single"/>
        </w:rPr>
        <w:tab/>
      </w:r>
      <w:r w:rsidRPr="006D1A84">
        <w:rPr>
          <w:rFonts w:asciiTheme="minorEastAsia" w:hAnsiTheme="minorEastAsia"/>
          <w:sz w:val="24"/>
          <w:szCs w:val="24"/>
          <w:u w:val="single"/>
        </w:rPr>
        <w:tab/>
      </w:r>
      <w:r w:rsidRPr="006D1A84">
        <w:rPr>
          <w:rFonts w:asciiTheme="minorEastAsia" w:hAnsiTheme="minorEastAsia"/>
          <w:sz w:val="24"/>
          <w:szCs w:val="24"/>
          <w:u w:val="single"/>
        </w:rPr>
        <w:tab/>
      </w:r>
    </w:p>
    <w:p w14:paraId="17BDC91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联系方法：</w:t>
      </w:r>
      <w:r w:rsidRPr="006D1A84">
        <w:rPr>
          <w:rFonts w:asciiTheme="minorEastAsia" w:hAnsiTheme="minorEastAsia"/>
          <w:sz w:val="24"/>
          <w:szCs w:val="24"/>
          <w:u w:val="single"/>
        </w:rPr>
        <w:t>（包括但不限于：联系人、联系电话、手机、传真、电子邮箱等）</w:t>
      </w:r>
    </w:p>
    <w:p w14:paraId="66D7FFE5" w14:textId="77777777" w:rsidR="00BE1FD5" w:rsidRPr="006D1A84" w:rsidRDefault="00E5710D">
      <w:pPr>
        <w:pStyle w:val="null3"/>
        <w:spacing w:line="360" w:lineRule="auto"/>
        <w:ind w:firstLine="480"/>
        <w:rPr>
          <w:rFonts w:asciiTheme="minorEastAsia" w:hAnsiTheme="minorEastAsia"/>
          <w:sz w:val="24"/>
          <w:szCs w:val="24"/>
          <w:u w:val="single"/>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0780E92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日期：    年   月   日</w:t>
      </w:r>
    </w:p>
    <w:p w14:paraId="777D6BC2" w14:textId="77777777" w:rsidR="00BE1FD5" w:rsidRPr="006D1A84" w:rsidRDefault="00BE1FD5">
      <w:pPr>
        <w:pStyle w:val="null3"/>
        <w:rPr>
          <w:rFonts w:hint="default"/>
        </w:rPr>
      </w:pPr>
    </w:p>
    <w:p w14:paraId="219BF594" w14:textId="77777777" w:rsidR="00BE1FD5" w:rsidRPr="006D1A84" w:rsidRDefault="00BE1FD5">
      <w:pPr>
        <w:pStyle w:val="null3"/>
        <w:rPr>
          <w:rFonts w:hint="default"/>
        </w:rPr>
      </w:pPr>
    </w:p>
    <w:p w14:paraId="7728EB3B" w14:textId="77777777" w:rsidR="00BE1FD5" w:rsidRPr="006D1A84" w:rsidRDefault="00E5710D">
      <w:pPr>
        <w:widowControl/>
        <w:jc w:val="left"/>
        <w:rPr>
          <w:b/>
          <w:kern w:val="0"/>
          <w:sz w:val="28"/>
          <w:szCs w:val="20"/>
        </w:rPr>
      </w:pPr>
      <w:r w:rsidRPr="006D1A84">
        <w:rPr>
          <w:b/>
          <w:sz w:val="28"/>
        </w:rPr>
        <w:br w:type="page"/>
      </w:r>
    </w:p>
    <w:p w14:paraId="77D526AC" w14:textId="77777777" w:rsidR="00BE1FD5" w:rsidRPr="006D1A84" w:rsidRDefault="00E5710D">
      <w:pPr>
        <w:pStyle w:val="null3"/>
        <w:jc w:val="center"/>
        <w:rPr>
          <w:rFonts w:hint="default"/>
          <w:sz w:val="30"/>
          <w:szCs w:val="30"/>
        </w:rPr>
      </w:pPr>
      <w:r w:rsidRPr="006D1A84">
        <w:rPr>
          <w:b/>
          <w:sz w:val="30"/>
          <w:szCs w:val="30"/>
        </w:rPr>
        <w:lastRenderedPageBreak/>
        <w:t>二、投标人的资格及资信证明文件</w:t>
      </w:r>
    </w:p>
    <w:p w14:paraId="47399895" w14:textId="77777777" w:rsidR="00BE1FD5" w:rsidRPr="006D1A84" w:rsidRDefault="00E5710D">
      <w:pPr>
        <w:pStyle w:val="null3"/>
        <w:jc w:val="center"/>
        <w:rPr>
          <w:rFonts w:hint="default"/>
          <w:sz w:val="28"/>
          <w:szCs w:val="28"/>
        </w:rPr>
      </w:pPr>
      <w:r w:rsidRPr="006D1A84">
        <w:rPr>
          <w:b/>
          <w:sz w:val="28"/>
          <w:szCs w:val="28"/>
        </w:rPr>
        <w:t>二</w:t>
      </w:r>
      <w:r w:rsidRPr="006D1A84">
        <w:rPr>
          <w:b/>
          <w:sz w:val="28"/>
          <w:szCs w:val="28"/>
        </w:rPr>
        <w:t>-1</w:t>
      </w:r>
      <w:r w:rsidRPr="006D1A84">
        <w:rPr>
          <w:b/>
          <w:sz w:val="28"/>
          <w:szCs w:val="28"/>
        </w:rPr>
        <w:t>单位授权书（若有）</w:t>
      </w:r>
    </w:p>
    <w:p w14:paraId="079F6EF7"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0A709D4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我方的单位负责人</w:t>
      </w:r>
      <w:r w:rsidRPr="006D1A84">
        <w:rPr>
          <w:rFonts w:asciiTheme="minorEastAsia" w:hAnsiTheme="minorEastAsia"/>
          <w:sz w:val="24"/>
          <w:szCs w:val="24"/>
          <w:u w:val="single"/>
        </w:rPr>
        <w:t>（填写“单位负责人全名”）</w:t>
      </w:r>
      <w:r w:rsidRPr="006D1A84">
        <w:rPr>
          <w:rFonts w:asciiTheme="minorEastAsia" w:hAnsiTheme="minorEastAsia"/>
          <w:sz w:val="24"/>
          <w:szCs w:val="24"/>
        </w:rPr>
        <w:t>授权</w:t>
      </w:r>
      <w:r w:rsidRPr="006D1A84">
        <w:rPr>
          <w:rFonts w:asciiTheme="minorEastAsia" w:hAnsiTheme="minorEastAsia"/>
          <w:sz w:val="24"/>
          <w:szCs w:val="24"/>
          <w:u w:val="single"/>
        </w:rPr>
        <w:t>（填写“投标人代表全名”）</w:t>
      </w:r>
      <w:r w:rsidRPr="006D1A84">
        <w:rPr>
          <w:rFonts w:asciiTheme="minorEastAsia" w:hAnsiTheme="minorEastAsia"/>
          <w:sz w:val="24"/>
          <w:szCs w:val="24"/>
        </w:rPr>
        <w:t>为投标人代表，代表我方参加</w:t>
      </w:r>
      <w:r w:rsidRPr="006D1A84">
        <w:rPr>
          <w:rFonts w:asciiTheme="minorEastAsia" w:hAnsiTheme="minorEastAsia"/>
          <w:sz w:val="24"/>
          <w:szCs w:val="24"/>
          <w:u w:val="single"/>
        </w:rPr>
        <w:t>（填写“项目名称”）</w:t>
      </w:r>
      <w:r w:rsidRPr="006D1A84">
        <w:rPr>
          <w:rFonts w:asciiTheme="minorEastAsia" w:hAnsiTheme="minorEastAsia"/>
          <w:sz w:val="24"/>
          <w:szCs w:val="24"/>
        </w:rPr>
        <w:t>项目（项目编号：</w:t>
      </w:r>
      <w:proofErr w:type="gramStart"/>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D4D5779"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投标人代表无转委权。特此授权。</w:t>
      </w:r>
    </w:p>
    <w:p w14:paraId="3B2191C7"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（以下无正文）</w:t>
      </w:r>
    </w:p>
    <w:p w14:paraId="11E24A73"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单位负责人：</w:t>
      </w:r>
      <w:r w:rsidRPr="006D1A84">
        <w:rPr>
          <w:rFonts w:asciiTheme="minorEastAsia" w:hAnsiTheme="minorEastAsia"/>
          <w:sz w:val="24"/>
          <w:szCs w:val="24"/>
          <w:u w:val="single"/>
        </w:rPr>
        <w:t xml:space="preserve">　　　　　</w:t>
      </w:r>
      <w:r w:rsidRPr="006D1A84">
        <w:rPr>
          <w:rFonts w:asciiTheme="minorEastAsia" w:hAnsiTheme="minorEastAsia"/>
          <w:sz w:val="24"/>
          <w:szCs w:val="24"/>
        </w:rPr>
        <w:t>身份证号：</w:t>
      </w:r>
      <w:r w:rsidRPr="006D1A84">
        <w:rPr>
          <w:rFonts w:asciiTheme="minorEastAsia" w:hAnsiTheme="minorEastAsia"/>
          <w:sz w:val="24"/>
          <w:szCs w:val="24"/>
          <w:u w:val="single"/>
        </w:rPr>
        <w:t xml:space="preserve">　　　　　</w:t>
      </w:r>
      <w:r w:rsidRPr="006D1A84">
        <w:rPr>
          <w:rFonts w:asciiTheme="minorEastAsia" w:hAnsiTheme="minorEastAsia"/>
          <w:sz w:val="24"/>
          <w:szCs w:val="24"/>
        </w:rPr>
        <w:t>手机：</w:t>
      </w:r>
      <w:r w:rsidRPr="006D1A84">
        <w:rPr>
          <w:rFonts w:asciiTheme="minorEastAsia" w:hAnsiTheme="minorEastAsia"/>
          <w:sz w:val="24"/>
          <w:szCs w:val="24"/>
          <w:u w:val="single"/>
        </w:rPr>
        <w:t xml:space="preserve">　　　　　</w:t>
      </w:r>
    </w:p>
    <w:p w14:paraId="314ED85F"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投标人代表：</w:t>
      </w:r>
      <w:r w:rsidRPr="006D1A84">
        <w:rPr>
          <w:rFonts w:asciiTheme="minorEastAsia" w:hAnsiTheme="minorEastAsia"/>
          <w:sz w:val="24"/>
          <w:szCs w:val="24"/>
          <w:u w:val="single"/>
        </w:rPr>
        <w:t xml:space="preserve">　　　　　</w:t>
      </w:r>
      <w:r w:rsidRPr="006D1A84">
        <w:rPr>
          <w:rFonts w:asciiTheme="minorEastAsia" w:hAnsiTheme="minorEastAsia"/>
          <w:sz w:val="24"/>
          <w:szCs w:val="24"/>
        </w:rPr>
        <w:t>身份证号：</w:t>
      </w:r>
      <w:r w:rsidRPr="006D1A84">
        <w:rPr>
          <w:rFonts w:asciiTheme="minorEastAsia" w:hAnsiTheme="minorEastAsia"/>
          <w:sz w:val="24"/>
          <w:szCs w:val="24"/>
          <w:u w:val="single"/>
        </w:rPr>
        <w:t xml:space="preserve">　　　　　</w:t>
      </w:r>
      <w:r w:rsidRPr="006D1A84">
        <w:rPr>
          <w:rFonts w:asciiTheme="minorEastAsia" w:hAnsiTheme="minorEastAsia"/>
          <w:sz w:val="24"/>
          <w:szCs w:val="24"/>
        </w:rPr>
        <w:t>手机：</w:t>
      </w:r>
      <w:r w:rsidRPr="006D1A84">
        <w:rPr>
          <w:rFonts w:asciiTheme="minorEastAsia" w:hAnsiTheme="minorEastAsia"/>
          <w:sz w:val="24"/>
          <w:szCs w:val="24"/>
          <w:u w:val="single"/>
        </w:rPr>
        <w:t xml:space="preserve">　　　　　</w:t>
      </w:r>
    </w:p>
    <w:p w14:paraId="38CF9000"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授权方</w:t>
      </w:r>
    </w:p>
    <w:p w14:paraId="0DD42186"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1E16DD23"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单位负责人签字或盖章：</w:t>
      </w:r>
      <w:r w:rsidRPr="006D1A84">
        <w:rPr>
          <w:rFonts w:asciiTheme="minorEastAsia" w:hAnsiTheme="minorEastAsia"/>
          <w:sz w:val="24"/>
          <w:szCs w:val="24"/>
          <w:u w:val="single"/>
        </w:rPr>
        <w:t xml:space="preserve">　　　　　</w:t>
      </w:r>
    </w:p>
    <w:p w14:paraId="6E2E37D1"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接受授权方</w:t>
      </w:r>
    </w:p>
    <w:p w14:paraId="7E203E4A" w14:textId="77777777" w:rsidR="00BE1FD5" w:rsidRPr="006D1A84" w:rsidRDefault="00E5710D">
      <w:pPr>
        <w:pStyle w:val="null3"/>
        <w:snapToGrid w:val="0"/>
        <w:spacing w:line="400" w:lineRule="exact"/>
        <w:ind w:firstLine="482"/>
        <w:rPr>
          <w:rFonts w:asciiTheme="minorEastAsia" w:hAnsiTheme="minorEastAsia"/>
          <w:sz w:val="24"/>
          <w:szCs w:val="24"/>
        </w:rPr>
      </w:pPr>
      <w:r w:rsidRPr="006D1A84">
        <w:rPr>
          <w:rFonts w:asciiTheme="minorEastAsia" w:hAnsiTheme="minorEastAsia"/>
          <w:sz w:val="24"/>
          <w:szCs w:val="24"/>
        </w:rPr>
        <w:t>供应商代表签字</w:t>
      </w:r>
      <w:r w:rsidRPr="006D1A84">
        <w:rPr>
          <w:rFonts w:asciiTheme="minorEastAsia" w:hAnsiTheme="minorEastAsia"/>
          <w:sz w:val="24"/>
          <w:szCs w:val="24"/>
          <w:u w:val="single"/>
        </w:rPr>
        <w:t xml:space="preserve">　　            　　</w:t>
      </w:r>
      <w:proofErr w:type="gramStart"/>
      <w:r w:rsidRPr="006D1A84">
        <w:rPr>
          <w:rFonts w:asciiTheme="minorEastAsia" w:hAnsiTheme="minorEastAsia"/>
          <w:sz w:val="24"/>
          <w:szCs w:val="24"/>
          <w:u w:val="single"/>
        </w:rPr>
        <w:t xml:space="preserve">　</w:t>
      </w:r>
      <w:proofErr w:type="gramEnd"/>
    </w:p>
    <w:p w14:paraId="36029658"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签署日期： 年 月 日</w:t>
      </w:r>
    </w:p>
    <w:p w14:paraId="1C4E7261"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附：单位负责人、投标人代表的身份证正反面复印件</w:t>
      </w:r>
    </w:p>
    <w:p w14:paraId="0886C6DD" w14:textId="77777777" w:rsidR="00BE1FD5" w:rsidRPr="006D1A84" w:rsidRDefault="00BE1FD5">
      <w:pPr>
        <w:pStyle w:val="null3"/>
        <w:pBdr>
          <w:top w:val="dashed" w:sz="4" w:space="0" w:color="000000"/>
          <w:left w:val="dashed" w:sz="4" w:space="0" w:color="000000"/>
          <w:bottom w:val="dashed" w:sz="4" w:space="16" w:color="000000"/>
          <w:right w:val="dashed" w:sz="4" w:space="0" w:color="000000"/>
        </w:pBdr>
        <w:spacing w:line="360" w:lineRule="auto"/>
        <w:jc w:val="center"/>
        <w:rPr>
          <w:rFonts w:asciiTheme="minorEastAsia" w:hAnsiTheme="minorEastAsia"/>
          <w:sz w:val="24"/>
          <w:szCs w:val="24"/>
        </w:rPr>
      </w:pPr>
    </w:p>
    <w:p w14:paraId="3587B4AC"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要求：真实有效且内容完整、清晰、整洁。</w:t>
      </w:r>
    </w:p>
    <w:p w14:paraId="322B00A7" w14:textId="77777777" w:rsidR="00BE1FD5" w:rsidRPr="006D1A84" w:rsidRDefault="00E5710D">
      <w:pPr>
        <w:pStyle w:val="null3"/>
        <w:snapToGrid w:val="0"/>
        <w:rPr>
          <w:rFonts w:asciiTheme="minorEastAsia" w:hAnsiTheme="minorEastAsia"/>
          <w:b/>
          <w:sz w:val="24"/>
          <w:szCs w:val="24"/>
        </w:rPr>
      </w:pPr>
      <w:r w:rsidRPr="006D1A84">
        <w:rPr>
          <w:rFonts w:asciiTheme="minorEastAsia" w:hAnsiTheme="minorEastAsia"/>
          <w:b/>
          <w:sz w:val="24"/>
          <w:szCs w:val="24"/>
        </w:rPr>
        <w:t>※注意：</w:t>
      </w:r>
    </w:p>
    <w:p w14:paraId="36C4DC29" w14:textId="77777777" w:rsidR="00BE1FD5" w:rsidRPr="006D1A84" w:rsidRDefault="00E5710D">
      <w:pPr>
        <w:pStyle w:val="null3"/>
        <w:snapToGrid w:val="0"/>
        <w:ind w:firstLine="480"/>
        <w:rPr>
          <w:rFonts w:asciiTheme="minorEastAsia" w:hAnsiTheme="minorEastAsia"/>
          <w:sz w:val="21"/>
          <w:szCs w:val="21"/>
        </w:rPr>
      </w:pPr>
      <w:r w:rsidRPr="006D1A84">
        <w:rPr>
          <w:rFonts w:asciiTheme="minorEastAsia" w:hAnsiTheme="minorEastAsia"/>
          <w:sz w:val="21"/>
          <w:szCs w:val="21"/>
        </w:rPr>
        <w:t>1、企业（银行、保险、石油石化、电力、电信等行业除外）、事业单位和社会团体法人的“单位负责人”指法定代表人，即与实际提交的“营业执照等证明文件”载明的一致。</w:t>
      </w:r>
    </w:p>
    <w:p w14:paraId="393EF466" w14:textId="77777777" w:rsidR="00BE1FD5" w:rsidRPr="006D1A84" w:rsidRDefault="00E5710D">
      <w:pPr>
        <w:pStyle w:val="null3"/>
        <w:snapToGrid w:val="0"/>
        <w:ind w:firstLine="480"/>
        <w:rPr>
          <w:rFonts w:asciiTheme="minorEastAsia" w:hAnsiTheme="minorEastAsia"/>
          <w:sz w:val="21"/>
          <w:szCs w:val="21"/>
        </w:rPr>
      </w:pPr>
      <w:r w:rsidRPr="006D1A84">
        <w:rPr>
          <w:rFonts w:asciiTheme="minorEastAsia" w:hAnsiTheme="minorEastAsia"/>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6D1A84">
        <w:rPr>
          <w:rFonts w:asciiTheme="minorEastAsia" w:hAnsiTheme="minorEastAsia"/>
          <w:sz w:val="21"/>
          <w:szCs w:val="21"/>
        </w:rPr>
        <w:t>指代表</w:t>
      </w:r>
      <w:proofErr w:type="gramEnd"/>
      <w:r w:rsidRPr="006D1A84">
        <w:rPr>
          <w:rFonts w:asciiTheme="minorEastAsia" w:hAnsiTheme="minorEastAsia"/>
          <w:sz w:val="21"/>
          <w:szCs w:val="21"/>
        </w:rPr>
        <w:t>单位行使职权的主要负责人，即与实际提交的“营业执照等证明文件”载明的一致。</w:t>
      </w:r>
    </w:p>
    <w:p w14:paraId="3F32CF49" w14:textId="77777777" w:rsidR="00BE1FD5" w:rsidRPr="006D1A84" w:rsidRDefault="00E5710D">
      <w:pPr>
        <w:pStyle w:val="null3"/>
        <w:snapToGrid w:val="0"/>
        <w:ind w:firstLine="480"/>
        <w:rPr>
          <w:rFonts w:asciiTheme="minorEastAsia" w:hAnsiTheme="minorEastAsia"/>
          <w:sz w:val="21"/>
          <w:szCs w:val="21"/>
        </w:rPr>
      </w:pPr>
      <w:r w:rsidRPr="006D1A84">
        <w:rPr>
          <w:rFonts w:asciiTheme="minorEastAsia" w:hAnsiTheme="minorEastAsia"/>
          <w:sz w:val="21"/>
          <w:szCs w:val="21"/>
        </w:rPr>
        <w:t>3、投标人（自然人除外）：若投标人代表为单位授权的委托代理人，应提供本授权书；若投标人代表为单位负责人，应在此项下提交其身份证正反面复印件，可不提供本授权书。</w:t>
      </w:r>
    </w:p>
    <w:p w14:paraId="1B470262" w14:textId="77777777" w:rsidR="00BE1FD5" w:rsidRPr="006D1A84" w:rsidRDefault="00BE1FD5">
      <w:pPr>
        <w:pStyle w:val="null3"/>
        <w:spacing w:line="360" w:lineRule="auto"/>
        <w:rPr>
          <w:rFonts w:asciiTheme="minorEastAsia" w:hAnsiTheme="minorEastAsia"/>
          <w:sz w:val="24"/>
          <w:szCs w:val="24"/>
        </w:rPr>
      </w:pPr>
    </w:p>
    <w:p w14:paraId="0E331B6F" w14:textId="77777777" w:rsidR="00BE1FD5" w:rsidRPr="006D1A84" w:rsidRDefault="00E5710D">
      <w:pPr>
        <w:pStyle w:val="null3"/>
        <w:spacing w:line="360" w:lineRule="auto"/>
        <w:rPr>
          <w:rFonts w:asciiTheme="minorEastAsia" w:hAnsiTheme="minorEastAsia"/>
          <w:b/>
          <w:sz w:val="24"/>
          <w:szCs w:val="24"/>
        </w:rPr>
      </w:pPr>
      <w:r w:rsidRPr="006D1A84">
        <w:rPr>
          <w:rFonts w:asciiTheme="minorEastAsia" w:hAnsiTheme="minorEastAsia"/>
          <w:b/>
          <w:sz w:val="24"/>
          <w:szCs w:val="24"/>
        </w:rPr>
        <w:t>注：单位负责人授权书原件须多备一份随身携带，以方便现场核对投标代表身份。</w:t>
      </w:r>
    </w:p>
    <w:p w14:paraId="59B01CC8"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544D0BFB"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二-2营业执照等证明文件</w:t>
      </w:r>
    </w:p>
    <w:p w14:paraId="2AD1888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436F95E8"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）投标人为法人（包括企业、事业单位和社会团体）的</w:t>
      </w:r>
    </w:p>
    <w:p w14:paraId="2AD6D095"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现附上由</w:t>
      </w:r>
      <w:r w:rsidRPr="006D1A84">
        <w:rPr>
          <w:rFonts w:asciiTheme="minorEastAsia" w:hAnsiTheme="minorEastAsia"/>
          <w:sz w:val="24"/>
          <w:szCs w:val="24"/>
          <w:u w:val="single"/>
        </w:rPr>
        <w:t>（（填写“签发机关全称”）</w:t>
      </w:r>
      <w:r w:rsidRPr="006D1A84">
        <w:rPr>
          <w:rFonts w:asciiTheme="minorEastAsia" w:hAnsiTheme="minorEastAsia"/>
          <w:sz w:val="24"/>
          <w:szCs w:val="24"/>
        </w:rPr>
        <w:t>签发的我方统一社会信用代码（请填写法人的具体证照名称）复印件，该证明材料真实有效，否则我方负全部责任。</w:t>
      </w:r>
    </w:p>
    <w:p w14:paraId="0E0C9BCE"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）投标人为非法人（包括其他组织、自然人）的</w:t>
      </w:r>
    </w:p>
    <w:p w14:paraId="14C1DFBE"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□现附上由</w:t>
      </w:r>
      <w:r w:rsidRPr="006D1A84">
        <w:rPr>
          <w:rFonts w:asciiTheme="minorEastAsia" w:hAnsiTheme="minorEastAsia"/>
          <w:sz w:val="24"/>
          <w:szCs w:val="24"/>
          <w:u w:val="single"/>
        </w:rPr>
        <w:t>（（填写“签发机关全称”）</w:t>
      </w:r>
      <w:r w:rsidRPr="006D1A84">
        <w:rPr>
          <w:rFonts w:asciiTheme="minorEastAsia" w:hAnsiTheme="minorEastAsia"/>
          <w:sz w:val="24"/>
          <w:szCs w:val="24"/>
        </w:rPr>
        <w:t>签发的我方（请填写非自然人的非法人的具体证照名称）复印件，该证明材料真实有效，否则我方负全部责任。</w:t>
      </w:r>
    </w:p>
    <w:p w14:paraId="6CB12E73"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※注意：</w:t>
      </w:r>
    </w:p>
    <w:p w14:paraId="644FD4FB"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1、请投标人按照实际情况编制填写，在相应的（）中打“√”并选择相应的“□”（若有）后，再按照本格式的要求提供相应证明材料的复印件。</w:t>
      </w:r>
    </w:p>
    <w:p w14:paraId="65AA8DE7"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14:paraId="5B12C643"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7A4CCF07"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6FAF45D0"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32162996" w14:textId="77777777" w:rsidR="00BE1FD5" w:rsidRPr="006D1A84" w:rsidRDefault="00BE1FD5">
      <w:pPr>
        <w:pStyle w:val="null3"/>
        <w:rPr>
          <w:rFonts w:hint="default"/>
        </w:rPr>
      </w:pPr>
    </w:p>
    <w:p w14:paraId="17461E0F" w14:textId="77777777" w:rsidR="00BE1FD5" w:rsidRPr="006D1A84" w:rsidRDefault="00E5710D">
      <w:pPr>
        <w:widowControl/>
        <w:jc w:val="left"/>
        <w:rPr>
          <w:b/>
          <w:kern w:val="0"/>
          <w:sz w:val="24"/>
          <w:szCs w:val="20"/>
        </w:rPr>
      </w:pPr>
      <w:r w:rsidRPr="006D1A84">
        <w:rPr>
          <w:b/>
          <w:sz w:val="24"/>
        </w:rPr>
        <w:br w:type="page"/>
      </w:r>
    </w:p>
    <w:p w14:paraId="77FBF29F"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二-3财务状况报告（财务报告、或资信证明）</w:t>
      </w:r>
    </w:p>
    <w:p w14:paraId="1797C16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33E3B888"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）投标人提供财务报告的</w:t>
      </w:r>
    </w:p>
    <w:p w14:paraId="422AF5A6"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□企业适用：现附上我方</w:t>
      </w:r>
      <w:r w:rsidRPr="006D1A84">
        <w:rPr>
          <w:rFonts w:asciiTheme="minorEastAsia" w:hAnsiTheme="minorEastAsia"/>
          <w:sz w:val="24"/>
          <w:szCs w:val="24"/>
          <w:u w:val="single"/>
        </w:rPr>
        <w:t>（填写“具体的年度、或半年度、季度”）</w:t>
      </w:r>
      <w:r w:rsidRPr="006D1A84">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051EBCA5"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□事业单位适用：现附上我方</w:t>
      </w:r>
      <w:r w:rsidRPr="006D1A84">
        <w:rPr>
          <w:rFonts w:asciiTheme="minorEastAsia" w:hAnsiTheme="minorEastAsia"/>
          <w:sz w:val="24"/>
          <w:szCs w:val="24"/>
          <w:u w:val="single"/>
        </w:rPr>
        <w:t>（填写“具体的年度、或半年度、或季度”）</w:t>
      </w:r>
      <w:r w:rsidRPr="006D1A84">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0737C988"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□社会团体、民办</w:t>
      </w:r>
      <w:proofErr w:type="gramStart"/>
      <w:r w:rsidRPr="006D1A84">
        <w:rPr>
          <w:rFonts w:asciiTheme="minorEastAsia" w:hAnsiTheme="minorEastAsia"/>
          <w:sz w:val="24"/>
          <w:szCs w:val="24"/>
        </w:rPr>
        <w:t>非企适用</w:t>
      </w:r>
      <w:proofErr w:type="gramEnd"/>
      <w:r w:rsidRPr="006D1A84">
        <w:rPr>
          <w:rFonts w:asciiTheme="minorEastAsia" w:hAnsiTheme="minorEastAsia"/>
          <w:sz w:val="24"/>
          <w:szCs w:val="24"/>
        </w:rPr>
        <w:t>：现附上我方</w:t>
      </w:r>
      <w:r w:rsidRPr="006D1A84">
        <w:rPr>
          <w:rFonts w:asciiTheme="minorEastAsia" w:hAnsiTheme="minorEastAsia"/>
          <w:sz w:val="24"/>
          <w:szCs w:val="24"/>
          <w:u w:val="single"/>
        </w:rPr>
        <w:t>（填写“具体的年度、或半年度、或季度”）</w:t>
      </w:r>
      <w:r w:rsidRPr="006D1A84">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023B13BE"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）投标人提供资信证明的</w:t>
      </w:r>
    </w:p>
    <w:p w14:paraId="2F710F61"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□非自然人适用（包括企业、事业单位、社会团体和其他组织）：现附上我方银行：</w:t>
      </w:r>
      <w:r w:rsidRPr="006D1A84">
        <w:rPr>
          <w:rFonts w:asciiTheme="minorEastAsia" w:hAnsiTheme="minorEastAsia"/>
          <w:sz w:val="24"/>
          <w:szCs w:val="24"/>
          <w:u w:val="single"/>
        </w:rPr>
        <w:t>（填写“开户银行全称”）</w:t>
      </w:r>
      <w:r w:rsidRPr="006D1A84">
        <w:rPr>
          <w:rFonts w:asciiTheme="minorEastAsia" w:hAnsiTheme="minorEastAsia"/>
          <w:sz w:val="24"/>
          <w:szCs w:val="24"/>
        </w:rPr>
        <w:t>出具的资信证明复印件，上述证明材料真实有效，否则我方负全部责任。</w:t>
      </w:r>
    </w:p>
    <w:p w14:paraId="1F67CE4A"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※注意：</w:t>
      </w:r>
    </w:p>
    <w:p w14:paraId="6C61B363"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1、请投标人按照实际情况编制填写，在相应的（）中打“√”并选择相应的“□”（若有）后，再按照本格式的要求提供相应证明材料的复印件。</w:t>
      </w:r>
    </w:p>
    <w:p w14:paraId="7B2BDA3E"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2、投标人提供的财务报告复印件（成立年限按照投标截止时间推算）应符合下列规定：</w:t>
      </w:r>
    </w:p>
    <w:p w14:paraId="5C607156"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2.1成立年限满1年及以上的投标人，提供经审计的招标文件规定的年度财务报告。</w:t>
      </w:r>
    </w:p>
    <w:p w14:paraId="7AE8D0F9"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2.2成立年限满</w:t>
      </w:r>
      <w:proofErr w:type="gramStart"/>
      <w:r w:rsidRPr="006D1A84">
        <w:rPr>
          <w:rFonts w:asciiTheme="minorEastAsia" w:hAnsiTheme="minorEastAsia"/>
          <w:sz w:val="24"/>
          <w:szCs w:val="24"/>
        </w:rPr>
        <w:t>半年但不足</w:t>
      </w:r>
      <w:proofErr w:type="gramEnd"/>
      <w:r w:rsidRPr="006D1A84">
        <w:rPr>
          <w:rFonts w:asciiTheme="minorEastAsia" w:hAnsiTheme="minorEastAsia"/>
          <w:sz w:val="24"/>
          <w:szCs w:val="24"/>
        </w:rPr>
        <w:t>1年的投标人，</w:t>
      </w:r>
      <w:proofErr w:type="gramStart"/>
      <w:r w:rsidRPr="006D1A84">
        <w:rPr>
          <w:rFonts w:asciiTheme="minorEastAsia" w:hAnsiTheme="minorEastAsia"/>
          <w:sz w:val="24"/>
          <w:szCs w:val="24"/>
        </w:rPr>
        <w:t>提供该半年度</w:t>
      </w:r>
      <w:proofErr w:type="gramEnd"/>
      <w:r w:rsidRPr="006D1A84">
        <w:rPr>
          <w:rFonts w:asciiTheme="minorEastAsia" w:hAnsiTheme="minorEastAsia"/>
          <w:sz w:val="24"/>
          <w:szCs w:val="24"/>
        </w:rPr>
        <w:t>中任一季度的季度财务报告</w:t>
      </w:r>
      <w:proofErr w:type="gramStart"/>
      <w:r w:rsidRPr="006D1A84">
        <w:rPr>
          <w:rFonts w:asciiTheme="minorEastAsia" w:hAnsiTheme="minorEastAsia"/>
          <w:sz w:val="24"/>
          <w:szCs w:val="24"/>
        </w:rPr>
        <w:t>或该半年度</w:t>
      </w:r>
      <w:proofErr w:type="gramEnd"/>
      <w:r w:rsidRPr="006D1A84">
        <w:rPr>
          <w:rFonts w:asciiTheme="minorEastAsia" w:hAnsiTheme="minorEastAsia"/>
          <w:sz w:val="24"/>
          <w:szCs w:val="24"/>
        </w:rPr>
        <w:t>的半年度财务报告。</w:t>
      </w:r>
    </w:p>
    <w:p w14:paraId="50A5CD67" w14:textId="77777777" w:rsidR="00BE1FD5" w:rsidRPr="006D1A84" w:rsidRDefault="00E5710D">
      <w:pPr>
        <w:pStyle w:val="null3"/>
        <w:snapToGrid w:val="0"/>
        <w:ind w:firstLine="482"/>
        <w:rPr>
          <w:rFonts w:asciiTheme="minorEastAsia" w:hAnsiTheme="minorEastAsia"/>
          <w:sz w:val="24"/>
          <w:szCs w:val="24"/>
        </w:rPr>
      </w:pPr>
      <w:r w:rsidRPr="006D1A84">
        <w:rPr>
          <w:rFonts w:asciiTheme="minorEastAsia" w:hAnsiTheme="minorEastAsia"/>
          <w:sz w:val="24"/>
          <w:szCs w:val="24"/>
        </w:rPr>
        <w:t>※无法按照本格式第2.1、2.2条规定提供财务报告复印件的投标人（包括但不限于：成立年限满1年及以上的投标人、成立年限满</w:t>
      </w:r>
      <w:proofErr w:type="gramStart"/>
      <w:r w:rsidRPr="006D1A84">
        <w:rPr>
          <w:rFonts w:asciiTheme="minorEastAsia" w:hAnsiTheme="minorEastAsia"/>
          <w:sz w:val="24"/>
          <w:szCs w:val="24"/>
        </w:rPr>
        <w:t>半年但不足</w:t>
      </w:r>
      <w:proofErr w:type="gramEnd"/>
      <w:r w:rsidRPr="006D1A84">
        <w:rPr>
          <w:rFonts w:asciiTheme="minorEastAsia" w:hAnsiTheme="minorEastAsia"/>
          <w:sz w:val="24"/>
          <w:szCs w:val="24"/>
        </w:rPr>
        <w:t>1年的投标人、成立年限不足半年的投标人），应按照本格式的要求选择提供资信证明复印件。</w:t>
      </w:r>
    </w:p>
    <w:p w14:paraId="03C5C675" w14:textId="77777777" w:rsidR="00BE1FD5" w:rsidRPr="006D1A84" w:rsidRDefault="00BE1FD5">
      <w:pPr>
        <w:pStyle w:val="null3"/>
        <w:snapToGrid w:val="0"/>
        <w:ind w:firstLine="482"/>
        <w:jc w:val="right"/>
        <w:rPr>
          <w:rFonts w:asciiTheme="minorEastAsia" w:hAnsiTheme="minorEastAsia"/>
          <w:sz w:val="24"/>
          <w:szCs w:val="24"/>
        </w:rPr>
      </w:pPr>
    </w:p>
    <w:p w14:paraId="555B2868" w14:textId="77777777" w:rsidR="00BE1FD5" w:rsidRPr="006D1A84" w:rsidRDefault="00BE1FD5">
      <w:pPr>
        <w:pStyle w:val="null3"/>
        <w:snapToGrid w:val="0"/>
        <w:ind w:firstLine="482"/>
        <w:jc w:val="right"/>
        <w:rPr>
          <w:rFonts w:asciiTheme="minorEastAsia" w:hAnsiTheme="minorEastAsia"/>
          <w:sz w:val="24"/>
          <w:szCs w:val="24"/>
        </w:rPr>
      </w:pPr>
    </w:p>
    <w:p w14:paraId="2529F693" w14:textId="77777777" w:rsidR="00BE1FD5" w:rsidRPr="006D1A84" w:rsidRDefault="00E5710D">
      <w:pPr>
        <w:pStyle w:val="null3"/>
        <w:snapToGrid w:val="0"/>
        <w:ind w:firstLine="482"/>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55E5223E" w14:textId="77777777" w:rsidR="00BE1FD5" w:rsidRPr="006D1A84" w:rsidRDefault="00E5710D">
      <w:pPr>
        <w:pStyle w:val="null3"/>
        <w:snapToGrid w:val="0"/>
        <w:ind w:firstLine="482"/>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525F913E" w14:textId="77777777" w:rsidR="00BE1FD5" w:rsidRPr="006D1A84" w:rsidRDefault="00E5710D">
      <w:pPr>
        <w:widowControl/>
        <w:jc w:val="left"/>
        <w:rPr>
          <w:rFonts w:asciiTheme="minorEastAsia" w:hAnsiTheme="minorEastAsia" w:hint="eastAsia"/>
          <w:b/>
          <w:kern w:val="0"/>
          <w:sz w:val="28"/>
          <w:szCs w:val="28"/>
        </w:rPr>
      </w:pPr>
      <w:r w:rsidRPr="006D1A84">
        <w:rPr>
          <w:rFonts w:asciiTheme="minorEastAsia" w:hAnsiTheme="minorEastAsia"/>
          <w:b/>
          <w:sz w:val="28"/>
          <w:szCs w:val="28"/>
        </w:rPr>
        <w:br w:type="page"/>
      </w:r>
    </w:p>
    <w:p w14:paraId="3753E6DE"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二-4依法缴纳税收证明材料</w:t>
      </w:r>
    </w:p>
    <w:p w14:paraId="28CCA95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4E894E83"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1、依法缴纳税收的投标人</w:t>
      </w:r>
    </w:p>
    <w:p w14:paraId="0495E49D"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）法人（包括企业、事业单位和社会团体）的</w:t>
      </w:r>
    </w:p>
    <w:p w14:paraId="05701987"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现附上</w:t>
      </w:r>
      <w:proofErr w:type="gramStart"/>
      <w:r w:rsidRPr="006D1A84">
        <w:rPr>
          <w:rFonts w:asciiTheme="minorEastAsia" w:hAnsiTheme="minorEastAsia"/>
          <w:sz w:val="24"/>
          <w:szCs w:val="24"/>
        </w:rPr>
        <w:t>自</w:t>
      </w:r>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u w:val="single"/>
        </w:rPr>
        <w:t>年　　月　　日</w:t>
      </w:r>
      <w:r w:rsidRPr="006D1A84">
        <w:rPr>
          <w:rFonts w:asciiTheme="minorEastAsia" w:hAnsiTheme="minorEastAsia"/>
          <w:sz w:val="24"/>
          <w:szCs w:val="24"/>
        </w:rPr>
        <w:t>至</w:t>
      </w:r>
      <w:r w:rsidRPr="006D1A84">
        <w:rPr>
          <w:rFonts w:asciiTheme="minorEastAsia" w:hAnsiTheme="minorEastAsia"/>
          <w:sz w:val="24"/>
          <w:szCs w:val="24"/>
          <w:u w:val="single"/>
        </w:rPr>
        <w:t xml:space="preserve">　　年　　月　　日</w:t>
      </w:r>
      <w:r w:rsidRPr="006D1A84">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38901640"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）非法人（包括其他组织、自然人）的</w:t>
      </w:r>
    </w:p>
    <w:p w14:paraId="0AB276A9"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现附上</w:t>
      </w:r>
      <w:proofErr w:type="gramStart"/>
      <w:r w:rsidRPr="006D1A84">
        <w:rPr>
          <w:rFonts w:asciiTheme="minorEastAsia" w:hAnsiTheme="minorEastAsia"/>
          <w:sz w:val="24"/>
          <w:szCs w:val="24"/>
        </w:rPr>
        <w:t>自</w:t>
      </w:r>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u w:val="single"/>
        </w:rPr>
        <w:t>年　　月　　日</w:t>
      </w:r>
      <w:r w:rsidRPr="006D1A84">
        <w:rPr>
          <w:rFonts w:asciiTheme="minorEastAsia" w:hAnsiTheme="minorEastAsia"/>
          <w:sz w:val="24"/>
          <w:szCs w:val="24"/>
        </w:rPr>
        <w:t>至</w:t>
      </w:r>
      <w:r w:rsidRPr="006D1A84">
        <w:rPr>
          <w:rFonts w:asciiTheme="minorEastAsia" w:hAnsiTheme="minorEastAsia"/>
          <w:sz w:val="24"/>
          <w:szCs w:val="24"/>
          <w:u w:val="single"/>
        </w:rPr>
        <w:t xml:space="preserve">　　年　　月　　日</w:t>
      </w:r>
      <w:r w:rsidRPr="006D1A84">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7B7EE9F6"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2、依法免税的投标人</w:t>
      </w:r>
    </w:p>
    <w:p w14:paraId="4EE287E4"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）现附上我方依法免税的证明材料复印件，上述证明材料真实有效，否则我方负全部责任。</w:t>
      </w:r>
    </w:p>
    <w:p w14:paraId="638403AD" w14:textId="77777777" w:rsidR="00BE1FD5" w:rsidRPr="006D1A84" w:rsidRDefault="00E5710D">
      <w:pPr>
        <w:pStyle w:val="null3"/>
        <w:snapToGrid w:val="0"/>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5A8DF97C"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1、请投标人按照实际情况编制填写，在相应的（）中打“√”，并按照本格式的要求提供相应证明材料的复印件。</w:t>
      </w:r>
    </w:p>
    <w:p w14:paraId="13A8EAA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2、投标人提供的税收缴纳凭据复印件应符合下列规定：</w:t>
      </w:r>
    </w:p>
    <w:p w14:paraId="523E017F"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2FCC4B44"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2.2投标截止时间的当月成立的投标人，视同满足本项资格条件要求。</w:t>
      </w:r>
    </w:p>
    <w:p w14:paraId="4B703948"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3、若为依法免税范围的投标人，提供依法免税证明材料的，视同满足本项资格条件要求。</w:t>
      </w:r>
    </w:p>
    <w:p w14:paraId="2B52673C"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134F27BD"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5EB44750"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4520B71B" w14:textId="77777777" w:rsidR="00BE1FD5" w:rsidRPr="006D1A84" w:rsidRDefault="00BE1FD5">
      <w:pPr>
        <w:pStyle w:val="null3"/>
        <w:snapToGrid w:val="0"/>
        <w:spacing w:line="360" w:lineRule="auto"/>
        <w:rPr>
          <w:rFonts w:asciiTheme="minorEastAsia" w:hAnsiTheme="minorEastAsia"/>
          <w:sz w:val="24"/>
          <w:szCs w:val="24"/>
        </w:rPr>
      </w:pPr>
    </w:p>
    <w:p w14:paraId="131D67FE"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6A2B454D"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二-5依法缴纳社会保障资金证明材料</w:t>
      </w:r>
    </w:p>
    <w:p w14:paraId="190E867F"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5D4A82B6"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1、依法缴纳社会保障资金的投标人</w:t>
      </w:r>
    </w:p>
    <w:p w14:paraId="0E857263"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）法人（包括企业、事业单位和社会团体）的</w:t>
      </w:r>
    </w:p>
    <w:p w14:paraId="3081F384"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现附上</w:t>
      </w:r>
      <w:proofErr w:type="gramStart"/>
      <w:r w:rsidRPr="006D1A84">
        <w:rPr>
          <w:rFonts w:asciiTheme="minorEastAsia" w:hAnsiTheme="minorEastAsia"/>
          <w:sz w:val="24"/>
          <w:szCs w:val="24"/>
        </w:rPr>
        <w:t>自</w:t>
      </w:r>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u w:val="single"/>
        </w:rPr>
        <w:t>年　　月　　日</w:t>
      </w:r>
      <w:r w:rsidRPr="006D1A84">
        <w:rPr>
          <w:rFonts w:asciiTheme="minorEastAsia" w:hAnsiTheme="minorEastAsia"/>
          <w:sz w:val="24"/>
          <w:szCs w:val="24"/>
        </w:rPr>
        <w:t>至</w:t>
      </w:r>
      <w:r w:rsidRPr="006D1A84">
        <w:rPr>
          <w:rFonts w:asciiTheme="minorEastAsia" w:hAnsiTheme="minorEastAsia"/>
          <w:sz w:val="24"/>
          <w:szCs w:val="24"/>
          <w:u w:val="single"/>
        </w:rPr>
        <w:t xml:space="preserve">　　年　　月　　日</w:t>
      </w:r>
      <w:r w:rsidRPr="006D1A84">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467E799"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）非法人（包括其他组织、自然人）的</w:t>
      </w:r>
    </w:p>
    <w:p w14:paraId="212C877D" w14:textId="77777777" w:rsidR="00BE1FD5" w:rsidRPr="006D1A84" w:rsidRDefault="00E5710D">
      <w:pPr>
        <w:pStyle w:val="null3"/>
        <w:snapToGrid w:val="0"/>
        <w:spacing w:line="360" w:lineRule="auto"/>
        <w:ind w:firstLine="480"/>
        <w:rPr>
          <w:rFonts w:asciiTheme="minorEastAsia" w:hAnsiTheme="minorEastAsia"/>
          <w:sz w:val="24"/>
          <w:szCs w:val="24"/>
        </w:rPr>
      </w:pPr>
      <w:proofErr w:type="gramStart"/>
      <w:r w:rsidRPr="006D1A84">
        <w:rPr>
          <w:rFonts w:asciiTheme="minorEastAsia" w:hAnsiTheme="minorEastAsia"/>
          <w:sz w:val="24"/>
          <w:szCs w:val="24"/>
        </w:rPr>
        <w:t>自</w:t>
      </w:r>
      <w:r w:rsidRPr="006D1A84">
        <w:rPr>
          <w:rFonts w:asciiTheme="minorEastAsia" w:hAnsiTheme="minorEastAsia"/>
          <w:sz w:val="24"/>
          <w:szCs w:val="24"/>
          <w:u w:val="single"/>
        </w:rPr>
        <w:t xml:space="preserve">　　</w:t>
      </w:r>
      <w:proofErr w:type="gramEnd"/>
      <w:r w:rsidRPr="006D1A84">
        <w:rPr>
          <w:rFonts w:asciiTheme="minorEastAsia" w:hAnsiTheme="minorEastAsia"/>
          <w:sz w:val="24"/>
          <w:szCs w:val="24"/>
          <w:u w:val="single"/>
        </w:rPr>
        <w:t>年　　月　　日</w:t>
      </w:r>
      <w:r w:rsidRPr="006D1A84">
        <w:rPr>
          <w:rFonts w:asciiTheme="minorEastAsia" w:hAnsiTheme="minorEastAsia"/>
          <w:sz w:val="24"/>
          <w:szCs w:val="24"/>
        </w:rPr>
        <w:t>至</w:t>
      </w:r>
      <w:r w:rsidRPr="006D1A84">
        <w:rPr>
          <w:rFonts w:asciiTheme="minorEastAsia" w:hAnsiTheme="minorEastAsia"/>
          <w:sz w:val="24"/>
          <w:szCs w:val="24"/>
          <w:u w:val="single"/>
        </w:rPr>
        <w:t xml:space="preserve">　　年　　月　　日</w:t>
      </w:r>
      <w:r w:rsidRPr="006D1A84">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4569503"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2、依法不需要缴纳或暂缓缴纳社会保障资金的投标人</w:t>
      </w:r>
    </w:p>
    <w:p w14:paraId="489F5C5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 ）现附上我方依法不需要缴纳或暂缓缴纳社会保障资金证明材料复印件，上述证明材料真实有效，否则我方负全部责任。</w:t>
      </w:r>
    </w:p>
    <w:p w14:paraId="24A59387" w14:textId="77777777" w:rsidR="00BE1FD5" w:rsidRPr="006D1A84" w:rsidRDefault="00E5710D">
      <w:pPr>
        <w:pStyle w:val="null3"/>
        <w:snapToGrid w:val="0"/>
        <w:spacing w:line="360" w:lineRule="auto"/>
        <w:rPr>
          <w:rFonts w:asciiTheme="minorEastAsia" w:hAnsiTheme="minorEastAsia"/>
          <w:b/>
          <w:sz w:val="24"/>
          <w:szCs w:val="24"/>
        </w:rPr>
      </w:pPr>
      <w:r w:rsidRPr="006D1A84">
        <w:rPr>
          <w:rFonts w:asciiTheme="minorEastAsia" w:hAnsiTheme="minorEastAsia"/>
          <w:b/>
          <w:sz w:val="24"/>
          <w:szCs w:val="24"/>
        </w:rPr>
        <w:t>※注意：</w:t>
      </w:r>
    </w:p>
    <w:p w14:paraId="7F195E6F"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1、请投标人按照实际情况编制填写，在相应的（）中打“√”，并按照本格式的要求提供相应证明材料的复印件。</w:t>
      </w:r>
    </w:p>
    <w:p w14:paraId="0B48B19A"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2、投标人提供的社会保障资金缴纳凭据复印件应符合下列规定：</w:t>
      </w:r>
    </w:p>
    <w:p w14:paraId="7ED21C5C"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D96F73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2.2投标截止时间的当月成立的投标人，视同满足本项资格条件要求。</w:t>
      </w:r>
    </w:p>
    <w:p w14:paraId="03962A16"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32D93734"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52279BFC"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5497E112" w14:textId="77777777" w:rsidR="00BE1FD5" w:rsidRPr="006D1A84" w:rsidRDefault="00BE1FD5">
      <w:pPr>
        <w:pStyle w:val="null3"/>
        <w:snapToGrid w:val="0"/>
        <w:spacing w:line="360" w:lineRule="auto"/>
        <w:rPr>
          <w:rFonts w:asciiTheme="minorEastAsia" w:hAnsiTheme="minorEastAsia"/>
          <w:sz w:val="24"/>
          <w:szCs w:val="24"/>
        </w:rPr>
      </w:pPr>
    </w:p>
    <w:p w14:paraId="61A2572A"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2BF6C81E"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二-6具备履行合同所必需设备和专业技术能力的声明函</w:t>
      </w:r>
    </w:p>
    <w:p w14:paraId="3567E2EB" w14:textId="77777777" w:rsidR="00BE1FD5" w:rsidRPr="006D1A84" w:rsidRDefault="00BE1FD5">
      <w:pPr>
        <w:pStyle w:val="null3"/>
        <w:snapToGrid w:val="0"/>
        <w:spacing w:line="360" w:lineRule="auto"/>
        <w:rPr>
          <w:rFonts w:asciiTheme="minorEastAsia" w:hAnsiTheme="minorEastAsia"/>
          <w:sz w:val="24"/>
          <w:szCs w:val="24"/>
        </w:rPr>
      </w:pPr>
    </w:p>
    <w:p w14:paraId="6D7917CD"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599309C8"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我方具备履行合同所必需的设备和专业技术能力，否则产生不利后果由我方承担责任。</w:t>
      </w:r>
    </w:p>
    <w:p w14:paraId="78EB36AA" w14:textId="77777777" w:rsidR="00BE1FD5" w:rsidRPr="006D1A84" w:rsidRDefault="00E5710D">
      <w:pPr>
        <w:pStyle w:val="null3"/>
        <w:snapToGrid w:val="0"/>
        <w:spacing w:line="360" w:lineRule="auto"/>
        <w:ind w:firstLine="960"/>
        <w:rPr>
          <w:rFonts w:asciiTheme="minorEastAsia" w:hAnsiTheme="minorEastAsia"/>
          <w:sz w:val="24"/>
          <w:szCs w:val="24"/>
        </w:rPr>
      </w:pPr>
      <w:r w:rsidRPr="006D1A84">
        <w:rPr>
          <w:rFonts w:asciiTheme="minorEastAsia" w:hAnsiTheme="minorEastAsia"/>
          <w:sz w:val="24"/>
          <w:szCs w:val="24"/>
        </w:rPr>
        <w:t>特此声明。</w:t>
      </w:r>
    </w:p>
    <w:p w14:paraId="729CFF02" w14:textId="77777777" w:rsidR="00BE1FD5" w:rsidRPr="006D1A84" w:rsidRDefault="00E5710D">
      <w:pPr>
        <w:pStyle w:val="null3"/>
        <w:snapToGrid w:val="0"/>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0BEFD54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1、招标文件未要求投标人提供“具备履行合同所必需的设备和专业技术能力专项证明材料”的，投标人应提供本声明函。</w:t>
      </w:r>
    </w:p>
    <w:p w14:paraId="0AD4FD40"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2、招标文件要求投标人提供“具备履行合同所必需的设备和专业技术能力专项证明材料”的，投标人可不提供本声明函。</w:t>
      </w:r>
    </w:p>
    <w:p w14:paraId="2804438A"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3、请投标人根据实际情况如实声明，否则视为提供虚假材料。</w:t>
      </w:r>
    </w:p>
    <w:p w14:paraId="469FBCF4"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7920C2D7"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78DFA903"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3763E27C"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0DF47568" w14:textId="77777777" w:rsidR="00BE1FD5" w:rsidRPr="006D1A84" w:rsidRDefault="00BE1FD5">
      <w:pPr>
        <w:pStyle w:val="null3"/>
        <w:snapToGrid w:val="0"/>
        <w:spacing w:line="360" w:lineRule="auto"/>
        <w:rPr>
          <w:rFonts w:asciiTheme="minorEastAsia" w:hAnsiTheme="minorEastAsia"/>
          <w:sz w:val="24"/>
          <w:szCs w:val="24"/>
        </w:rPr>
      </w:pPr>
    </w:p>
    <w:p w14:paraId="7648DFC2"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64BD1288"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二-7参加采购活动前三年内在经营活动中没有重大违法记录书面声明</w:t>
      </w:r>
    </w:p>
    <w:p w14:paraId="447CCB64" w14:textId="77777777" w:rsidR="00BE1FD5" w:rsidRPr="006D1A84" w:rsidRDefault="00BE1FD5">
      <w:pPr>
        <w:pStyle w:val="null3"/>
        <w:snapToGrid w:val="0"/>
        <w:spacing w:line="360" w:lineRule="auto"/>
        <w:rPr>
          <w:rFonts w:asciiTheme="minorEastAsia" w:hAnsiTheme="minorEastAsia"/>
          <w:sz w:val="24"/>
          <w:szCs w:val="24"/>
        </w:rPr>
      </w:pPr>
    </w:p>
    <w:p w14:paraId="029388F5"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70F9D95F"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C14FE76" w14:textId="77777777" w:rsidR="00BE1FD5" w:rsidRPr="006D1A84" w:rsidRDefault="00E5710D">
      <w:pPr>
        <w:pStyle w:val="null3"/>
        <w:snapToGrid w:val="0"/>
        <w:spacing w:line="360" w:lineRule="auto"/>
        <w:ind w:firstLine="960"/>
        <w:rPr>
          <w:rFonts w:asciiTheme="minorEastAsia" w:hAnsiTheme="minorEastAsia"/>
          <w:sz w:val="24"/>
          <w:szCs w:val="24"/>
        </w:rPr>
      </w:pPr>
      <w:r w:rsidRPr="006D1A84">
        <w:rPr>
          <w:rFonts w:asciiTheme="minorEastAsia" w:hAnsiTheme="minorEastAsia"/>
          <w:sz w:val="24"/>
          <w:szCs w:val="24"/>
        </w:rPr>
        <w:t>特此声明。</w:t>
      </w:r>
    </w:p>
    <w:p w14:paraId="0C72C378" w14:textId="77777777" w:rsidR="00BE1FD5" w:rsidRPr="006D1A84" w:rsidRDefault="00BE1FD5">
      <w:pPr>
        <w:pStyle w:val="null3"/>
        <w:snapToGrid w:val="0"/>
        <w:spacing w:line="360" w:lineRule="auto"/>
        <w:ind w:firstLine="480"/>
        <w:rPr>
          <w:rFonts w:asciiTheme="minorEastAsia" w:hAnsiTheme="minorEastAsia"/>
          <w:sz w:val="24"/>
          <w:szCs w:val="24"/>
        </w:rPr>
      </w:pPr>
    </w:p>
    <w:p w14:paraId="29C19AD4" w14:textId="77777777" w:rsidR="00BE1FD5" w:rsidRPr="006D1A84" w:rsidRDefault="00E5710D">
      <w:pPr>
        <w:pStyle w:val="null3"/>
        <w:snapToGrid w:val="0"/>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035D6E64"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260AEB9"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请投标人根据实际情况如实声明，否则视为提供虚假材料。</w:t>
      </w:r>
    </w:p>
    <w:p w14:paraId="421BB21E"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3B8D0A9B"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2CDCB0C1"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2975AACA" w14:textId="77777777" w:rsidR="00BE1FD5" w:rsidRPr="006D1A84" w:rsidRDefault="00BE1FD5">
      <w:pPr>
        <w:pStyle w:val="null3"/>
        <w:snapToGrid w:val="0"/>
        <w:spacing w:line="360" w:lineRule="auto"/>
        <w:rPr>
          <w:rFonts w:asciiTheme="minorEastAsia" w:hAnsiTheme="minorEastAsia"/>
          <w:sz w:val="24"/>
          <w:szCs w:val="24"/>
        </w:rPr>
      </w:pPr>
    </w:p>
    <w:p w14:paraId="2225D696"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20A5EBBF"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二-8参加采购活动前三年内在经营活动中无行贿犯罪记录书面声明</w:t>
      </w:r>
    </w:p>
    <w:p w14:paraId="1851BB28" w14:textId="77777777" w:rsidR="00BE1FD5" w:rsidRPr="006D1A84" w:rsidRDefault="00BE1FD5">
      <w:pPr>
        <w:pStyle w:val="null3"/>
        <w:snapToGrid w:val="0"/>
        <w:spacing w:line="360" w:lineRule="auto"/>
        <w:rPr>
          <w:rFonts w:asciiTheme="minorEastAsia" w:hAnsiTheme="minorEastAsia"/>
          <w:sz w:val="24"/>
          <w:szCs w:val="24"/>
        </w:rPr>
      </w:pPr>
    </w:p>
    <w:p w14:paraId="1285ACEC"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2D47A6D6"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参加采购活动前三年内，我方在经营活动中无行贿犯罪记录。否则产生不利后果由我方承担责任。</w:t>
      </w:r>
    </w:p>
    <w:p w14:paraId="30D83610" w14:textId="77777777" w:rsidR="00BE1FD5" w:rsidRPr="006D1A84" w:rsidRDefault="00E5710D">
      <w:pPr>
        <w:pStyle w:val="null3"/>
        <w:snapToGrid w:val="0"/>
        <w:spacing w:line="360" w:lineRule="auto"/>
        <w:ind w:firstLine="960"/>
        <w:rPr>
          <w:rFonts w:asciiTheme="minorEastAsia" w:hAnsiTheme="minorEastAsia"/>
          <w:sz w:val="24"/>
          <w:szCs w:val="24"/>
        </w:rPr>
      </w:pPr>
      <w:r w:rsidRPr="006D1A84">
        <w:rPr>
          <w:rFonts w:asciiTheme="minorEastAsia" w:hAnsiTheme="minorEastAsia"/>
          <w:sz w:val="24"/>
          <w:szCs w:val="24"/>
        </w:rPr>
        <w:t>特此声明。</w:t>
      </w:r>
    </w:p>
    <w:p w14:paraId="719EC0E0" w14:textId="77777777" w:rsidR="00BE1FD5" w:rsidRPr="006D1A84" w:rsidRDefault="00BE1FD5">
      <w:pPr>
        <w:pStyle w:val="null3"/>
        <w:snapToGrid w:val="0"/>
        <w:spacing w:line="360" w:lineRule="auto"/>
        <w:ind w:firstLine="480"/>
        <w:rPr>
          <w:rFonts w:asciiTheme="minorEastAsia" w:hAnsiTheme="minorEastAsia"/>
          <w:sz w:val="24"/>
          <w:szCs w:val="24"/>
        </w:rPr>
      </w:pPr>
    </w:p>
    <w:p w14:paraId="725A5300" w14:textId="77777777" w:rsidR="00BE1FD5" w:rsidRPr="006D1A84" w:rsidRDefault="00E5710D">
      <w:pPr>
        <w:pStyle w:val="null3"/>
        <w:snapToGrid w:val="0"/>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0E2F0A22"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“请投标人根据实际情况如实声明，否则视为提供虚假材料。</w:t>
      </w:r>
    </w:p>
    <w:p w14:paraId="3DA479D1" w14:textId="77777777" w:rsidR="00BE1FD5" w:rsidRPr="006D1A84" w:rsidRDefault="00BE1FD5">
      <w:pPr>
        <w:pStyle w:val="null3"/>
        <w:snapToGrid w:val="0"/>
        <w:spacing w:line="360" w:lineRule="auto"/>
        <w:ind w:firstLine="480"/>
        <w:jc w:val="right"/>
        <w:rPr>
          <w:rFonts w:asciiTheme="minorEastAsia" w:hAnsiTheme="minorEastAsia"/>
          <w:sz w:val="24"/>
          <w:szCs w:val="24"/>
        </w:rPr>
      </w:pPr>
    </w:p>
    <w:p w14:paraId="69E21AFE"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w:t>
      </w:r>
      <w:r w:rsidRPr="006D1A84">
        <w:rPr>
          <w:rFonts w:asciiTheme="minorEastAsia" w:hAnsiTheme="minorEastAsia"/>
          <w:sz w:val="24"/>
          <w:szCs w:val="24"/>
          <w:u w:val="single"/>
        </w:rPr>
        <w:t>（全称并加盖单位公章）</w:t>
      </w:r>
    </w:p>
    <w:p w14:paraId="22327AD6" w14:textId="77777777" w:rsidR="00BE1FD5" w:rsidRPr="006D1A84" w:rsidRDefault="00E5710D">
      <w:pPr>
        <w:pStyle w:val="null3"/>
        <w:snapToGrid w:val="0"/>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w:t>
      </w:r>
      <w:r w:rsidRPr="006D1A84">
        <w:rPr>
          <w:rFonts w:asciiTheme="minorEastAsia" w:hAnsiTheme="minorEastAsia"/>
          <w:sz w:val="24"/>
          <w:szCs w:val="24"/>
          <w:u w:val="single"/>
        </w:rPr>
        <w:t xml:space="preserve">　　年　　月　　日</w:t>
      </w:r>
    </w:p>
    <w:p w14:paraId="059F2130" w14:textId="77777777" w:rsidR="00BE1FD5" w:rsidRPr="006D1A84" w:rsidRDefault="00BE1FD5">
      <w:pPr>
        <w:pStyle w:val="null3"/>
        <w:snapToGrid w:val="0"/>
        <w:spacing w:line="360" w:lineRule="auto"/>
        <w:rPr>
          <w:rFonts w:asciiTheme="minorEastAsia" w:hAnsiTheme="minorEastAsia"/>
          <w:sz w:val="24"/>
          <w:szCs w:val="24"/>
        </w:rPr>
      </w:pPr>
    </w:p>
    <w:p w14:paraId="44C8DFD1" w14:textId="77777777" w:rsidR="00BE1FD5" w:rsidRPr="006D1A84" w:rsidRDefault="00E5710D">
      <w:pPr>
        <w:widowControl/>
        <w:jc w:val="left"/>
        <w:rPr>
          <w:rFonts w:asciiTheme="minorEastAsia" w:hAnsiTheme="minorEastAsia" w:hint="eastAsia"/>
          <w:b/>
          <w:kern w:val="0"/>
          <w:sz w:val="28"/>
          <w:szCs w:val="28"/>
        </w:rPr>
      </w:pPr>
      <w:r w:rsidRPr="006D1A84">
        <w:rPr>
          <w:rFonts w:asciiTheme="minorEastAsia" w:hAnsiTheme="minorEastAsia"/>
          <w:b/>
          <w:sz w:val="28"/>
          <w:szCs w:val="28"/>
        </w:rPr>
        <w:br w:type="page"/>
      </w:r>
    </w:p>
    <w:p w14:paraId="693F234C"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二-9信用记录查询提示</w:t>
      </w:r>
    </w:p>
    <w:p w14:paraId="363A1AAA"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1、由资格审查小组通过网站查询并打印投标人的信用记录。</w:t>
      </w:r>
    </w:p>
    <w:p w14:paraId="6E1DAF7E"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3E25669"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1D19A156" w14:textId="77777777" w:rsidR="00BE1FD5" w:rsidRPr="006D1A84" w:rsidRDefault="00BE1FD5">
      <w:pPr>
        <w:pStyle w:val="null3"/>
        <w:snapToGrid w:val="0"/>
        <w:spacing w:line="360" w:lineRule="auto"/>
        <w:rPr>
          <w:rFonts w:asciiTheme="minorEastAsia" w:hAnsiTheme="minorEastAsia"/>
          <w:sz w:val="24"/>
          <w:szCs w:val="24"/>
        </w:rPr>
      </w:pPr>
    </w:p>
    <w:p w14:paraId="7B4F13A4"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23B16BA6" w14:textId="77777777" w:rsidR="00BE1FD5" w:rsidRPr="006D1A84" w:rsidRDefault="00E5710D">
      <w:pPr>
        <w:pStyle w:val="null3"/>
        <w:snapToGrid w:val="0"/>
        <w:spacing w:line="360" w:lineRule="auto"/>
        <w:jc w:val="center"/>
        <w:rPr>
          <w:rFonts w:asciiTheme="minorEastAsia" w:hAnsiTheme="minorEastAsia"/>
          <w:b/>
          <w:sz w:val="24"/>
          <w:szCs w:val="24"/>
        </w:rPr>
      </w:pPr>
      <w:r w:rsidRPr="006D1A84">
        <w:rPr>
          <w:rFonts w:asciiTheme="minorEastAsia" w:hAnsiTheme="minorEastAsia"/>
          <w:b/>
          <w:sz w:val="24"/>
          <w:szCs w:val="24"/>
        </w:rPr>
        <w:lastRenderedPageBreak/>
        <w:t>二-10联合体协议（若有）</w:t>
      </w:r>
    </w:p>
    <w:p w14:paraId="687B7686" w14:textId="77777777" w:rsidR="00BE1FD5" w:rsidRPr="006D1A84" w:rsidRDefault="00BE1FD5">
      <w:pPr>
        <w:pStyle w:val="null3"/>
        <w:ind w:firstLine="420"/>
        <w:jc w:val="both"/>
        <w:rPr>
          <w:rFonts w:hint="default"/>
        </w:rPr>
      </w:pPr>
    </w:p>
    <w:p w14:paraId="637EEDDC" w14:textId="77777777" w:rsidR="00BE1FD5" w:rsidRPr="006D1A84" w:rsidRDefault="00E5710D">
      <w:pPr>
        <w:pStyle w:val="null3"/>
        <w:ind w:firstLine="420"/>
        <w:jc w:val="both"/>
        <w:rPr>
          <w:rFonts w:hint="default"/>
        </w:rPr>
      </w:pPr>
      <w:r w:rsidRPr="006D1A84">
        <w:t>致：</w:t>
      </w:r>
      <w:r w:rsidRPr="006D1A84">
        <w:rPr>
          <w:u w:val="single"/>
        </w:rPr>
        <w:t>（采购人或采购代理机构）</w:t>
      </w:r>
    </w:p>
    <w:p w14:paraId="17780271" w14:textId="77777777" w:rsidR="00BE1FD5" w:rsidRPr="006D1A84" w:rsidRDefault="00E5710D">
      <w:pPr>
        <w:pStyle w:val="null3"/>
        <w:ind w:firstLine="420"/>
        <w:jc w:val="both"/>
        <w:rPr>
          <w:rFonts w:hint="default"/>
        </w:rPr>
      </w:pPr>
      <w:r w:rsidRPr="006D1A84">
        <w:t>兹有</w:t>
      </w:r>
      <w:r w:rsidRPr="006D1A84">
        <w:rPr>
          <w:u w:val="single"/>
        </w:rPr>
        <w:t>（填写“联合体中各方的全称”，各方的全称之间请用“、”分割）</w:t>
      </w:r>
      <w:r w:rsidRPr="006D1A84">
        <w:t>自愿组成联合体，共同参加</w:t>
      </w:r>
      <w:r w:rsidRPr="006D1A84">
        <w:rPr>
          <w:u w:val="single"/>
        </w:rPr>
        <w:t>（填写“项目名称”）</w:t>
      </w:r>
      <w:r w:rsidRPr="006D1A84">
        <w:t>项目（项目编号：</w:t>
      </w:r>
      <w:proofErr w:type="gramStart"/>
      <w:r w:rsidRPr="006D1A84">
        <w:rPr>
          <w:u w:val="single"/>
        </w:rPr>
        <w:t xml:space="preserve">　　　　　　</w:t>
      </w:r>
      <w:proofErr w:type="gramEnd"/>
      <w:r w:rsidRPr="006D1A84">
        <w:t>）的投标。现就联合体参加本项目投标的有关事宜达成下列协议：</w:t>
      </w:r>
    </w:p>
    <w:p w14:paraId="720263A4" w14:textId="77777777" w:rsidR="00BE1FD5" w:rsidRPr="006D1A84" w:rsidRDefault="00E5710D">
      <w:pPr>
        <w:pStyle w:val="null3"/>
        <w:ind w:firstLine="420"/>
        <w:jc w:val="both"/>
        <w:rPr>
          <w:rFonts w:hint="default"/>
        </w:rPr>
      </w:pPr>
      <w:r w:rsidRPr="006D1A84">
        <w:t>一、联合体各方应承担的工作和义务具体如下：</w:t>
      </w:r>
    </w:p>
    <w:p w14:paraId="60B58C6D" w14:textId="77777777" w:rsidR="00BE1FD5" w:rsidRPr="006D1A84" w:rsidRDefault="00E5710D">
      <w:pPr>
        <w:pStyle w:val="null3"/>
        <w:ind w:firstLine="420"/>
        <w:jc w:val="both"/>
        <w:rPr>
          <w:rFonts w:hint="default"/>
        </w:rPr>
      </w:pPr>
      <w:r w:rsidRPr="006D1A84">
        <w:t>1</w:t>
      </w:r>
      <w:r w:rsidRPr="006D1A84">
        <w:t>、牵头方（全称）：</w:t>
      </w:r>
      <w:r w:rsidRPr="006D1A84">
        <w:rPr>
          <w:u w:val="single"/>
        </w:rPr>
        <w:t>（填写“工作及义务的具体内容”）</w:t>
      </w:r>
      <w:r w:rsidRPr="006D1A84">
        <w:t>；</w:t>
      </w:r>
    </w:p>
    <w:p w14:paraId="2FD9298F" w14:textId="77777777" w:rsidR="00BE1FD5" w:rsidRPr="006D1A84" w:rsidRDefault="00E5710D">
      <w:pPr>
        <w:pStyle w:val="null3"/>
        <w:ind w:firstLine="420"/>
        <w:jc w:val="both"/>
        <w:rPr>
          <w:rFonts w:hint="default"/>
        </w:rPr>
      </w:pPr>
      <w:r w:rsidRPr="006D1A84">
        <w:t>2</w:t>
      </w:r>
      <w:r w:rsidRPr="006D1A84">
        <w:t>、成员方：</w:t>
      </w:r>
    </w:p>
    <w:p w14:paraId="391C255F" w14:textId="77777777" w:rsidR="00BE1FD5" w:rsidRPr="006D1A84" w:rsidRDefault="00E5710D">
      <w:pPr>
        <w:pStyle w:val="null3"/>
        <w:ind w:firstLine="420"/>
        <w:jc w:val="both"/>
        <w:rPr>
          <w:rFonts w:hint="default"/>
        </w:rPr>
      </w:pPr>
      <w:r w:rsidRPr="006D1A84">
        <w:t>2.1</w:t>
      </w:r>
      <w:r w:rsidRPr="006D1A84">
        <w:t>（成员</w:t>
      </w:r>
      <w:proofErr w:type="gramStart"/>
      <w:r w:rsidRPr="006D1A84">
        <w:t>一</w:t>
      </w:r>
      <w:proofErr w:type="gramEnd"/>
      <w:r w:rsidRPr="006D1A84">
        <w:t>的全称）：</w:t>
      </w:r>
      <w:r w:rsidRPr="006D1A84">
        <w:rPr>
          <w:u w:val="single"/>
        </w:rPr>
        <w:t>（填写“工作及义务的具体内容”）</w:t>
      </w:r>
      <w:r w:rsidRPr="006D1A84">
        <w:t>；</w:t>
      </w:r>
    </w:p>
    <w:p w14:paraId="07D27FDD" w14:textId="77777777" w:rsidR="00BE1FD5" w:rsidRPr="006D1A84" w:rsidRDefault="00E5710D">
      <w:pPr>
        <w:pStyle w:val="null3"/>
        <w:ind w:firstLine="420"/>
        <w:jc w:val="both"/>
        <w:rPr>
          <w:rFonts w:hint="default"/>
        </w:rPr>
      </w:pPr>
      <w:r w:rsidRPr="006D1A84">
        <w:t>……</w:t>
      </w:r>
    </w:p>
    <w:p w14:paraId="317FE64D" w14:textId="77777777" w:rsidR="00BE1FD5" w:rsidRPr="006D1A84" w:rsidRDefault="00E5710D">
      <w:pPr>
        <w:pStyle w:val="null3"/>
        <w:ind w:firstLine="420"/>
        <w:jc w:val="both"/>
        <w:rPr>
          <w:rFonts w:hint="default"/>
        </w:rPr>
      </w:pPr>
      <w:r w:rsidRPr="006D1A84">
        <w:t>二、联合体各方的合同金额占比，具体如下：</w:t>
      </w:r>
    </w:p>
    <w:p w14:paraId="12B2E77A" w14:textId="77777777" w:rsidR="00BE1FD5" w:rsidRPr="006D1A84" w:rsidRDefault="00E5710D">
      <w:pPr>
        <w:pStyle w:val="null3"/>
        <w:ind w:firstLine="420"/>
        <w:jc w:val="both"/>
        <w:rPr>
          <w:rFonts w:hint="default"/>
        </w:rPr>
      </w:pPr>
      <w:r w:rsidRPr="006D1A84">
        <w:t>1.</w:t>
      </w:r>
      <w:r w:rsidRPr="006D1A84">
        <w:t>牵头方（</w:t>
      </w:r>
      <w:r w:rsidRPr="006D1A84">
        <w:rPr>
          <w:u w:val="single"/>
        </w:rPr>
        <w:t>全称</w:t>
      </w:r>
      <w:r w:rsidRPr="006D1A84">
        <w:t>）的合同金额占合同总额的</w:t>
      </w:r>
      <w:r w:rsidRPr="006D1A84">
        <w:rPr>
          <w:u w:val="single"/>
        </w:rPr>
        <w:t xml:space="preserve">　　</w:t>
      </w:r>
      <w:r w:rsidRPr="006D1A84">
        <w:t>%</w:t>
      </w:r>
      <w:r w:rsidRPr="006D1A84">
        <w:t>；</w:t>
      </w:r>
    </w:p>
    <w:p w14:paraId="7466DC14" w14:textId="77777777" w:rsidR="00BE1FD5" w:rsidRPr="006D1A84" w:rsidRDefault="00E5710D">
      <w:pPr>
        <w:pStyle w:val="null3"/>
        <w:ind w:firstLine="420"/>
        <w:jc w:val="both"/>
        <w:rPr>
          <w:rFonts w:hint="default"/>
        </w:rPr>
      </w:pPr>
      <w:r w:rsidRPr="006D1A84">
        <w:t>2.</w:t>
      </w:r>
      <w:r w:rsidRPr="006D1A84">
        <w:t>成员方：</w:t>
      </w:r>
    </w:p>
    <w:p w14:paraId="2915E447" w14:textId="77777777" w:rsidR="00BE1FD5" w:rsidRPr="006D1A84" w:rsidRDefault="00E5710D">
      <w:pPr>
        <w:pStyle w:val="null3"/>
        <w:ind w:firstLine="420"/>
        <w:jc w:val="both"/>
        <w:rPr>
          <w:rFonts w:hint="default"/>
        </w:rPr>
      </w:pPr>
      <w:r w:rsidRPr="006D1A84">
        <w:t>2.1</w:t>
      </w:r>
      <w:r w:rsidRPr="006D1A84">
        <w:t>（</w:t>
      </w:r>
      <w:r w:rsidRPr="006D1A84">
        <w:rPr>
          <w:u w:val="single"/>
        </w:rPr>
        <w:t>成员</w:t>
      </w:r>
      <w:r w:rsidRPr="006D1A84">
        <w:rPr>
          <w:u w:val="single"/>
        </w:rPr>
        <w:t>1</w:t>
      </w:r>
      <w:r w:rsidRPr="006D1A84">
        <w:rPr>
          <w:u w:val="single"/>
        </w:rPr>
        <w:t>的全称</w:t>
      </w:r>
      <w:r w:rsidRPr="006D1A84">
        <w:t>）的合同金额占合同总额的</w:t>
      </w:r>
      <w:r w:rsidRPr="006D1A84">
        <w:rPr>
          <w:u w:val="single"/>
        </w:rPr>
        <w:t xml:space="preserve">　　</w:t>
      </w:r>
      <w:r w:rsidRPr="006D1A84">
        <w:t>%</w:t>
      </w:r>
      <w:r w:rsidRPr="006D1A84">
        <w:t>；</w:t>
      </w:r>
    </w:p>
    <w:p w14:paraId="47E338C1" w14:textId="77777777" w:rsidR="00BE1FD5" w:rsidRPr="006D1A84" w:rsidRDefault="00E5710D">
      <w:pPr>
        <w:pStyle w:val="null3"/>
        <w:ind w:firstLine="420"/>
        <w:jc w:val="both"/>
        <w:rPr>
          <w:rFonts w:hint="default"/>
        </w:rPr>
      </w:pPr>
      <w:r w:rsidRPr="006D1A84">
        <w:t>……</w:t>
      </w:r>
    </w:p>
    <w:p w14:paraId="73053075" w14:textId="77777777" w:rsidR="00BE1FD5" w:rsidRPr="006D1A84" w:rsidRDefault="00E5710D">
      <w:pPr>
        <w:pStyle w:val="null3"/>
        <w:ind w:firstLine="420"/>
        <w:jc w:val="both"/>
        <w:rPr>
          <w:rFonts w:hint="default"/>
        </w:rPr>
      </w:pPr>
      <w:r w:rsidRPr="006D1A84">
        <w:t>三、联合体各方约定：</w:t>
      </w:r>
    </w:p>
    <w:p w14:paraId="2920EB5F" w14:textId="77777777" w:rsidR="00BE1FD5" w:rsidRPr="006D1A84" w:rsidRDefault="00E5710D">
      <w:pPr>
        <w:pStyle w:val="null3"/>
        <w:ind w:firstLine="420"/>
        <w:jc w:val="both"/>
        <w:rPr>
          <w:rFonts w:hint="default"/>
        </w:rPr>
      </w:pPr>
      <w:r w:rsidRPr="006D1A84">
        <w:t>1</w:t>
      </w:r>
      <w:r w:rsidRPr="006D1A84">
        <w:t>、由</w:t>
      </w:r>
      <w:r w:rsidRPr="006D1A84">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EF26085" w14:textId="77777777" w:rsidR="00BE1FD5" w:rsidRPr="006D1A84" w:rsidRDefault="00E5710D">
      <w:pPr>
        <w:pStyle w:val="null3"/>
        <w:ind w:firstLine="420"/>
        <w:jc w:val="both"/>
        <w:rPr>
          <w:rFonts w:hint="default"/>
        </w:rPr>
      </w:pPr>
      <w:r w:rsidRPr="006D1A84">
        <w:t>2</w:t>
      </w:r>
      <w:r w:rsidRPr="006D1A84">
        <w:t>、联合体各方约定由</w:t>
      </w:r>
      <w:r w:rsidRPr="006D1A84">
        <w:rPr>
          <w:u w:val="single"/>
        </w:rPr>
        <w:t>（填写“牵头方的全称”）代表联合体办理投标保证金事宜。</w:t>
      </w:r>
    </w:p>
    <w:p w14:paraId="636DB351" w14:textId="77777777" w:rsidR="00BE1FD5" w:rsidRPr="006D1A84" w:rsidRDefault="00E5710D">
      <w:pPr>
        <w:pStyle w:val="null3"/>
        <w:ind w:firstLine="420"/>
        <w:jc w:val="both"/>
        <w:rPr>
          <w:rFonts w:hint="default"/>
        </w:rPr>
      </w:pPr>
      <w:r w:rsidRPr="006D1A84">
        <w:t>3</w:t>
      </w:r>
      <w:r w:rsidRPr="006D1A84">
        <w:t>、根据福建省财政厅文件（</w:t>
      </w:r>
      <w:proofErr w:type="gramStart"/>
      <w:r w:rsidRPr="006D1A84">
        <w:t>闽财购</w:t>
      </w:r>
      <w:r w:rsidRPr="006D1A84">
        <w:t>[</w:t>
      </w:r>
      <w:proofErr w:type="gramEnd"/>
      <w:r w:rsidRPr="006D1A84">
        <w:t>2008]10</w:t>
      </w:r>
      <w:r w:rsidRPr="006D1A84">
        <w:t>号）的规定，若本项目采用综合评分法，则联合体只能确定由其中一方的条件参与商务部分的评标。因此，联合体各方约定以（应填写“其中一方的全称”，如：联合体确定以成员</w:t>
      </w:r>
      <w:proofErr w:type="gramStart"/>
      <w:r w:rsidRPr="006D1A84">
        <w:t>一</w:t>
      </w:r>
      <w:proofErr w:type="gramEnd"/>
      <w:r w:rsidRPr="006D1A84">
        <w:t>的条件参与商务部分的评标，则填写“成员</w:t>
      </w:r>
      <w:proofErr w:type="gramStart"/>
      <w:r w:rsidRPr="006D1A84">
        <w:t>一</w:t>
      </w:r>
      <w:proofErr w:type="gramEnd"/>
      <w:r w:rsidRPr="006D1A84">
        <w:t>的全称”…；否则填写“无”）的条件参与商务部分的评标。</w:t>
      </w:r>
    </w:p>
    <w:p w14:paraId="028524F0" w14:textId="77777777" w:rsidR="00BE1FD5" w:rsidRPr="006D1A84" w:rsidRDefault="00E5710D">
      <w:pPr>
        <w:pStyle w:val="null3"/>
        <w:ind w:firstLine="420"/>
        <w:jc w:val="both"/>
        <w:rPr>
          <w:rFonts w:hint="default"/>
        </w:rPr>
      </w:pPr>
      <w:r w:rsidRPr="006D1A84">
        <w:t>四、若中标，牵头方将代表联合体与采购人就合同签订事宜进行协商；若协商一致，则联合体各方将共同与采购人签订政府采购合同，并就政府采购合同约定的事项对采购人承担连带责任。</w:t>
      </w:r>
    </w:p>
    <w:p w14:paraId="48E6BDFD" w14:textId="77777777" w:rsidR="00BE1FD5" w:rsidRPr="006D1A84" w:rsidRDefault="00E5710D">
      <w:pPr>
        <w:pStyle w:val="null3"/>
        <w:ind w:firstLine="420"/>
        <w:jc w:val="both"/>
        <w:rPr>
          <w:rFonts w:hint="default"/>
        </w:rPr>
      </w:pPr>
      <w:r w:rsidRPr="006D1A84">
        <w:t>五、本协议自签署之日起生效，政府采购合同履行完毕后自动失效。</w:t>
      </w:r>
    </w:p>
    <w:p w14:paraId="57137298" w14:textId="77777777" w:rsidR="00BE1FD5" w:rsidRPr="006D1A84" w:rsidRDefault="00E5710D">
      <w:pPr>
        <w:pStyle w:val="null3"/>
        <w:ind w:firstLine="420"/>
        <w:jc w:val="both"/>
        <w:rPr>
          <w:rFonts w:hint="default"/>
        </w:rPr>
      </w:pPr>
      <w:r w:rsidRPr="006D1A84">
        <w:t>六、本协议一式</w:t>
      </w:r>
      <w:r w:rsidRPr="006D1A84">
        <w:rPr>
          <w:u w:val="single"/>
        </w:rPr>
        <w:t>（填写具体份数）</w:t>
      </w:r>
      <w:r w:rsidRPr="006D1A84">
        <w:t>份，联合体各方各执一份，电子投标文件中提交一份。</w:t>
      </w:r>
    </w:p>
    <w:p w14:paraId="20202057" w14:textId="77777777" w:rsidR="00BE1FD5" w:rsidRPr="006D1A84" w:rsidRDefault="00E5710D">
      <w:pPr>
        <w:pStyle w:val="null3"/>
        <w:ind w:firstLine="420"/>
        <w:jc w:val="both"/>
        <w:rPr>
          <w:rFonts w:hint="default"/>
        </w:rPr>
      </w:pPr>
      <w:r w:rsidRPr="006D1A84">
        <w:t>（以下无正文）</w:t>
      </w:r>
    </w:p>
    <w:p w14:paraId="0B856B65" w14:textId="77777777" w:rsidR="00BE1FD5" w:rsidRPr="006D1A84" w:rsidRDefault="00E5710D">
      <w:pPr>
        <w:pStyle w:val="null3"/>
        <w:ind w:firstLine="420"/>
        <w:jc w:val="both"/>
        <w:rPr>
          <w:rFonts w:hint="default"/>
        </w:rPr>
      </w:pPr>
      <w:r w:rsidRPr="006D1A84">
        <w:t>牵头方：</w:t>
      </w:r>
      <w:r w:rsidRPr="006D1A84">
        <w:rPr>
          <w:u w:val="single"/>
        </w:rPr>
        <w:t>（全称并加盖单位公章）</w:t>
      </w:r>
    </w:p>
    <w:p w14:paraId="1875C79A" w14:textId="77777777" w:rsidR="00BE1FD5" w:rsidRPr="006D1A84" w:rsidRDefault="00E5710D">
      <w:pPr>
        <w:pStyle w:val="null3"/>
        <w:ind w:firstLine="420"/>
        <w:jc w:val="both"/>
        <w:rPr>
          <w:rFonts w:hint="default"/>
        </w:rPr>
      </w:pPr>
      <w:r w:rsidRPr="006D1A84">
        <w:t>法定代表人或其委托代理人：</w:t>
      </w:r>
      <w:r w:rsidRPr="006D1A84">
        <w:rPr>
          <w:u w:val="single"/>
        </w:rPr>
        <w:t>（签字或盖章）</w:t>
      </w:r>
    </w:p>
    <w:p w14:paraId="7977247A" w14:textId="77777777" w:rsidR="00BE1FD5" w:rsidRPr="006D1A84" w:rsidRDefault="00E5710D">
      <w:pPr>
        <w:pStyle w:val="null3"/>
        <w:ind w:firstLine="420"/>
        <w:jc w:val="both"/>
        <w:rPr>
          <w:rFonts w:hint="default"/>
        </w:rPr>
      </w:pPr>
      <w:r w:rsidRPr="006D1A84">
        <w:t>成员</w:t>
      </w:r>
      <w:proofErr w:type="gramStart"/>
      <w:r w:rsidRPr="006D1A84">
        <w:t>一</w:t>
      </w:r>
      <w:proofErr w:type="gramEnd"/>
      <w:r w:rsidRPr="006D1A84">
        <w:t>：</w:t>
      </w:r>
      <w:r w:rsidRPr="006D1A84">
        <w:rPr>
          <w:u w:val="single"/>
        </w:rPr>
        <w:t>（全称并加盖成员</w:t>
      </w:r>
      <w:proofErr w:type="gramStart"/>
      <w:r w:rsidRPr="006D1A84">
        <w:rPr>
          <w:u w:val="single"/>
        </w:rPr>
        <w:t>一</w:t>
      </w:r>
      <w:proofErr w:type="gramEnd"/>
      <w:r w:rsidRPr="006D1A84">
        <w:rPr>
          <w:u w:val="single"/>
        </w:rPr>
        <w:t>的单位公章）</w:t>
      </w:r>
    </w:p>
    <w:p w14:paraId="6ABF4BBD" w14:textId="77777777" w:rsidR="00BE1FD5" w:rsidRPr="006D1A84" w:rsidRDefault="00E5710D">
      <w:pPr>
        <w:pStyle w:val="null3"/>
        <w:ind w:firstLine="420"/>
        <w:jc w:val="both"/>
        <w:rPr>
          <w:rFonts w:hint="default"/>
        </w:rPr>
      </w:pPr>
      <w:r w:rsidRPr="006D1A84">
        <w:t>法定代表人或其委托代理人：</w:t>
      </w:r>
      <w:r w:rsidRPr="006D1A84">
        <w:rPr>
          <w:u w:val="single"/>
        </w:rPr>
        <w:t>（签字或盖章）</w:t>
      </w:r>
    </w:p>
    <w:p w14:paraId="47C96F65" w14:textId="77777777" w:rsidR="00BE1FD5" w:rsidRPr="006D1A84" w:rsidRDefault="00BE1FD5">
      <w:pPr>
        <w:pStyle w:val="null3"/>
        <w:ind w:firstLine="420"/>
        <w:jc w:val="right"/>
        <w:rPr>
          <w:rFonts w:hint="default"/>
        </w:rPr>
      </w:pPr>
    </w:p>
    <w:p w14:paraId="15C35873" w14:textId="77777777" w:rsidR="00BE1FD5" w:rsidRPr="006D1A84" w:rsidRDefault="00E5710D">
      <w:pPr>
        <w:pStyle w:val="null3"/>
        <w:ind w:firstLine="420"/>
        <w:jc w:val="right"/>
        <w:rPr>
          <w:rFonts w:hint="default"/>
        </w:rPr>
      </w:pPr>
      <w:r w:rsidRPr="006D1A84">
        <w:t>签署日期：</w:t>
      </w:r>
      <w:r w:rsidRPr="006D1A84">
        <w:rPr>
          <w:u w:val="single"/>
        </w:rPr>
        <w:t xml:space="preserve">　　年　　月　　日</w:t>
      </w:r>
    </w:p>
    <w:p w14:paraId="0224F6B1" w14:textId="77777777" w:rsidR="00BE1FD5" w:rsidRPr="006D1A84" w:rsidRDefault="00E5710D">
      <w:pPr>
        <w:pStyle w:val="null3"/>
        <w:ind w:firstLine="420"/>
        <w:jc w:val="both"/>
        <w:rPr>
          <w:rFonts w:hint="default"/>
        </w:rPr>
      </w:pPr>
      <w:r w:rsidRPr="006D1A84">
        <w:t>※注意：</w:t>
      </w:r>
    </w:p>
    <w:p w14:paraId="5F189FA4" w14:textId="77777777" w:rsidR="00BE1FD5" w:rsidRPr="006D1A84" w:rsidRDefault="00E5710D">
      <w:pPr>
        <w:pStyle w:val="null3"/>
        <w:ind w:firstLine="420"/>
        <w:jc w:val="both"/>
        <w:rPr>
          <w:rFonts w:hint="default"/>
        </w:rPr>
      </w:pPr>
      <w:r w:rsidRPr="006D1A84">
        <w:t>1</w:t>
      </w:r>
      <w:r w:rsidRPr="006D1A84">
        <w:t>、招标文件接受联合体投标且投标人为联合体的，投标人应提供本协议；否则无须提供。</w:t>
      </w:r>
    </w:p>
    <w:p w14:paraId="4EB15163" w14:textId="77777777" w:rsidR="00BE1FD5" w:rsidRPr="006D1A84" w:rsidRDefault="00E5710D">
      <w:pPr>
        <w:pStyle w:val="null3"/>
        <w:ind w:firstLine="420"/>
        <w:jc w:val="both"/>
        <w:rPr>
          <w:rFonts w:hint="default"/>
        </w:rPr>
      </w:pPr>
      <w:r w:rsidRPr="006D1A84">
        <w:t>2</w:t>
      </w:r>
      <w:r w:rsidRPr="006D1A84">
        <w:t>、本协议由委托代理人签字或盖章的，应按照本章载明的格式提供“单位授权书”。</w:t>
      </w:r>
    </w:p>
    <w:p w14:paraId="038C28A6" w14:textId="77777777" w:rsidR="00BE1FD5" w:rsidRPr="006D1A84" w:rsidRDefault="00E5710D">
      <w:pPr>
        <w:pStyle w:val="null3"/>
        <w:ind w:firstLine="420"/>
        <w:jc w:val="both"/>
        <w:rPr>
          <w:rFonts w:hint="default"/>
        </w:rPr>
      </w:pPr>
      <w:r w:rsidRPr="006D1A84">
        <w:t>3</w:t>
      </w:r>
      <w:r w:rsidRPr="006D1A84">
        <w:t>、在以联合体形</w:t>
      </w:r>
      <w:proofErr w:type="gramStart"/>
      <w:r w:rsidRPr="006D1A84">
        <w:t>式落实</w:t>
      </w:r>
      <w:proofErr w:type="gramEnd"/>
      <w:r w:rsidRPr="006D1A84">
        <w:t>中小企业预留份额项目中，投标人除了要提供《中小企业声明函》，还需提供本协议。</w:t>
      </w:r>
    </w:p>
    <w:p w14:paraId="33000813" w14:textId="77777777" w:rsidR="00BE1FD5" w:rsidRPr="006D1A84" w:rsidRDefault="00BE1FD5">
      <w:pPr>
        <w:pStyle w:val="null3"/>
        <w:snapToGrid w:val="0"/>
        <w:spacing w:line="360" w:lineRule="auto"/>
        <w:rPr>
          <w:rFonts w:asciiTheme="minorEastAsia" w:hAnsiTheme="minorEastAsia"/>
          <w:sz w:val="24"/>
          <w:szCs w:val="24"/>
        </w:rPr>
      </w:pPr>
    </w:p>
    <w:p w14:paraId="23429B58" w14:textId="77777777" w:rsidR="00BE1FD5" w:rsidRPr="006D1A84" w:rsidRDefault="00BE1FD5">
      <w:pPr>
        <w:pStyle w:val="null3"/>
        <w:snapToGrid w:val="0"/>
        <w:spacing w:line="360" w:lineRule="auto"/>
        <w:rPr>
          <w:rFonts w:asciiTheme="minorEastAsia" w:hAnsiTheme="minorEastAsia"/>
          <w:sz w:val="24"/>
          <w:szCs w:val="24"/>
        </w:rPr>
      </w:pPr>
    </w:p>
    <w:p w14:paraId="4D4E3BA9"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4D53A12E" w14:textId="77777777" w:rsidR="00BE1FD5" w:rsidRPr="006D1A84" w:rsidRDefault="00E5710D">
      <w:pPr>
        <w:pStyle w:val="null3"/>
        <w:snapToGrid w:val="0"/>
        <w:spacing w:line="360" w:lineRule="auto"/>
        <w:jc w:val="center"/>
        <w:rPr>
          <w:rFonts w:asciiTheme="minorEastAsia" w:hAnsiTheme="minorEastAsia"/>
          <w:b/>
          <w:sz w:val="28"/>
          <w:szCs w:val="28"/>
        </w:rPr>
      </w:pPr>
      <w:r w:rsidRPr="006D1A84">
        <w:rPr>
          <w:rFonts w:asciiTheme="minorEastAsia" w:hAnsiTheme="minorEastAsia"/>
          <w:b/>
          <w:sz w:val="28"/>
          <w:szCs w:val="28"/>
        </w:rPr>
        <w:lastRenderedPageBreak/>
        <w:t>二-11其他</w:t>
      </w:r>
    </w:p>
    <w:p w14:paraId="1C5B32F0" w14:textId="77777777" w:rsidR="00BE1FD5" w:rsidRPr="006D1A84" w:rsidRDefault="00E5710D">
      <w:pPr>
        <w:pStyle w:val="null3"/>
        <w:spacing w:line="360" w:lineRule="auto"/>
        <w:ind w:firstLineChars="200" w:firstLine="480"/>
        <w:rPr>
          <w:rFonts w:asciiTheme="minorEastAsia" w:hAnsiTheme="minorEastAsia"/>
          <w:sz w:val="24"/>
          <w:szCs w:val="24"/>
        </w:rPr>
      </w:pPr>
      <w:r w:rsidRPr="006D1A84">
        <w:rPr>
          <w:rFonts w:asciiTheme="minorEastAsia" w:hAnsiTheme="minorEastAsia"/>
          <w:sz w:val="24"/>
          <w:szCs w:val="24"/>
        </w:rPr>
        <w:t>单位负责人为同一人或者存在直接控股、管理关系的不同供应商，不得同时参加本采购项目（或采购包）投标。为本项目提供整体设计、规范编制或者项目管理、监理、检测等服务的供应商，不得再参与本项目投标。</w:t>
      </w:r>
    </w:p>
    <w:p w14:paraId="71BDD0C4" w14:textId="77777777" w:rsidR="00BE1FD5" w:rsidRPr="006D1A84" w:rsidRDefault="00BE1FD5">
      <w:pPr>
        <w:pStyle w:val="null3"/>
        <w:snapToGrid w:val="0"/>
        <w:spacing w:line="360" w:lineRule="auto"/>
        <w:jc w:val="center"/>
        <w:rPr>
          <w:rFonts w:asciiTheme="minorEastAsia" w:hAnsiTheme="minorEastAsia"/>
          <w:b/>
          <w:sz w:val="28"/>
          <w:szCs w:val="28"/>
        </w:rPr>
      </w:pPr>
    </w:p>
    <w:p w14:paraId="19FED628" w14:textId="77777777" w:rsidR="00BE1FD5" w:rsidRPr="006D1A84" w:rsidRDefault="00E5710D">
      <w:pPr>
        <w:pStyle w:val="null3"/>
        <w:snapToGrid w:val="0"/>
        <w:spacing w:line="360" w:lineRule="auto"/>
        <w:jc w:val="center"/>
        <w:rPr>
          <w:rFonts w:asciiTheme="minorEastAsia" w:hAnsiTheme="minorEastAsia"/>
          <w:b/>
          <w:sz w:val="28"/>
          <w:szCs w:val="28"/>
        </w:rPr>
      </w:pPr>
      <w:r w:rsidRPr="006D1A84">
        <w:rPr>
          <w:rFonts w:asciiTheme="minorEastAsia" w:hAnsiTheme="minorEastAsia" w:hint="default"/>
          <w:b/>
          <w:sz w:val="28"/>
          <w:szCs w:val="28"/>
        </w:rPr>
        <w:br w:type="page"/>
      </w:r>
    </w:p>
    <w:p w14:paraId="606A862F" w14:textId="77777777" w:rsidR="00BE1FD5" w:rsidRPr="006D1A84" w:rsidRDefault="00E5710D">
      <w:pPr>
        <w:pStyle w:val="null3"/>
        <w:snapToGrid w:val="0"/>
        <w:spacing w:line="360" w:lineRule="auto"/>
        <w:jc w:val="center"/>
        <w:rPr>
          <w:rFonts w:asciiTheme="minorEastAsia" w:hAnsiTheme="minorEastAsia"/>
          <w:sz w:val="28"/>
          <w:szCs w:val="28"/>
        </w:rPr>
      </w:pPr>
      <w:r w:rsidRPr="006D1A84">
        <w:rPr>
          <w:rFonts w:asciiTheme="minorEastAsia" w:hAnsiTheme="minorEastAsia"/>
          <w:b/>
          <w:sz w:val="28"/>
          <w:szCs w:val="28"/>
        </w:rPr>
        <w:lastRenderedPageBreak/>
        <w:t>二-12其他资格证明文件</w:t>
      </w:r>
    </w:p>
    <w:p w14:paraId="71AAA81E" w14:textId="77777777" w:rsidR="00BE1FD5" w:rsidRPr="006D1A84" w:rsidRDefault="00E5710D">
      <w:pPr>
        <w:pStyle w:val="null3"/>
        <w:snapToGrid w:val="0"/>
        <w:spacing w:line="360" w:lineRule="auto"/>
        <w:jc w:val="center"/>
        <w:rPr>
          <w:rFonts w:asciiTheme="minorEastAsia" w:hAnsiTheme="minorEastAsia"/>
          <w:b/>
          <w:sz w:val="24"/>
          <w:szCs w:val="24"/>
        </w:rPr>
      </w:pPr>
      <w:r w:rsidRPr="006D1A84">
        <w:rPr>
          <w:rFonts w:asciiTheme="minorEastAsia" w:hAnsiTheme="minorEastAsia"/>
          <w:b/>
          <w:sz w:val="24"/>
          <w:szCs w:val="24"/>
        </w:rPr>
        <w:t>二-12-①招标文件规定的其他资格证明文件</w:t>
      </w:r>
    </w:p>
    <w:p w14:paraId="3B006815" w14:textId="77777777" w:rsidR="00BE1FD5" w:rsidRPr="006D1A84" w:rsidRDefault="00E5710D">
      <w:pPr>
        <w:pStyle w:val="null3"/>
        <w:snapToGrid w:val="0"/>
        <w:spacing w:line="360" w:lineRule="auto"/>
        <w:ind w:firstLine="480"/>
        <w:jc w:val="center"/>
        <w:rPr>
          <w:rFonts w:asciiTheme="minorEastAsia" w:hAnsiTheme="minorEastAsia"/>
          <w:sz w:val="24"/>
          <w:szCs w:val="24"/>
        </w:rPr>
      </w:pPr>
      <w:r w:rsidRPr="006D1A84">
        <w:rPr>
          <w:rFonts w:asciiTheme="minorEastAsia" w:hAnsiTheme="minorEastAsia"/>
          <w:sz w:val="24"/>
          <w:szCs w:val="24"/>
        </w:rPr>
        <w:t>编制说明</w:t>
      </w:r>
    </w:p>
    <w:p w14:paraId="19A5B7BC" w14:textId="77777777" w:rsidR="00BE1FD5" w:rsidRPr="006D1A84" w:rsidRDefault="00E5710D">
      <w:pPr>
        <w:pStyle w:val="null3"/>
        <w:ind w:firstLine="420"/>
        <w:rPr>
          <w:rFonts w:hint="default"/>
        </w:rPr>
      </w:pPr>
      <w:r w:rsidRPr="006D1A84">
        <w:t>除招标文件另有规定外，招标文件要求提交的除前述资格证明文件外的其他资格证明文件（若有）加盖投标人的单位公章后应在此项下提交。</w:t>
      </w:r>
    </w:p>
    <w:p w14:paraId="0586736E" w14:textId="77777777" w:rsidR="00BE1FD5" w:rsidRPr="006D1A84" w:rsidRDefault="00BE1FD5">
      <w:pPr>
        <w:pStyle w:val="null3"/>
        <w:snapToGrid w:val="0"/>
        <w:spacing w:line="360" w:lineRule="auto"/>
        <w:rPr>
          <w:rFonts w:asciiTheme="minorEastAsia" w:hAnsiTheme="minorEastAsia"/>
          <w:b/>
          <w:sz w:val="24"/>
          <w:szCs w:val="24"/>
        </w:rPr>
      </w:pPr>
    </w:p>
    <w:p w14:paraId="1206E50E" w14:textId="77777777" w:rsidR="00BE1FD5" w:rsidRPr="006D1A84" w:rsidRDefault="00BE1FD5">
      <w:pPr>
        <w:pStyle w:val="null3"/>
        <w:snapToGrid w:val="0"/>
        <w:spacing w:line="360" w:lineRule="auto"/>
        <w:rPr>
          <w:rFonts w:asciiTheme="minorEastAsia" w:hAnsiTheme="minorEastAsia"/>
          <w:b/>
          <w:sz w:val="24"/>
          <w:szCs w:val="24"/>
        </w:rPr>
      </w:pPr>
    </w:p>
    <w:p w14:paraId="2D8E165D" w14:textId="77777777" w:rsidR="00BE1FD5" w:rsidRPr="006D1A84" w:rsidRDefault="00BE1FD5">
      <w:pPr>
        <w:pStyle w:val="null3"/>
        <w:snapToGrid w:val="0"/>
        <w:spacing w:line="360" w:lineRule="auto"/>
        <w:rPr>
          <w:rFonts w:asciiTheme="minorEastAsia" w:hAnsiTheme="minorEastAsia"/>
          <w:b/>
          <w:sz w:val="24"/>
          <w:szCs w:val="24"/>
        </w:rPr>
      </w:pPr>
    </w:p>
    <w:p w14:paraId="3EFCC42E" w14:textId="77777777" w:rsidR="00BE1FD5" w:rsidRPr="006D1A84" w:rsidRDefault="00BE1FD5">
      <w:pPr>
        <w:pStyle w:val="null3"/>
        <w:snapToGrid w:val="0"/>
        <w:spacing w:line="360" w:lineRule="auto"/>
        <w:rPr>
          <w:rFonts w:asciiTheme="minorEastAsia" w:hAnsiTheme="minorEastAsia"/>
          <w:b/>
          <w:sz w:val="24"/>
          <w:szCs w:val="24"/>
        </w:rPr>
      </w:pPr>
    </w:p>
    <w:p w14:paraId="01FEDCC0" w14:textId="77777777" w:rsidR="00BE1FD5" w:rsidRPr="006D1A84" w:rsidRDefault="00BE1FD5">
      <w:pPr>
        <w:pStyle w:val="null3"/>
        <w:snapToGrid w:val="0"/>
        <w:spacing w:line="360" w:lineRule="auto"/>
        <w:rPr>
          <w:rFonts w:asciiTheme="minorEastAsia" w:hAnsiTheme="minorEastAsia"/>
          <w:b/>
          <w:sz w:val="24"/>
          <w:szCs w:val="24"/>
        </w:rPr>
      </w:pPr>
    </w:p>
    <w:p w14:paraId="29676288" w14:textId="77777777" w:rsidR="00BE1FD5" w:rsidRPr="006D1A84" w:rsidRDefault="00BE1FD5">
      <w:pPr>
        <w:pStyle w:val="null3"/>
        <w:snapToGrid w:val="0"/>
        <w:spacing w:line="360" w:lineRule="auto"/>
        <w:rPr>
          <w:rFonts w:asciiTheme="minorEastAsia" w:hAnsiTheme="minorEastAsia"/>
          <w:b/>
          <w:sz w:val="24"/>
          <w:szCs w:val="24"/>
        </w:rPr>
      </w:pPr>
    </w:p>
    <w:p w14:paraId="7E3BB866" w14:textId="77777777" w:rsidR="00BE1FD5" w:rsidRPr="006D1A84" w:rsidRDefault="00BE1FD5">
      <w:pPr>
        <w:pStyle w:val="null3"/>
        <w:snapToGrid w:val="0"/>
        <w:spacing w:line="360" w:lineRule="auto"/>
        <w:rPr>
          <w:rFonts w:asciiTheme="minorEastAsia" w:hAnsiTheme="minorEastAsia"/>
          <w:b/>
          <w:sz w:val="24"/>
          <w:szCs w:val="24"/>
        </w:rPr>
      </w:pPr>
    </w:p>
    <w:p w14:paraId="541E0C5A" w14:textId="77777777" w:rsidR="00BE1FD5" w:rsidRPr="006D1A84" w:rsidRDefault="00BE1FD5">
      <w:pPr>
        <w:pStyle w:val="null3"/>
        <w:snapToGrid w:val="0"/>
        <w:spacing w:line="360" w:lineRule="auto"/>
        <w:rPr>
          <w:rFonts w:asciiTheme="minorEastAsia" w:hAnsiTheme="minorEastAsia"/>
          <w:b/>
          <w:sz w:val="24"/>
          <w:szCs w:val="24"/>
        </w:rPr>
      </w:pPr>
    </w:p>
    <w:p w14:paraId="1FCCB6BC" w14:textId="77777777" w:rsidR="00BE1FD5" w:rsidRPr="006D1A84" w:rsidRDefault="00BE1FD5">
      <w:pPr>
        <w:pStyle w:val="null3"/>
        <w:snapToGrid w:val="0"/>
        <w:spacing w:line="360" w:lineRule="auto"/>
        <w:rPr>
          <w:rFonts w:asciiTheme="minorEastAsia" w:hAnsiTheme="minorEastAsia"/>
          <w:b/>
          <w:sz w:val="24"/>
          <w:szCs w:val="24"/>
        </w:rPr>
      </w:pPr>
    </w:p>
    <w:p w14:paraId="0B8AFC34" w14:textId="77777777" w:rsidR="00BE1FD5" w:rsidRPr="006D1A84" w:rsidRDefault="00BE1FD5">
      <w:pPr>
        <w:pStyle w:val="null3"/>
        <w:snapToGrid w:val="0"/>
        <w:spacing w:line="360" w:lineRule="auto"/>
        <w:rPr>
          <w:rFonts w:asciiTheme="minorEastAsia" w:hAnsiTheme="minorEastAsia"/>
          <w:b/>
          <w:sz w:val="24"/>
          <w:szCs w:val="24"/>
        </w:rPr>
      </w:pPr>
    </w:p>
    <w:p w14:paraId="6DFA0951" w14:textId="77777777" w:rsidR="00BE1FD5" w:rsidRPr="006D1A84" w:rsidRDefault="00BE1FD5">
      <w:pPr>
        <w:pStyle w:val="null3"/>
        <w:snapToGrid w:val="0"/>
        <w:spacing w:line="360" w:lineRule="auto"/>
        <w:rPr>
          <w:rFonts w:asciiTheme="minorEastAsia" w:hAnsiTheme="minorEastAsia"/>
          <w:b/>
          <w:sz w:val="24"/>
          <w:szCs w:val="24"/>
        </w:rPr>
      </w:pPr>
    </w:p>
    <w:p w14:paraId="2C444BA2" w14:textId="77777777" w:rsidR="00BE1FD5" w:rsidRPr="006D1A84" w:rsidRDefault="00E5710D">
      <w:pPr>
        <w:pStyle w:val="null3"/>
        <w:snapToGrid w:val="0"/>
        <w:spacing w:line="360" w:lineRule="auto"/>
        <w:ind w:firstLineChars="147" w:firstLine="354"/>
        <w:rPr>
          <w:rFonts w:asciiTheme="minorEastAsia" w:hAnsiTheme="minorEastAsia"/>
          <w:b/>
          <w:sz w:val="24"/>
          <w:szCs w:val="24"/>
        </w:rPr>
      </w:pPr>
      <w:r w:rsidRPr="006D1A84">
        <w:rPr>
          <w:rFonts w:asciiTheme="minorEastAsia" w:hAnsiTheme="minorEastAsia"/>
          <w:b/>
          <w:sz w:val="24"/>
          <w:szCs w:val="24"/>
        </w:rPr>
        <w:t>※注意：</w:t>
      </w:r>
    </w:p>
    <w:p w14:paraId="53164C35" w14:textId="77777777" w:rsidR="00BE1FD5" w:rsidRPr="006D1A84" w:rsidRDefault="00E5710D" w:rsidP="00E5710D">
      <w:pPr>
        <w:pStyle w:val="null3"/>
        <w:snapToGrid w:val="0"/>
        <w:spacing w:line="360" w:lineRule="auto"/>
        <w:ind w:firstLineChars="147" w:firstLine="353"/>
        <w:rPr>
          <w:rFonts w:asciiTheme="minorEastAsia" w:hAnsiTheme="minorEastAsia"/>
          <w:sz w:val="24"/>
          <w:szCs w:val="24"/>
        </w:rPr>
      </w:pPr>
      <w:r w:rsidRPr="006D1A84">
        <w:rPr>
          <w:rFonts w:asciiTheme="minorEastAsia" w:hAnsiTheme="minorEastAsia"/>
          <w:sz w:val="24"/>
          <w:szCs w:val="24"/>
        </w:rPr>
        <w:t>1、除招标文件另有规定外，招标文件要求提交的除前述资格证明文件外的其他资格证明文件加盖投标人的单位公章后应在此项下提交。</w:t>
      </w:r>
    </w:p>
    <w:p w14:paraId="19767C9A" w14:textId="77777777" w:rsidR="00BE1FD5" w:rsidRPr="006D1A84" w:rsidRDefault="00E5710D" w:rsidP="009242E2">
      <w:pPr>
        <w:pStyle w:val="null3"/>
        <w:snapToGrid w:val="0"/>
        <w:spacing w:line="360" w:lineRule="auto"/>
        <w:ind w:firstLineChars="147" w:firstLine="353"/>
        <w:rPr>
          <w:rFonts w:asciiTheme="minorEastAsia" w:hAnsiTheme="minorEastAsia"/>
          <w:sz w:val="24"/>
          <w:szCs w:val="24"/>
        </w:rPr>
      </w:pPr>
      <w:r w:rsidRPr="006D1A84">
        <w:rPr>
          <w:rFonts w:asciiTheme="minorEastAsia" w:hAnsiTheme="minorEastAsia"/>
          <w:sz w:val="24"/>
          <w:szCs w:val="24"/>
        </w:rPr>
        <w:t>2、投标人提供的相应证明材料复印件均应符合：内容完整、清晰、整洁，并由投标人加盖其单位公章。</w:t>
      </w:r>
    </w:p>
    <w:p w14:paraId="7196D045" w14:textId="77777777" w:rsidR="00BE1FD5" w:rsidRPr="006D1A84" w:rsidRDefault="00BE1FD5">
      <w:pPr>
        <w:pStyle w:val="null3"/>
        <w:snapToGrid w:val="0"/>
        <w:spacing w:line="360" w:lineRule="auto"/>
        <w:jc w:val="center"/>
        <w:rPr>
          <w:rFonts w:asciiTheme="minorEastAsia" w:hAnsiTheme="minorEastAsia"/>
          <w:b/>
          <w:sz w:val="24"/>
          <w:szCs w:val="24"/>
        </w:rPr>
      </w:pPr>
    </w:p>
    <w:p w14:paraId="41C0ED57" w14:textId="77777777" w:rsidR="00BE1FD5" w:rsidRPr="006D1A84" w:rsidRDefault="00BE1FD5">
      <w:pPr>
        <w:pStyle w:val="null3"/>
        <w:snapToGrid w:val="0"/>
        <w:spacing w:line="360" w:lineRule="auto"/>
        <w:rPr>
          <w:rFonts w:asciiTheme="minorEastAsia" w:hAnsiTheme="minorEastAsia"/>
          <w:sz w:val="24"/>
          <w:szCs w:val="24"/>
        </w:rPr>
      </w:pPr>
    </w:p>
    <w:p w14:paraId="215DE944" w14:textId="77777777" w:rsidR="00BE1FD5" w:rsidRPr="006D1A84" w:rsidRDefault="00BE1FD5">
      <w:pPr>
        <w:pStyle w:val="null3"/>
        <w:snapToGrid w:val="0"/>
        <w:spacing w:line="360" w:lineRule="auto"/>
        <w:jc w:val="center"/>
        <w:rPr>
          <w:rFonts w:asciiTheme="minorEastAsia" w:hAnsiTheme="minorEastAsia"/>
          <w:b/>
          <w:sz w:val="24"/>
          <w:szCs w:val="24"/>
        </w:rPr>
      </w:pPr>
    </w:p>
    <w:p w14:paraId="2ACA9432" w14:textId="77777777" w:rsidR="00BE1FD5" w:rsidRPr="006D1A84" w:rsidRDefault="00BE1FD5">
      <w:pPr>
        <w:pStyle w:val="null3"/>
        <w:snapToGrid w:val="0"/>
        <w:spacing w:line="360" w:lineRule="auto"/>
        <w:jc w:val="center"/>
        <w:rPr>
          <w:rFonts w:asciiTheme="minorEastAsia" w:hAnsiTheme="minorEastAsia"/>
          <w:b/>
          <w:sz w:val="24"/>
          <w:szCs w:val="24"/>
        </w:rPr>
      </w:pPr>
    </w:p>
    <w:p w14:paraId="38A4085F" w14:textId="77777777" w:rsidR="00BE1FD5" w:rsidRPr="006D1A84" w:rsidRDefault="00BE1FD5">
      <w:pPr>
        <w:pStyle w:val="null3"/>
        <w:snapToGrid w:val="0"/>
        <w:spacing w:line="360" w:lineRule="auto"/>
        <w:jc w:val="center"/>
        <w:rPr>
          <w:rFonts w:asciiTheme="minorEastAsia" w:hAnsiTheme="minorEastAsia"/>
          <w:b/>
          <w:sz w:val="24"/>
          <w:szCs w:val="24"/>
        </w:rPr>
      </w:pPr>
    </w:p>
    <w:p w14:paraId="07E205EC" w14:textId="77777777" w:rsidR="00BE1FD5" w:rsidRPr="006D1A84" w:rsidRDefault="00BE1FD5">
      <w:pPr>
        <w:pStyle w:val="null3"/>
        <w:snapToGrid w:val="0"/>
        <w:spacing w:line="360" w:lineRule="auto"/>
        <w:jc w:val="center"/>
        <w:rPr>
          <w:rFonts w:asciiTheme="minorEastAsia" w:hAnsiTheme="minorEastAsia"/>
          <w:b/>
          <w:sz w:val="24"/>
          <w:szCs w:val="24"/>
        </w:rPr>
      </w:pPr>
    </w:p>
    <w:p w14:paraId="0509E74F" w14:textId="77777777" w:rsidR="00BE1FD5" w:rsidRPr="006D1A84" w:rsidRDefault="00BE1FD5">
      <w:pPr>
        <w:pStyle w:val="null3"/>
        <w:snapToGrid w:val="0"/>
        <w:spacing w:line="360" w:lineRule="auto"/>
        <w:jc w:val="center"/>
        <w:rPr>
          <w:rFonts w:asciiTheme="minorEastAsia" w:hAnsiTheme="minorEastAsia"/>
          <w:b/>
          <w:sz w:val="24"/>
          <w:szCs w:val="24"/>
        </w:rPr>
      </w:pPr>
    </w:p>
    <w:p w14:paraId="67FB7A7E" w14:textId="77777777" w:rsidR="00BE1FD5" w:rsidRPr="006D1A84" w:rsidRDefault="00BE1FD5">
      <w:pPr>
        <w:pStyle w:val="null3"/>
        <w:snapToGrid w:val="0"/>
        <w:spacing w:line="360" w:lineRule="auto"/>
        <w:jc w:val="center"/>
        <w:rPr>
          <w:rFonts w:asciiTheme="minorEastAsia" w:hAnsiTheme="minorEastAsia"/>
          <w:b/>
          <w:sz w:val="24"/>
          <w:szCs w:val="24"/>
        </w:rPr>
      </w:pPr>
    </w:p>
    <w:p w14:paraId="359727D7" w14:textId="77777777" w:rsidR="00BE1FD5" w:rsidRPr="006D1A84" w:rsidRDefault="00BE1FD5">
      <w:pPr>
        <w:pStyle w:val="null3"/>
        <w:snapToGrid w:val="0"/>
        <w:spacing w:line="360" w:lineRule="auto"/>
        <w:jc w:val="center"/>
        <w:rPr>
          <w:rFonts w:asciiTheme="minorEastAsia" w:hAnsiTheme="minorEastAsia"/>
          <w:b/>
          <w:sz w:val="24"/>
          <w:szCs w:val="24"/>
        </w:rPr>
      </w:pPr>
    </w:p>
    <w:p w14:paraId="02E02472" w14:textId="77777777" w:rsidR="00BE1FD5" w:rsidRPr="006D1A84" w:rsidRDefault="00E5710D">
      <w:pPr>
        <w:pStyle w:val="null3"/>
        <w:snapToGrid w:val="0"/>
        <w:spacing w:line="360" w:lineRule="auto"/>
        <w:jc w:val="center"/>
        <w:rPr>
          <w:rFonts w:asciiTheme="minorEastAsia" w:hAnsiTheme="minorEastAsia"/>
          <w:b/>
          <w:sz w:val="24"/>
          <w:szCs w:val="24"/>
        </w:rPr>
      </w:pPr>
      <w:r w:rsidRPr="006D1A84">
        <w:rPr>
          <w:rFonts w:asciiTheme="minorEastAsia" w:hAnsiTheme="minorEastAsia"/>
          <w:b/>
          <w:sz w:val="24"/>
          <w:szCs w:val="24"/>
        </w:rPr>
        <w:lastRenderedPageBreak/>
        <w:t>二-12-②具备履行合同所必需设备和专业技术能力专项证明材料（若有）</w:t>
      </w:r>
    </w:p>
    <w:p w14:paraId="6BE2EBE0" w14:textId="77777777" w:rsidR="00BE1FD5" w:rsidRPr="006D1A84" w:rsidRDefault="00E5710D">
      <w:pPr>
        <w:pStyle w:val="null3"/>
        <w:snapToGrid w:val="0"/>
        <w:spacing w:line="360" w:lineRule="auto"/>
        <w:rPr>
          <w:rFonts w:asciiTheme="minorEastAsia" w:hAnsiTheme="minorEastAsia"/>
          <w:sz w:val="24"/>
          <w:szCs w:val="24"/>
          <w:u w:val="single"/>
        </w:rPr>
      </w:pPr>
      <w:r w:rsidRPr="006D1A84">
        <w:rPr>
          <w:rFonts w:asciiTheme="minorEastAsia" w:hAnsiTheme="minorEastAsia"/>
          <w:sz w:val="24"/>
          <w:szCs w:val="24"/>
        </w:rPr>
        <w:t>致：</w:t>
      </w:r>
      <w:r w:rsidRPr="006D1A84">
        <w:rPr>
          <w:rFonts w:asciiTheme="minorEastAsia" w:hAnsiTheme="minorEastAsia"/>
          <w:sz w:val="24"/>
          <w:szCs w:val="24"/>
          <w:u w:val="single"/>
        </w:rPr>
        <w:t>（采购人或采购代理机构）</w:t>
      </w:r>
    </w:p>
    <w:p w14:paraId="7B7FCEA2" w14:textId="77777777" w:rsidR="00BE1FD5" w:rsidRPr="006D1A84" w:rsidRDefault="00E5710D">
      <w:pPr>
        <w:pStyle w:val="null3"/>
        <w:snapToGrid w:val="0"/>
        <w:spacing w:line="360" w:lineRule="auto"/>
        <w:ind w:firstLineChars="250" w:firstLine="600"/>
        <w:rPr>
          <w:rFonts w:asciiTheme="minorEastAsia" w:hAnsiTheme="minorEastAsia"/>
          <w:sz w:val="24"/>
          <w:szCs w:val="24"/>
        </w:rPr>
      </w:pPr>
      <w:r w:rsidRPr="006D1A84">
        <w:rPr>
          <w:rFonts w:asciiTheme="minorEastAsia" w:hAnsiTheme="minorEastAsia"/>
          <w:sz w:val="24"/>
          <w:szCs w:val="24"/>
        </w:rPr>
        <w:t>现附上我方具备履行合同所必需的设备和专业技术能力的专项证明材料复印件（具体附后），上述证明材料真实有效，否则我方负全部责任。</w:t>
      </w:r>
    </w:p>
    <w:p w14:paraId="71272119"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※注意：</w:t>
      </w:r>
    </w:p>
    <w:p w14:paraId="052DACDA"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1、招标文件要求投标人提供“具备履行合同所必需的设备和专业技术能力专项证明材料”的，投标人应按照招标文件规定在此项下提供相应证明材料复印件。</w:t>
      </w:r>
    </w:p>
    <w:p w14:paraId="444CE8E8" w14:textId="77777777" w:rsidR="00BE1FD5" w:rsidRPr="006D1A84" w:rsidRDefault="00E5710D">
      <w:pPr>
        <w:pStyle w:val="null3"/>
        <w:snapToGrid w:val="0"/>
        <w:spacing w:line="360" w:lineRule="auto"/>
        <w:rPr>
          <w:rFonts w:asciiTheme="minorEastAsia" w:hAnsiTheme="minorEastAsia"/>
          <w:sz w:val="24"/>
          <w:szCs w:val="24"/>
        </w:rPr>
      </w:pPr>
      <w:r w:rsidRPr="006D1A84">
        <w:rPr>
          <w:rFonts w:asciiTheme="minorEastAsia" w:hAnsiTheme="minorEastAsia"/>
          <w:sz w:val="24"/>
          <w:szCs w:val="24"/>
        </w:rPr>
        <w:t>2、投标人提供的相应证明材料复印件均应符合：内容完整、清晰、整洁，并由投标人加盖其单位公章。</w:t>
      </w:r>
    </w:p>
    <w:p w14:paraId="558FF195" w14:textId="77777777" w:rsidR="00BE1FD5" w:rsidRPr="006D1A84" w:rsidRDefault="00E5710D">
      <w:pPr>
        <w:pStyle w:val="null3"/>
        <w:snapToGrid w:val="0"/>
        <w:spacing w:line="360" w:lineRule="auto"/>
        <w:ind w:firstLineChars="1900" w:firstLine="4560"/>
        <w:rPr>
          <w:rFonts w:asciiTheme="minorEastAsia" w:hAnsiTheme="minorEastAsia"/>
          <w:sz w:val="24"/>
          <w:szCs w:val="24"/>
        </w:rPr>
      </w:pPr>
      <w:r w:rsidRPr="006D1A84">
        <w:rPr>
          <w:rFonts w:asciiTheme="minorEastAsia" w:hAnsiTheme="minorEastAsia"/>
          <w:sz w:val="24"/>
          <w:szCs w:val="24"/>
        </w:rPr>
        <w:t>投标人：（全称并加盖单位公章）</w:t>
      </w:r>
    </w:p>
    <w:p w14:paraId="0E33D126" w14:textId="77777777" w:rsidR="00BE1FD5" w:rsidRPr="006D1A84" w:rsidRDefault="00E5710D">
      <w:pPr>
        <w:pStyle w:val="null3"/>
        <w:snapToGrid w:val="0"/>
        <w:spacing w:line="360" w:lineRule="auto"/>
        <w:ind w:firstLineChars="2050" w:firstLine="4920"/>
        <w:rPr>
          <w:rFonts w:asciiTheme="minorEastAsia" w:hAnsiTheme="minorEastAsia"/>
          <w:sz w:val="24"/>
          <w:szCs w:val="24"/>
        </w:rPr>
      </w:pPr>
      <w:r w:rsidRPr="006D1A84">
        <w:rPr>
          <w:rFonts w:asciiTheme="minorEastAsia" w:hAnsiTheme="minorEastAsia"/>
          <w:sz w:val="24"/>
          <w:szCs w:val="24"/>
        </w:rPr>
        <w:t>日期：　　年　　月　　日</w:t>
      </w:r>
    </w:p>
    <w:p w14:paraId="74EB677B" w14:textId="77777777" w:rsidR="00BE1FD5" w:rsidRPr="006D1A84" w:rsidRDefault="00BE1FD5">
      <w:pPr>
        <w:widowControl/>
        <w:jc w:val="left"/>
        <w:rPr>
          <w:rFonts w:asciiTheme="minorEastAsia" w:hAnsiTheme="minorEastAsia" w:hint="eastAsia"/>
          <w:kern w:val="0"/>
          <w:sz w:val="24"/>
        </w:rPr>
      </w:pPr>
    </w:p>
    <w:p w14:paraId="05EDE13C" w14:textId="77777777" w:rsidR="00BE1FD5" w:rsidRPr="006D1A84" w:rsidRDefault="00BE1FD5">
      <w:pPr>
        <w:pStyle w:val="null3"/>
        <w:snapToGrid w:val="0"/>
        <w:spacing w:line="360" w:lineRule="auto"/>
        <w:jc w:val="center"/>
        <w:rPr>
          <w:rFonts w:asciiTheme="minorEastAsia" w:hAnsiTheme="minorEastAsia"/>
          <w:b/>
          <w:sz w:val="30"/>
          <w:szCs w:val="30"/>
        </w:rPr>
      </w:pPr>
    </w:p>
    <w:p w14:paraId="11E65E8A" w14:textId="77777777" w:rsidR="00BE1FD5" w:rsidRPr="006D1A84" w:rsidRDefault="00BE1FD5">
      <w:pPr>
        <w:pStyle w:val="null3"/>
        <w:snapToGrid w:val="0"/>
        <w:spacing w:line="360" w:lineRule="auto"/>
        <w:jc w:val="center"/>
        <w:rPr>
          <w:rFonts w:asciiTheme="minorEastAsia" w:hAnsiTheme="minorEastAsia"/>
          <w:b/>
          <w:sz w:val="30"/>
          <w:szCs w:val="30"/>
        </w:rPr>
      </w:pPr>
    </w:p>
    <w:p w14:paraId="4DC5A042" w14:textId="77777777" w:rsidR="00BE1FD5" w:rsidRPr="006D1A84" w:rsidRDefault="00BE1FD5">
      <w:pPr>
        <w:pStyle w:val="null3"/>
        <w:snapToGrid w:val="0"/>
        <w:spacing w:line="360" w:lineRule="auto"/>
        <w:jc w:val="center"/>
        <w:rPr>
          <w:rFonts w:asciiTheme="minorEastAsia" w:hAnsiTheme="minorEastAsia"/>
          <w:b/>
          <w:sz w:val="30"/>
          <w:szCs w:val="30"/>
        </w:rPr>
      </w:pPr>
    </w:p>
    <w:p w14:paraId="31A1F2CC" w14:textId="77777777" w:rsidR="00BE1FD5" w:rsidRPr="006D1A84" w:rsidRDefault="00BE1FD5">
      <w:pPr>
        <w:pStyle w:val="null3"/>
        <w:snapToGrid w:val="0"/>
        <w:spacing w:line="360" w:lineRule="auto"/>
        <w:jc w:val="center"/>
        <w:rPr>
          <w:rFonts w:asciiTheme="minorEastAsia" w:hAnsiTheme="minorEastAsia"/>
          <w:b/>
          <w:sz w:val="30"/>
          <w:szCs w:val="30"/>
        </w:rPr>
      </w:pPr>
    </w:p>
    <w:p w14:paraId="2CEC4863" w14:textId="77777777" w:rsidR="00BE1FD5" w:rsidRPr="006D1A84" w:rsidRDefault="00BE1FD5">
      <w:pPr>
        <w:pStyle w:val="null3"/>
        <w:snapToGrid w:val="0"/>
        <w:spacing w:line="360" w:lineRule="auto"/>
        <w:jc w:val="center"/>
        <w:rPr>
          <w:rFonts w:asciiTheme="minorEastAsia" w:hAnsiTheme="minorEastAsia"/>
          <w:b/>
          <w:sz w:val="30"/>
          <w:szCs w:val="30"/>
        </w:rPr>
      </w:pPr>
    </w:p>
    <w:p w14:paraId="7FA1D45B" w14:textId="77777777" w:rsidR="00BE1FD5" w:rsidRPr="006D1A84" w:rsidRDefault="00BE1FD5">
      <w:pPr>
        <w:pStyle w:val="null3"/>
        <w:snapToGrid w:val="0"/>
        <w:spacing w:line="360" w:lineRule="auto"/>
        <w:jc w:val="center"/>
        <w:rPr>
          <w:rFonts w:asciiTheme="minorEastAsia" w:hAnsiTheme="minorEastAsia"/>
          <w:b/>
          <w:sz w:val="30"/>
          <w:szCs w:val="30"/>
        </w:rPr>
      </w:pPr>
    </w:p>
    <w:p w14:paraId="7E5C9174" w14:textId="77777777" w:rsidR="00BE1FD5" w:rsidRPr="006D1A84" w:rsidRDefault="00BE1FD5">
      <w:pPr>
        <w:pStyle w:val="null3"/>
        <w:snapToGrid w:val="0"/>
        <w:spacing w:line="360" w:lineRule="auto"/>
        <w:jc w:val="center"/>
        <w:rPr>
          <w:rFonts w:asciiTheme="minorEastAsia" w:hAnsiTheme="minorEastAsia"/>
          <w:b/>
          <w:sz w:val="30"/>
          <w:szCs w:val="30"/>
        </w:rPr>
      </w:pPr>
    </w:p>
    <w:p w14:paraId="40450CA5" w14:textId="77777777" w:rsidR="00BE1FD5" w:rsidRPr="006D1A84" w:rsidRDefault="00BE1FD5">
      <w:pPr>
        <w:pStyle w:val="null3"/>
        <w:snapToGrid w:val="0"/>
        <w:spacing w:line="360" w:lineRule="auto"/>
        <w:jc w:val="center"/>
        <w:rPr>
          <w:rFonts w:asciiTheme="minorEastAsia" w:hAnsiTheme="minorEastAsia"/>
          <w:b/>
          <w:sz w:val="30"/>
          <w:szCs w:val="30"/>
        </w:rPr>
      </w:pPr>
    </w:p>
    <w:p w14:paraId="3402F95F" w14:textId="77777777" w:rsidR="00BE1FD5" w:rsidRPr="006D1A84" w:rsidRDefault="00BE1FD5">
      <w:pPr>
        <w:pStyle w:val="null3"/>
        <w:snapToGrid w:val="0"/>
        <w:spacing w:line="360" w:lineRule="auto"/>
        <w:jc w:val="center"/>
        <w:rPr>
          <w:rFonts w:asciiTheme="minorEastAsia" w:hAnsiTheme="minorEastAsia"/>
          <w:b/>
          <w:sz w:val="30"/>
          <w:szCs w:val="30"/>
        </w:rPr>
      </w:pPr>
    </w:p>
    <w:p w14:paraId="71258CC6" w14:textId="77777777" w:rsidR="00BE1FD5" w:rsidRPr="006D1A84" w:rsidRDefault="00BE1FD5">
      <w:pPr>
        <w:pStyle w:val="null3"/>
        <w:snapToGrid w:val="0"/>
        <w:spacing w:line="360" w:lineRule="auto"/>
        <w:jc w:val="center"/>
        <w:rPr>
          <w:rFonts w:asciiTheme="minorEastAsia" w:hAnsiTheme="minorEastAsia"/>
          <w:b/>
          <w:sz w:val="30"/>
          <w:szCs w:val="30"/>
        </w:rPr>
      </w:pPr>
    </w:p>
    <w:p w14:paraId="48966AE9" w14:textId="77777777" w:rsidR="00BE1FD5" w:rsidRPr="006D1A84" w:rsidRDefault="00BE1FD5">
      <w:pPr>
        <w:pStyle w:val="null3"/>
        <w:snapToGrid w:val="0"/>
        <w:spacing w:line="360" w:lineRule="auto"/>
        <w:jc w:val="center"/>
        <w:rPr>
          <w:rFonts w:asciiTheme="minorEastAsia" w:hAnsiTheme="minorEastAsia"/>
          <w:b/>
          <w:sz w:val="30"/>
          <w:szCs w:val="30"/>
        </w:rPr>
      </w:pPr>
    </w:p>
    <w:p w14:paraId="4D904489" w14:textId="77777777" w:rsidR="00BE1FD5" w:rsidRPr="006D1A84" w:rsidRDefault="00BE1FD5">
      <w:pPr>
        <w:pStyle w:val="null3"/>
        <w:snapToGrid w:val="0"/>
        <w:spacing w:line="360" w:lineRule="auto"/>
        <w:jc w:val="center"/>
        <w:rPr>
          <w:rFonts w:asciiTheme="minorEastAsia" w:hAnsiTheme="minorEastAsia"/>
          <w:b/>
          <w:sz w:val="30"/>
          <w:szCs w:val="30"/>
        </w:rPr>
      </w:pPr>
    </w:p>
    <w:p w14:paraId="32A21815" w14:textId="77777777" w:rsidR="00BE1FD5" w:rsidRPr="006D1A84" w:rsidRDefault="00BE1FD5">
      <w:pPr>
        <w:pStyle w:val="null3"/>
        <w:snapToGrid w:val="0"/>
        <w:spacing w:line="360" w:lineRule="auto"/>
        <w:jc w:val="center"/>
        <w:rPr>
          <w:rFonts w:asciiTheme="minorEastAsia" w:hAnsiTheme="minorEastAsia"/>
          <w:b/>
          <w:sz w:val="30"/>
          <w:szCs w:val="30"/>
        </w:rPr>
      </w:pPr>
    </w:p>
    <w:p w14:paraId="0F82AF14" w14:textId="77777777" w:rsidR="00BE1FD5" w:rsidRPr="006D1A84" w:rsidRDefault="00BE1FD5">
      <w:pPr>
        <w:pStyle w:val="null3"/>
        <w:snapToGrid w:val="0"/>
        <w:spacing w:line="360" w:lineRule="auto"/>
        <w:jc w:val="center"/>
        <w:rPr>
          <w:rFonts w:asciiTheme="minorEastAsia" w:hAnsiTheme="minorEastAsia"/>
          <w:b/>
          <w:sz w:val="30"/>
          <w:szCs w:val="30"/>
        </w:rPr>
      </w:pPr>
    </w:p>
    <w:p w14:paraId="238356C1" w14:textId="77777777" w:rsidR="00BE1FD5" w:rsidRPr="006D1A84" w:rsidRDefault="00E5710D">
      <w:pPr>
        <w:pStyle w:val="null3"/>
        <w:snapToGrid w:val="0"/>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三、投标保证金</w:t>
      </w:r>
    </w:p>
    <w:p w14:paraId="00A3DE58" w14:textId="77777777" w:rsidR="00BE1FD5" w:rsidRPr="006D1A84" w:rsidRDefault="00E5710D">
      <w:pPr>
        <w:pStyle w:val="null3"/>
        <w:snapToGrid w:val="0"/>
        <w:spacing w:line="360" w:lineRule="auto"/>
        <w:ind w:firstLine="480"/>
        <w:jc w:val="center"/>
        <w:rPr>
          <w:rFonts w:asciiTheme="minorEastAsia" w:hAnsiTheme="minorEastAsia"/>
          <w:sz w:val="24"/>
          <w:szCs w:val="24"/>
        </w:rPr>
      </w:pPr>
      <w:r w:rsidRPr="006D1A84">
        <w:rPr>
          <w:rFonts w:asciiTheme="minorEastAsia" w:hAnsiTheme="minorEastAsia"/>
          <w:sz w:val="24"/>
          <w:szCs w:val="24"/>
        </w:rPr>
        <w:t>编制说明</w:t>
      </w:r>
    </w:p>
    <w:p w14:paraId="29957A3C"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1、在此项下提交的“投标保证金”材料可使用转账凭证复印件。</w:t>
      </w:r>
    </w:p>
    <w:p w14:paraId="667F2657" w14:textId="77777777" w:rsidR="00BE1FD5" w:rsidRPr="006D1A84" w:rsidRDefault="00E5710D">
      <w:pPr>
        <w:pStyle w:val="null3"/>
        <w:snapToGrid w:val="0"/>
        <w:spacing w:line="360" w:lineRule="auto"/>
        <w:ind w:firstLine="480"/>
        <w:rPr>
          <w:rFonts w:asciiTheme="minorEastAsia" w:hAnsiTheme="minorEastAsia"/>
          <w:sz w:val="24"/>
          <w:szCs w:val="24"/>
        </w:rPr>
      </w:pPr>
      <w:r w:rsidRPr="006D1A84">
        <w:rPr>
          <w:rFonts w:asciiTheme="minorEastAsia" w:hAnsiTheme="minorEastAsia"/>
          <w:sz w:val="24"/>
          <w:szCs w:val="24"/>
        </w:rPr>
        <w:t>2、投标保证金是否已提交的认定按照招标文件第三章规定执行。</w:t>
      </w:r>
    </w:p>
    <w:p w14:paraId="36EEB514" w14:textId="77777777" w:rsidR="00BE1FD5" w:rsidRPr="006D1A84" w:rsidRDefault="00BE1FD5">
      <w:pPr>
        <w:pStyle w:val="null3"/>
        <w:snapToGrid w:val="0"/>
        <w:spacing w:line="360" w:lineRule="auto"/>
        <w:rPr>
          <w:rFonts w:asciiTheme="minorEastAsia" w:hAnsiTheme="minorEastAsia"/>
          <w:sz w:val="24"/>
          <w:szCs w:val="24"/>
        </w:rPr>
      </w:pPr>
    </w:p>
    <w:p w14:paraId="7EA59DC6" w14:textId="77777777" w:rsidR="00BE1FD5" w:rsidRPr="006D1A84" w:rsidRDefault="00BE1FD5">
      <w:pPr>
        <w:pStyle w:val="null3"/>
        <w:rPr>
          <w:rFonts w:hint="default"/>
        </w:rPr>
      </w:pPr>
    </w:p>
    <w:p w14:paraId="32A2A925" w14:textId="77777777" w:rsidR="00BE1FD5" w:rsidRPr="006D1A84" w:rsidRDefault="00E5710D">
      <w:pPr>
        <w:widowControl/>
        <w:jc w:val="left"/>
        <w:rPr>
          <w:b/>
          <w:kern w:val="0"/>
          <w:sz w:val="28"/>
          <w:szCs w:val="20"/>
        </w:rPr>
      </w:pPr>
      <w:r w:rsidRPr="006D1A84">
        <w:rPr>
          <w:b/>
          <w:sz w:val="28"/>
        </w:rPr>
        <w:br w:type="page"/>
      </w:r>
    </w:p>
    <w:p w14:paraId="253FBFCB" w14:textId="77777777" w:rsidR="00BE1FD5" w:rsidRPr="006D1A84" w:rsidRDefault="00E5710D">
      <w:pPr>
        <w:pStyle w:val="null3"/>
        <w:snapToGrid w:val="0"/>
        <w:spacing w:line="360" w:lineRule="auto"/>
        <w:jc w:val="center"/>
        <w:rPr>
          <w:rFonts w:hint="default"/>
        </w:rPr>
      </w:pPr>
      <w:r w:rsidRPr="006D1A84">
        <w:rPr>
          <w:b/>
          <w:sz w:val="28"/>
        </w:rPr>
        <w:lastRenderedPageBreak/>
        <w:t>封面格式</w:t>
      </w:r>
      <w:r w:rsidRPr="006D1A84">
        <w:rPr>
          <w:b/>
          <w:sz w:val="28"/>
        </w:rPr>
        <w:t>(</w:t>
      </w:r>
      <w:r w:rsidRPr="006D1A84">
        <w:rPr>
          <w:b/>
          <w:sz w:val="28"/>
        </w:rPr>
        <w:t>报价部分</w:t>
      </w:r>
      <w:r w:rsidRPr="006D1A84">
        <w:rPr>
          <w:b/>
          <w:sz w:val="28"/>
        </w:rPr>
        <w:t>)</w:t>
      </w:r>
    </w:p>
    <w:p w14:paraId="19AD8FF0" w14:textId="77777777" w:rsidR="00BE1FD5" w:rsidRPr="006D1A84" w:rsidRDefault="00E5710D">
      <w:pPr>
        <w:pStyle w:val="null3"/>
        <w:snapToGrid w:val="0"/>
        <w:spacing w:line="360" w:lineRule="auto"/>
        <w:jc w:val="center"/>
        <w:rPr>
          <w:rFonts w:hint="default"/>
        </w:rPr>
      </w:pPr>
      <w:r w:rsidRPr="006D1A84">
        <w:rPr>
          <w:b/>
          <w:sz w:val="48"/>
        </w:rPr>
        <w:t>三明市卫生健康委员会货物和服务采购项目投标文件</w:t>
      </w:r>
    </w:p>
    <w:p w14:paraId="32779EB7" w14:textId="77777777" w:rsidR="00BE1FD5" w:rsidRPr="006D1A84" w:rsidRDefault="00BE1FD5">
      <w:pPr>
        <w:pStyle w:val="null3"/>
        <w:jc w:val="center"/>
        <w:rPr>
          <w:rFonts w:hint="default"/>
          <w:b/>
          <w:sz w:val="48"/>
        </w:rPr>
      </w:pPr>
    </w:p>
    <w:p w14:paraId="3210929F" w14:textId="77777777" w:rsidR="00BE1FD5" w:rsidRPr="006D1A84" w:rsidRDefault="00E5710D">
      <w:pPr>
        <w:pStyle w:val="null3"/>
        <w:jc w:val="center"/>
        <w:rPr>
          <w:rFonts w:hint="default"/>
        </w:rPr>
      </w:pPr>
      <w:r w:rsidRPr="006D1A84">
        <w:rPr>
          <w:b/>
          <w:sz w:val="48"/>
        </w:rPr>
        <w:t>（报价部分）</w:t>
      </w:r>
      <w:r w:rsidRPr="006D1A84">
        <w:br/>
      </w:r>
      <w:r w:rsidRPr="006D1A84">
        <w:br/>
      </w:r>
      <w:r w:rsidRPr="006D1A84">
        <w:br/>
      </w:r>
    </w:p>
    <w:p w14:paraId="40D5A3D2" w14:textId="77777777" w:rsidR="00BE1FD5" w:rsidRPr="006D1A84" w:rsidRDefault="00E5710D">
      <w:pPr>
        <w:pStyle w:val="null3"/>
        <w:jc w:val="center"/>
        <w:rPr>
          <w:rFonts w:hint="default"/>
        </w:rPr>
      </w:pPr>
      <w:r w:rsidRPr="006D1A84">
        <w:rPr>
          <w:b/>
          <w:sz w:val="36"/>
        </w:rPr>
        <w:t>（填写正本或副本）</w:t>
      </w:r>
      <w:r w:rsidRPr="006D1A84">
        <w:br/>
      </w:r>
      <w:r w:rsidRPr="006D1A84">
        <w:br/>
      </w:r>
      <w:r w:rsidRPr="006D1A84">
        <w:br/>
      </w:r>
      <w:r w:rsidRPr="006D1A84">
        <w:br/>
      </w:r>
      <w:r w:rsidRPr="006D1A84">
        <w:br/>
      </w:r>
    </w:p>
    <w:p w14:paraId="5EFA82C2" w14:textId="77777777" w:rsidR="00BE1FD5" w:rsidRPr="006D1A84" w:rsidRDefault="00E5710D">
      <w:pPr>
        <w:pStyle w:val="null3"/>
        <w:jc w:val="center"/>
        <w:rPr>
          <w:rFonts w:hint="default"/>
        </w:rPr>
      </w:pPr>
      <w:r w:rsidRPr="006D1A84">
        <w:rPr>
          <w:b/>
          <w:sz w:val="28"/>
        </w:rPr>
        <w:t>（项目名称：（由投标人填写）</w:t>
      </w:r>
    </w:p>
    <w:p w14:paraId="4B7733A7" w14:textId="77777777" w:rsidR="00BE1FD5" w:rsidRPr="006D1A84" w:rsidRDefault="00E5710D">
      <w:pPr>
        <w:pStyle w:val="null3"/>
        <w:jc w:val="center"/>
        <w:rPr>
          <w:rFonts w:hint="default"/>
        </w:rPr>
      </w:pPr>
      <w:r w:rsidRPr="006D1A84">
        <w:rPr>
          <w:b/>
          <w:sz w:val="28"/>
        </w:rPr>
        <w:t>（项目编号：（由投标人填写）</w:t>
      </w:r>
    </w:p>
    <w:p w14:paraId="37056C14" w14:textId="77777777" w:rsidR="00BE1FD5" w:rsidRPr="006D1A84" w:rsidRDefault="00E5710D">
      <w:pPr>
        <w:pStyle w:val="null3"/>
        <w:jc w:val="center"/>
        <w:rPr>
          <w:rFonts w:hint="default"/>
        </w:rPr>
      </w:pPr>
      <w:r w:rsidRPr="006D1A84">
        <w:rPr>
          <w:b/>
          <w:sz w:val="28"/>
        </w:rPr>
        <w:t>（所投采购包：（由投标人填写）</w:t>
      </w:r>
      <w:r w:rsidRPr="006D1A84">
        <w:br/>
      </w:r>
      <w:r w:rsidRPr="006D1A84">
        <w:br/>
      </w:r>
    </w:p>
    <w:p w14:paraId="66101002" w14:textId="77777777" w:rsidR="00BE1FD5" w:rsidRPr="006D1A84" w:rsidRDefault="00E5710D">
      <w:pPr>
        <w:pStyle w:val="null3"/>
        <w:jc w:val="center"/>
        <w:rPr>
          <w:rFonts w:hint="default"/>
        </w:rPr>
      </w:pPr>
      <w:r w:rsidRPr="006D1A84">
        <w:rPr>
          <w:b/>
          <w:sz w:val="28"/>
        </w:rPr>
        <w:t>投标人：（填写“全称”）</w:t>
      </w:r>
    </w:p>
    <w:p w14:paraId="11430747" w14:textId="77777777" w:rsidR="00BE1FD5" w:rsidRPr="006D1A84" w:rsidRDefault="00E5710D">
      <w:pPr>
        <w:pStyle w:val="null3"/>
        <w:jc w:val="center"/>
        <w:rPr>
          <w:rFonts w:hint="default"/>
        </w:rPr>
      </w:pPr>
      <w:r w:rsidRPr="006D1A84">
        <w:rPr>
          <w:b/>
          <w:sz w:val="28"/>
        </w:rPr>
        <w:t>（由投标人填写）年（由投标人填写）月日</w:t>
      </w:r>
    </w:p>
    <w:p w14:paraId="537AED82" w14:textId="77777777" w:rsidR="00BE1FD5" w:rsidRPr="006D1A84" w:rsidRDefault="00BE1FD5">
      <w:pPr>
        <w:pStyle w:val="null3"/>
        <w:rPr>
          <w:rFonts w:hint="default"/>
        </w:rPr>
      </w:pPr>
    </w:p>
    <w:p w14:paraId="2DF66F57" w14:textId="77777777" w:rsidR="00BE1FD5" w:rsidRPr="006D1A84" w:rsidRDefault="00BE1FD5">
      <w:pPr>
        <w:pStyle w:val="null3"/>
        <w:rPr>
          <w:rFonts w:hint="default"/>
        </w:rPr>
      </w:pPr>
    </w:p>
    <w:p w14:paraId="621A31A6" w14:textId="77777777" w:rsidR="00BE1FD5" w:rsidRPr="006D1A84" w:rsidRDefault="00E5710D">
      <w:pPr>
        <w:widowControl/>
        <w:jc w:val="left"/>
        <w:rPr>
          <w:b/>
          <w:kern w:val="0"/>
          <w:sz w:val="28"/>
          <w:szCs w:val="20"/>
        </w:rPr>
      </w:pPr>
      <w:r w:rsidRPr="006D1A84">
        <w:rPr>
          <w:b/>
          <w:sz w:val="28"/>
        </w:rPr>
        <w:br w:type="page"/>
      </w:r>
    </w:p>
    <w:p w14:paraId="21EF8D5D" w14:textId="77777777" w:rsidR="00BE1FD5" w:rsidRPr="006D1A84" w:rsidRDefault="00E5710D">
      <w:pPr>
        <w:pStyle w:val="null3"/>
        <w:jc w:val="center"/>
        <w:rPr>
          <w:rFonts w:hint="default"/>
          <w:sz w:val="30"/>
          <w:szCs w:val="30"/>
        </w:rPr>
      </w:pPr>
      <w:r w:rsidRPr="006D1A84">
        <w:rPr>
          <w:b/>
          <w:sz w:val="30"/>
          <w:szCs w:val="30"/>
        </w:rPr>
        <w:lastRenderedPageBreak/>
        <w:t>索引</w:t>
      </w:r>
    </w:p>
    <w:p w14:paraId="7E0EFD60" w14:textId="77777777" w:rsidR="00BE1FD5" w:rsidRPr="006D1A84" w:rsidRDefault="00E5710D">
      <w:pPr>
        <w:pStyle w:val="null3"/>
        <w:snapToGrid w:val="0"/>
        <w:spacing w:line="360" w:lineRule="auto"/>
        <w:ind w:firstLine="480"/>
        <w:rPr>
          <w:rFonts w:hint="default"/>
          <w:sz w:val="24"/>
          <w:szCs w:val="24"/>
        </w:rPr>
      </w:pPr>
      <w:r w:rsidRPr="006D1A84">
        <w:rPr>
          <w:sz w:val="24"/>
          <w:szCs w:val="24"/>
        </w:rPr>
        <w:t>一、开标一览表</w:t>
      </w:r>
    </w:p>
    <w:p w14:paraId="201B4EDA" w14:textId="77777777" w:rsidR="00BE1FD5" w:rsidRPr="006D1A84" w:rsidRDefault="00E5710D">
      <w:pPr>
        <w:pStyle w:val="null3"/>
        <w:snapToGrid w:val="0"/>
        <w:spacing w:line="360" w:lineRule="auto"/>
        <w:ind w:firstLine="480"/>
        <w:rPr>
          <w:rFonts w:hint="default"/>
          <w:sz w:val="24"/>
          <w:szCs w:val="24"/>
        </w:rPr>
      </w:pPr>
      <w:r w:rsidRPr="006D1A84">
        <w:rPr>
          <w:sz w:val="24"/>
          <w:szCs w:val="24"/>
        </w:rPr>
        <w:t>二、投标分项报价表</w:t>
      </w:r>
    </w:p>
    <w:p w14:paraId="52ACC827" w14:textId="77777777" w:rsidR="00BE1FD5" w:rsidRPr="006D1A84" w:rsidRDefault="00E5710D">
      <w:pPr>
        <w:pStyle w:val="null3"/>
        <w:snapToGrid w:val="0"/>
        <w:spacing w:line="360" w:lineRule="auto"/>
        <w:ind w:firstLine="480"/>
        <w:rPr>
          <w:rFonts w:hint="default"/>
          <w:sz w:val="24"/>
          <w:szCs w:val="24"/>
        </w:rPr>
      </w:pPr>
      <w:r w:rsidRPr="006D1A84">
        <w:rPr>
          <w:sz w:val="24"/>
          <w:szCs w:val="24"/>
        </w:rPr>
        <w:t>三、招标文件规定的价格扣除证明材料（若有）</w:t>
      </w:r>
    </w:p>
    <w:p w14:paraId="49875A88" w14:textId="77777777" w:rsidR="00BE1FD5" w:rsidRPr="006D1A84" w:rsidRDefault="00BE1FD5">
      <w:pPr>
        <w:pStyle w:val="null3"/>
        <w:snapToGrid w:val="0"/>
        <w:spacing w:line="360" w:lineRule="auto"/>
        <w:rPr>
          <w:rFonts w:hint="default"/>
          <w:sz w:val="24"/>
          <w:szCs w:val="24"/>
        </w:rPr>
      </w:pPr>
    </w:p>
    <w:p w14:paraId="68A8EF7E" w14:textId="77777777" w:rsidR="00BE1FD5" w:rsidRPr="006D1A84" w:rsidRDefault="00BE1FD5">
      <w:pPr>
        <w:pStyle w:val="null3"/>
        <w:snapToGrid w:val="0"/>
        <w:spacing w:line="360" w:lineRule="auto"/>
        <w:rPr>
          <w:rFonts w:hint="default"/>
          <w:sz w:val="24"/>
          <w:szCs w:val="24"/>
        </w:rPr>
      </w:pPr>
    </w:p>
    <w:p w14:paraId="33F897AE" w14:textId="77777777" w:rsidR="00BE1FD5" w:rsidRPr="006D1A84" w:rsidRDefault="00E5710D">
      <w:pPr>
        <w:widowControl/>
        <w:jc w:val="left"/>
        <w:rPr>
          <w:b/>
          <w:kern w:val="0"/>
          <w:sz w:val="28"/>
          <w:szCs w:val="20"/>
        </w:rPr>
      </w:pPr>
      <w:r w:rsidRPr="006D1A84">
        <w:rPr>
          <w:b/>
          <w:sz w:val="28"/>
        </w:rPr>
        <w:br w:type="page"/>
      </w:r>
    </w:p>
    <w:p w14:paraId="62DFBF0F" w14:textId="77777777" w:rsidR="00BE1FD5" w:rsidRPr="006D1A84" w:rsidRDefault="00BE1FD5">
      <w:pPr>
        <w:pStyle w:val="null3"/>
        <w:jc w:val="center"/>
        <w:rPr>
          <w:rFonts w:hint="default"/>
          <w:b/>
          <w:sz w:val="30"/>
          <w:szCs w:val="30"/>
        </w:rPr>
        <w:sectPr w:rsidR="00BE1FD5" w:rsidRPr="006D1A84">
          <w:footerReference w:type="default" r:id="rId11"/>
          <w:pgSz w:w="11906" w:h="16838"/>
          <w:pgMar w:top="1440" w:right="849" w:bottom="1440" w:left="1134" w:header="851" w:footer="992" w:gutter="0"/>
          <w:cols w:space="425"/>
          <w:docGrid w:type="lines" w:linePitch="312"/>
        </w:sectPr>
      </w:pPr>
    </w:p>
    <w:p w14:paraId="3CB17BEA" w14:textId="77777777" w:rsidR="00BE1FD5" w:rsidRPr="006D1A84" w:rsidRDefault="00E5710D">
      <w:pPr>
        <w:pStyle w:val="null3"/>
        <w:jc w:val="center"/>
        <w:rPr>
          <w:rFonts w:hint="default"/>
          <w:sz w:val="36"/>
          <w:szCs w:val="36"/>
        </w:rPr>
      </w:pPr>
      <w:r w:rsidRPr="006D1A84">
        <w:rPr>
          <w:b/>
          <w:sz w:val="36"/>
          <w:szCs w:val="36"/>
        </w:rPr>
        <w:lastRenderedPageBreak/>
        <w:t>一、开标一览表</w:t>
      </w:r>
    </w:p>
    <w:p w14:paraId="7FEB9533" w14:textId="77777777" w:rsidR="00BE1FD5" w:rsidRPr="006D1A84" w:rsidRDefault="00BE1FD5">
      <w:pPr>
        <w:widowControl/>
        <w:jc w:val="left"/>
        <w:rPr>
          <w:rFonts w:asciiTheme="minorEastAsia" w:hAnsiTheme="minorEastAsia" w:hint="eastAsia"/>
          <w:kern w:val="0"/>
          <w:sz w:val="24"/>
        </w:rPr>
      </w:pPr>
    </w:p>
    <w:p w14:paraId="0BC7B387" w14:textId="77777777" w:rsidR="00BE1FD5" w:rsidRPr="006D1A84" w:rsidRDefault="00E5710D">
      <w:pPr>
        <w:widowControl/>
        <w:jc w:val="left"/>
        <w:rPr>
          <w:rFonts w:asciiTheme="minorEastAsia" w:hAnsiTheme="minorEastAsia" w:hint="eastAsia"/>
          <w:kern w:val="0"/>
          <w:sz w:val="24"/>
        </w:rPr>
      </w:pPr>
      <w:r w:rsidRPr="006D1A84">
        <w:rPr>
          <w:rFonts w:asciiTheme="minorEastAsia" w:hAnsiTheme="minorEastAsia"/>
          <w:kern w:val="0"/>
          <w:sz w:val="24"/>
        </w:rPr>
        <w:t xml:space="preserve">项目编号：　　　　　　　　</w:t>
      </w:r>
    </w:p>
    <w:p w14:paraId="073EE809" w14:textId="77777777" w:rsidR="00BE1FD5" w:rsidRPr="006D1A84" w:rsidRDefault="00E5710D">
      <w:pPr>
        <w:widowControl/>
        <w:ind w:firstLine="480"/>
        <w:jc w:val="right"/>
        <w:rPr>
          <w:rFonts w:asciiTheme="minorEastAsia" w:hAnsiTheme="minorEastAsia" w:hint="eastAsia"/>
          <w:kern w:val="0"/>
          <w:sz w:val="24"/>
        </w:rPr>
      </w:pPr>
      <w:r w:rsidRPr="006D1A84">
        <w:rPr>
          <w:rFonts w:asciiTheme="minorEastAsia" w:hAnsiTheme="minorEastAsia"/>
          <w:kern w:val="0"/>
          <w:sz w:val="24"/>
        </w:rPr>
        <w:t>货币及单位：人民币元</w:t>
      </w:r>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2081"/>
        <w:gridCol w:w="2301"/>
        <w:gridCol w:w="1576"/>
        <w:gridCol w:w="2507"/>
      </w:tblGrid>
      <w:tr w:rsidR="006D1A84" w:rsidRPr="006D1A84" w14:paraId="07F9D64E" w14:textId="77777777">
        <w:trPr>
          <w:trHeight w:val="599"/>
        </w:trPr>
        <w:tc>
          <w:tcPr>
            <w:tcW w:w="999" w:type="dxa"/>
            <w:vAlign w:val="center"/>
          </w:tcPr>
          <w:p w14:paraId="13585845"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采购包</w:t>
            </w:r>
          </w:p>
        </w:tc>
        <w:tc>
          <w:tcPr>
            <w:tcW w:w="2081" w:type="dxa"/>
            <w:vAlign w:val="center"/>
          </w:tcPr>
          <w:p w14:paraId="3F3F0EFB"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hint="eastAsia"/>
                <w:kern w:val="0"/>
                <w:sz w:val="24"/>
              </w:rPr>
              <w:t>项目名称</w:t>
            </w:r>
          </w:p>
        </w:tc>
        <w:tc>
          <w:tcPr>
            <w:tcW w:w="2301" w:type="dxa"/>
            <w:vAlign w:val="center"/>
          </w:tcPr>
          <w:p w14:paraId="712E8AB2"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投标报价</w:t>
            </w:r>
          </w:p>
        </w:tc>
        <w:tc>
          <w:tcPr>
            <w:tcW w:w="1576" w:type="dxa"/>
            <w:vAlign w:val="center"/>
          </w:tcPr>
          <w:p w14:paraId="218BD4DD"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投标保证金</w:t>
            </w:r>
          </w:p>
        </w:tc>
        <w:tc>
          <w:tcPr>
            <w:tcW w:w="2507" w:type="dxa"/>
            <w:vAlign w:val="center"/>
          </w:tcPr>
          <w:p w14:paraId="0C71E20D"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备注</w:t>
            </w:r>
          </w:p>
        </w:tc>
      </w:tr>
      <w:tr w:rsidR="006D1A84" w:rsidRPr="006D1A84" w14:paraId="44B0523A" w14:textId="77777777">
        <w:tc>
          <w:tcPr>
            <w:tcW w:w="999" w:type="dxa"/>
            <w:vAlign w:val="center"/>
          </w:tcPr>
          <w:p w14:paraId="169F300D"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w:t>
            </w:r>
          </w:p>
        </w:tc>
        <w:tc>
          <w:tcPr>
            <w:tcW w:w="2081" w:type="dxa"/>
          </w:tcPr>
          <w:p w14:paraId="740321A9" w14:textId="77777777" w:rsidR="00BE1FD5" w:rsidRPr="006D1A84" w:rsidRDefault="00BE1FD5">
            <w:pPr>
              <w:widowControl/>
              <w:jc w:val="center"/>
              <w:rPr>
                <w:rFonts w:asciiTheme="minorEastAsia" w:hAnsiTheme="minorEastAsia" w:hint="eastAsia"/>
                <w:kern w:val="0"/>
                <w:sz w:val="24"/>
              </w:rPr>
            </w:pPr>
          </w:p>
        </w:tc>
        <w:tc>
          <w:tcPr>
            <w:tcW w:w="2301" w:type="dxa"/>
            <w:vAlign w:val="center"/>
          </w:tcPr>
          <w:p w14:paraId="372F406A"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投标总价（大写金额）：</w:t>
            </w:r>
          </w:p>
        </w:tc>
        <w:tc>
          <w:tcPr>
            <w:tcW w:w="1576" w:type="dxa"/>
            <w:vAlign w:val="center"/>
          </w:tcPr>
          <w:p w14:paraId="2AC6EB44" w14:textId="77777777" w:rsidR="00BE1FD5" w:rsidRPr="006D1A84" w:rsidRDefault="00BE1FD5">
            <w:pPr>
              <w:jc w:val="center"/>
              <w:rPr>
                <w:rFonts w:asciiTheme="minorEastAsia" w:hAnsiTheme="minorEastAsia" w:hint="eastAsia"/>
                <w:sz w:val="24"/>
              </w:rPr>
            </w:pPr>
          </w:p>
        </w:tc>
        <w:tc>
          <w:tcPr>
            <w:tcW w:w="2507" w:type="dxa"/>
            <w:vAlign w:val="center"/>
          </w:tcPr>
          <w:p w14:paraId="2C3C517E"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a.&gt;投标报价的明细：详见《投标分项报价表》。</w:t>
            </w:r>
          </w:p>
          <w:p w14:paraId="210F14AF" w14:textId="77777777" w:rsidR="00BE1FD5" w:rsidRPr="006D1A84" w:rsidRDefault="00E5710D">
            <w:pPr>
              <w:widowControl/>
              <w:jc w:val="center"/>
              <w:rPr>
                <w:rFonts w:asciiTheme="minorEastAsia" w:hAnsiTheme="minorEastAsia" w:hint="eastAsia"/>
                <w:kern w:val="0"/>
                <w:sz w:val="24"/>
              </w:rPr>
            </w:pPr>
            <w:r w:rsidRPr="006D1A84">
              <w:rPr>
                <w:rFonts w:asciiTheme="minorEastAsia" w:hAnsiTheme="minorEastAsia"/>
                <w:kern w:val="0"/>
                <w:sz w:val="24"/>
              </w:rPr>
              <w:t>b.&gt;招标文件规定的价格扣除证明材料（若有）：详见报价部分。</w:t>
            </w:r>
          </w:p>
          <w:p w14:paraId="5A99431B" w14:textId="77777777" w:rsidR="00BE1FD5" w:rsidRPr="006D1A84" w:rsidRDefault="00BE1FD5">
            <w:pPr>
              <w:widowControl/>
              <w:jc w:val="left"/>
              <w:rPr>
                <w:rFonts w:asciiTheme="minorEastAsia" w:hAnsiTheme="minorEastAsia" w:hint="eastAsia"/>
                <w:kern w:val="0"/>
                <w:sz w:val="24"/>
              </w:rPr>
            </w:pPr>
          </w:p>
        </w:tc>
      </w:tr>
    </w:tbl>
    <w:p w14:paraId="3B4F58BB" w14:textId="77777777" w:rsidR="00BE1FD5" w:rsidRPr="006D1A84" w:rsidRDefault="00E5710D">
      <w:pPr>
        <w:widowControl/>
        <w:ind w:firstLine="480"/>
        <w:jc w:val="left"/>
        <w:rPr>
          <w:kern w:val="0"/>
          <w:sz w:val="20"/>
          <w:szCs w:val="20"/>
        </w:rPr>
      </w:pPr>
      <w:r w:rsidRPr="006D1A84">
        <w:rPr>
          <w:rFonts w:ascii="宋体" w:eastAsia="宋体" w:hAnsi="宋体" w:cs="宋体" w:hint="eastAsia"/>
          <w:kern w:val="0"/>
          <w:sz w:val="20"/>
          <w:szCs w:val="20"/>
        </w:rPr>
        <w:t>※</w:t>
      </w:r>
      <w:r w:rsidRPr="006D1A84">
        <w:rPr>
          <w:kern w:val="0"/>
          <w:sz w:val="20"/>
          <w:szCs w:val="20"/>
        </w:rPr>
        <w:t>注意：</w:t>
      </w:r>
    </w:p>
    <w:p w14:paraId="6E0BD9B8" w14:textId="77777777" w:rsidR="00BE1FD5" w:rsidRPr="006D1A84" w:rsidRDefault="00E5710D">
      <w:pPr>
        <w:widowControl/>
        <w:ind w:firstLine="480"/>
        <w:jc w:val="left"/>
        <w:rPr>
          <w:kern w:val="0"/>
          <w:sz w:val="20"/>
          <w:szCs w:val="20"/>
        </w:rPr>
      </w:pPr>
      <w:r w:rsidRPr="006D1A84">
        <w:rPr>
          <w:kern w:val="0"/>
          <w:sz w:val="20"/>
          <w:szCs w:val="20"/>
        </w:rPr>
        <w:t>1</w:t>
      </w:r>
      <w:r w:rsidRPr="006D1A84">
        <w:rPr>
          <w:kern w:val="0"/>
          <w:sz w:val="20"/>
          <w:szCs w:val="20"/>
        </w:rPr>
        <w:t>、本表应按照下列规定填写：</w:t>
      </w:r>
    </w:p>
    <w:p w14:paraId="57AC553D" w14:textId="77777777" w:rsidR="00BE1FD5" w:rsidRPr="006D1A84" w:rsidRDefault="00E5710D">
      <w:pPr>
        <w:widowControl/>
        <w:ind w:firstLine="480"/>
        <w:jc w:val="left"/>
        <w:rPr>
          <w:kern w:val="0"/>
          <w:sz w:val="20"/>
          <w:szCs w:val="20"/>
        </w:rPr>
      </w:pPr>
      <w:r w:rsidRPr="006D1A84">
        <w:rPr>
          <w:kern w:val="0"/>
          <w:sz w:val="20"/>
          <w:szCs w:val="20"/>
        </w:rPr>
        <w:t>1.1</w:t>
      </w:r>
      <w:r w:rsidRPr="006D1A84">
        <w:rPr>
          <w:kern w:val="0"/>
          <w:sz w:val="20"/>
          <w:szCs w:val="20"/>
        </w:rPr>
        <w:t>投标人应按照本表格式填写所投的采购包的</w:t>
      </w:r>
      <w:r w:rsidRPr="006D1A84">
        <w:rPr>
          <w:kern w:val="0"/>
          <w:sz w:val="20"/>
          <w:szCs w:val="20"/>
        </w:rPr>
        <w:t>“</w:t>
      </w:r>
      <w:r w:rsidRPr="006D1A84">
        <w:rPr>
          <w:kern w:val="0"/>
          <w:sz w:val="20"/>
          <w:szCs w:val="20"/>
        </w:rPr>
        <w:t>投标报价</w:t>
      </w:r>
      <w:r w:rsidRPr="006D1A84">
        <w:rPr>
          <w:kern w:val="0"/>
          <w:sz w:val="20"/>
          <w:szCs w:val="20"/>
        </w:rPr>
        <w:t>”</w:t>
      </w:r>
      <w:r w:rsidRPr="006D1A84">
        <w:rPr>
          <w:kern w:val="0"/>
          <w:sz w:val="20"/>
          <w:szCs w:val="20"/>
        </w:rPr>
        <w:t>。</w:t>
      </w:r>
    </w:p>
    <w:p w14:paraId="094EE67F" w14:textId="77777777" w:rsidR="00BE1FD5" w:rsidRPr="006D1A84" w:rsidRDefault="00E5710D">
      <w:pPr>
        <w:widowControl/>
        <w:ind w:firstLine="480"/>
        <w:jc w:val="left"/>
        <w:rPr>
          <w:kern w:val="0"/>
          <w:sz w:val="20"/>
          <w:szCs w:val="20"/>
        </w:rPr>
      </w:pPr>
      <w:r w:rsidRPr="006D1A84">
        <w:rPr>
          <w:kern w:val="0"/>
          <w:sz w:val="20"/>
          <w:szCs w:val="20"/>
        </w:rPr>
        <w:t>1.2</w:t>
      </w:r>
      <w:r w:rsidRPr="006D1A84">
        <w:rPr>
          <w:kern w:val="0"/>
          <w:sz w:val="20"/>
          <w:szCs w:val="20"/>
        </w:rPr>
        <w:t>本表中列示的</w:t>
      </w:r>
      <w:r w:rsidRPr="006D1A84">
        <w:rPr>
          <w:kern w:val="0"/>
          <w:sz w:val="20"/>
          <w:szCs w:val="20"/>
        </w:rPr>
        <w:t>“</w:t>
      </w:r>
      <w:r w:rsidRPr="006D1A84">
        <w:rPr>
          <w:kern w:val="0"/>
          <w:sz w:val="20"/>
          <w:szCs w:val="20"/>
        </w:rPr>
        <w:t>采购包</w:t>
      </w:r>
      <w:r w:rsidRPr="006D1A84">
        <w:rPr>
          <w:kern w:val="0"/>
          <w:sz w:val="20"/>
          <w:szCs w:val="20"/>
        </w:rPr>
        <w:t>”</w:t>
      </w:r>
      <w:r w:rsidRPr="006D1A84">
        <w:rPr>
          <w:kern w:val="0"/>
          <w:sz w:val="20"/>
          <w:szCs w:val="20"/>
        </w:rPr>
        <w:t>应与《投标分项报价表》中列示的</w:t>
      </w:r>
      <w:r w:rsidRPr="006D1A84">
        <w:rPr>
          <w:kern w:val="0"/>
          <w:sz w:val="20"/>
          <w:szCs w:val="20"/>
        </w:rPr>
        <w:t>“</w:t>
      </w:r>
      <w:r w:rsidRPr="006D1A84">
        <w:rPr>
          <w:kern w:val="0"/>
          <w:sz w:val="20"/>
          <w:szCs w:val="20"/>
        </w:rPr>
        <w:t>采购包</w:t>
      </w:r>
      <w:r w:rsidRPr="006D1A84">
        <w:rPr>
          <w:kern w:val="0"/>
          <w:sz w:val="20"/>
          <w:szCs w:val="20"/>
        </w:rPr>
        <w:t>”</w:t>
      </w:r>
      <w:r w:rsidRPr="006D1A84">
        <w:rPr>
          <w:kern w:val="0"/>
          <w:sz w:val="20"/>
          <w:szCs w:val="20"/>
        </w:rPr>
        <w:t>保持一致，即：若本表中列示的</w:t>
      </w:r>
      <w:r w:rsidRPr="006D1A84">
        <w:rPr>
          <w:kern w:val="0"/>
          <w:sz w:val="20"/>
          <w:szCs w:val="20"/>
        </w:rPr>
        <w:t>“</w:t>
      </w:r>
      <w:r w:rsidRPr="006D1A84">
        <w:rPr>
          <w:kern w:val="0"/>
          <w:sz w:val="20"/>
          <w:szCs w:val="20"/>
        </w:rPr>
        <w:t>采购包</w:t>
      </w:r>
      <w:r w:rsidRPr="006D1A84">
        <w:rPr>
          <w:kern w:val="0"/>
          <w:sz w:val="20"/>
          <w:szCs w:val="20"/>
        </w:rPr>
        <w:t>”</w:t>
      </w:r>
      <w:r w:rsidRPr="006D1A84">
        <w:rPr>
          <w:kern w:val="0"/>
          <w:sz w:val="20"/>
          <w:szCs w:val="20"/>
        </w:rPr>
        <w:t>为</w:t>
      </w:r>
      <w:r w:rsidRPr="006D1A84">
        <w:rPr>
          <w:kern w:val="0"/>
          <w:sz w:val="20"/>
          <w:szCs w:val="20"/>
        </w:rPr>
        <w:t>“1”</w:t>
      </w:r>
      <w:r w:rsidRPr="006D1A84">
        <w:rPr>
          <w:kern w:val="0"/>
          <w:sz w:val="20"/>
          <w:szCs w:val="20"/>
        </w:rPr>
        <w:t>时，《投标分项报价表》中列示的</w:t>
      </w:r>
      <w:r w:rsidRPr="006D1A84">
        <w:rPr>
          <w:kern w:val="0"/>
          <w:sz w:val="20"/>
          <w:szCs w:val="20"/>
        </w:rPr>
        <w:t>“</w:t>
      </w:r>
      <w:r w:rsidRPr="006D1A84">
        <w:rPr>
          <w:kern w:val="0"/>
          <w:sz w:val="20"/>
          <w:szCs w:val="20"/>
        </w:rPr>
        <w:t>采购包</w:t>
      </w:r>
      <w:r w:rsidRPr="006D1A84">
        <w:rPr>
          <w:kern w:val="0"/>
          <w:sz w:val="20"/>
          <w:szCs w:val="20"/>
        </w:rPr>
        <w:t>”</w:t>
      </w:r>
      <w:r w:rsidRPr="006D1A84">
        <w:rPr>
          <w:kern w:val="0"/>
          <w:sz w:val="20"/>
          <w:szCs w:val="20"/>
        </w:rPr>
        <w:t>亦应为</w:t>
      </w:r>
      <w:r w:rsidRPr="006D1A84">
        <w:rPr>
          <w:kern w:val="0"/>
          <w:sz w:val="20"/>
          <w:szCs w:val="20"/>
        </w:rPr>
        <w:t>“1”</w:t>
      </w:r>
      <w:r w:rsidRPr="006D1A84">
        <w:rPr>
          <w:kern w:val="0"/>
          <w:sz w:val="20"/>
          <w:szCs w:val="20"/>
        </w:rPr>
        <w:t>，以此类推。</w:t>
      </w:r>
    </w:p>
    <w:p w14:paraId="32ED47BE" w14:textId="77777777" w:rsidR="00BE1FD5" w:rsidRPr="006D1A84" w:rsidRDefault="00E5710D">
      <w:pPr>
        <w:widowControl/>
        <w:ind w:firstLine="480"/>
        <w:jc w:val="left"/>
        <w:rPr>
          <w:kern w:val="0"/>
          <w:sz w:val="20"/>
          <w:szCs w:val="20"/>
        </w:rPr>
      </w:pPr>
      <w:r w:rsidRPr="006D1A84">
        <w:rPr>
          <w:kern w:val="0"/>
          <w:sz w:val="20"/>
          <w:szCs w:val="20"/>
        </w:rPr>
        <w:t>1.3“</w:t>
      </w:r>
      <w:r w:rsidRPr="006D1A84">
        <w:rPr>
          <w:kern w:val="0"/>
          <w:sz w:val="20"/>
          <w:szCs w:val="20"/>
        </w:rPr>
        <w:t>大写金额</w:t>
      </w:r>
      <w:r w:rsidRPr="006D1A84">
        <w:rPr>
          <w:kern w:val="0"/>
          <w:sz w:val="20"/>
          <w:szCs w:val="20"/>
        </w:rPr>
        <w:t>”</w:t>
      </w:r>
      <w:r w:rsidRPr="006D1A84">
        <w:rPr>
          <w:kern w:val="0"/>
          <w:sz w:val="20"/>
          <w:szCs w:val="20"/>
        </w:rPr>
        <w:t>指</w:t>
      </w:r>
      <w:r w:rsidRPr="006D1A84">
        <w:rPr>
          <w:kern w:val="0"/>
          <w:sz w:val="20"/>
          <w:szCs w:val="20"/>
        </w:rPr>
        <w:t>“</w:t>
      </w:r>
      <w:r w:rsidRPr="006D1A84">
        <w:rPr>
          <w:kern w:val="0"/>
          <w:sz w:val="20"/>
          <w:szCs w:val="20"/>
        </w:rPr>
        <w:t>投标报价</w:t>
      </w:r>
      <w:r w:rsidRPr="006D1A84">
        <w:rPr>
          <w:kern w:val="0"/>
          <w:sz w:val="20"/>
          <w:szCs w:val="20"/>
        </w:rPr>
        <w:t>”</w:t>
      </w:r>
      <w:r w:rsidRPr="006D1A84">
        <w:rPr>
          <w:kern w:val="0"/>
          <w:sz w:val="20"/>
          <w:szCs w:val="20"/>
        </w:rPr>
        <w:t>应用</w:t>
      </w:r>
      <w:r w:rsidRPr="006D1A84">
        <w:rPr>
          <w:kern w:val="0"/>
          <w:sz w:val="20"/>
          <w:szCs w:val="20"/>
        </w:rPr>
        <w:t>“</w:t>
      </w:r>
      <w:r w:rsidRPr="006D1A84">
        <w:rPr>
          <w:kern w:val="0"/>
          <w:sz w:val="20"/>
          <w:szCs w:val="20"/>
        </w:rPr>
        <w:t>壹、贰、叁、肆、伍、陆、柒、捌、玖、拾、佰、仟、万、亿、元、角、分、零</w:t>
      </w:r>
      <w:r w:rsidRPr="006D1A84">
        <w:rPr>
          <w:kern w:val="0"/>
          <w:sz w:val="20"/>
          <w:szCs w:val="20"/>
        </w:rPr>
        <w:t>”</w:t>
      </w:r>
      <w:r w:rsidRPr="006D1A84">
        <w:rPr>
          <w:kern w:val="0"/>
          <w:sz w:val="20"/>
          <w:szCs w:val="20"/>
        </w:rPr>
        <w:t>等进行填写。</w:t>
      </w:r>
    </w:p>
    <w:p w14:paraId="53E600F0" w14:textId="77777777" w:rsidR="00BE1FD5" w:rsidRPr="006D1A84" w:rsidRDefault="00E5710D" w:rsidP="00E5710D">
      <w:pPr>
        <w:pStyle w:val="null3"/>
        <w:ind w:firstLineChars="196" w:firstLine="472"/>
        <w:rPr>
          <w:rFonts w:asciiTheme="minorEastAsia" w:hAnsiTheme="minorEastAsia"/>
          <w:b/>
          <w:sz w:val="24"/>
          <w:szCs w:val="24"/>
        </w:rPr>
      </w:pPr>
      <w:r w:rsidRPr="006D1A84">
        <w:rPr>
          <w:rFonts w:asciiTheme="minorEastAsia" w:hAnsiTheme="minorEastAsia"/>
          <w:b/>
          <w:sz w:val="24"/>
          <w:szCs w:val="24"/>
        </w:rPr>
        <w:t>2、此表正本与保证金凭证复印件必须在投标文件之外用信封单独密封，并在信封上标明“开标一览表”字样。</w:t>
      </w:r>
    </w:p>
    <w:p w14:paraId="39BEEAE1" w14:textId="77777777" w:rsidR="00BE1FD5" w:rsidRPr="006D1A84" w:rsidRDefault="00BE1FD5">
      <w:pPr>
        <w:widowControl/>
        <w:ind w:firstLine="480"/>
        <w:jc w:val="left"/>
        <w:rPr>
          <w:kern w:val="0"/>
          <w:sz w:val="20"/>
          <w:szCs w:val="20"/>
        </w:rPr>
      </w:pPr>
    </w:p>
    <w:p w14:paraId="6C457E98" w14:textId="77777777" w:rsidR="00BE1FD5" w:rsidRPr="006D1A84" w:rsidRDefault="00BE1FD5">
      <w:pPr>
        <w:widowControl/>
        <w:ind w:firstLine="480"/>
        <w:jc w:val="right"/>
        <w:rPr>
          <w:kern w:val="0"/>
          <w:sz w:val="20"/>
          <w:szCs w:val="20"/>
        </w:rPr>
      </w:pPr>
    </w:p>
    <w:p w14:paraId="41168AA6" w14:textId="77777777" w:rsidR="00BE1FD5" w:rsidRPr="006D1A84" w:rsidRDefault="00E5710D">
      <w:pPr>
        <w:widowControl/>
        <w:snapToGrid w:val="0"/>
        <w:spacing w:line="360" w:lineRule="auto"/>
        <w:ind w:firstLine="482"/>
        <w:jc w:val="right"/>
        <w:rPr>
          <w:kern w:val="0"/>
          <w:sz w:val="24"/>
        </w:rPr>
      </w:pPr>
      <w:r w:rsidRPr="006D1A84">
        <w:rPr>
          <w:kern w:val="0"/>
          <w:sz w:val="24"/>
        </w:rPr>
        <w:t>投标人：（全称并加盖单位公章）</w:t>
      </w:r>
    </w:p>
    <w:p w14:paraId="18D1DED8" w14:textId="77777777" w:rsidR="00BE1FD5" w:rsidRPr="006D1A84" w:rsidRDefault="00E5710D">
      <w:pPr>
        <w:widowControl/>
        <w:snapToGrid w:val="0"/>
        <w:spacing w:line="360" w:lineRule="auto"/>
        <w:ind w:right="400" w:firstLine="482"/>
        <w:jc w:val="center"/>
        <w:rPr>
          <w:kern w:val="0"/>
          <w:sz w:val="24"/>
        </w:rPr>
      </w:pPr>
      <w:r w:rsidRPr="006D1A84">
        <w:rPr>
          <w:kern w:val="0"/>
          <w:sz w:val="24"/>
        </w:rPr>
        <w:t>日期：　　年　　月　　日</w:t>
      </w:r>
    </w:p>
    <w:p w14:paraId="465EC475" w14:textId="77777777" w:rsidR="00BE1FD5" w:rsidRPr="006D1A84" w:rsidRDefault="00BE1FD5">
      <w:pPr>
        <w:widowControl/>
        <w:jc w:val="left"/>
        <w:rPr>
          <w:kern w:val="0"/>
          <w:sz w:val="20"/>
          <w:szCs w:val="20"/>
        </w:rPr>
      </w:pPr>
    </w:p>
    <w:p w14:paraId="3CA39AFD" w14:textId="77777777" w:rsidR="00BE1FD5" w:rsidRPr="006D1A84" w:rsidRDefault="00BE1FD5" w:rsidP="00E5710D">
      <w:pPr>
        <w:pStyle w:val="null3"/>
        <w:ind w:firstLineChars="196" w:firstLine="472"/>
        <w:rPr>
          <w:rFonts w:asciiTheme="minorEastAsia" w:hAnsiTheme="minorEastAsia"/>
          <w:b/>
          <w:sz w:val="24"/>
          <w:szCs w:val="24"/>
        </w:rPr>
      </w:pPr>
    </w:p>
    <w:p w14:paraId="6B7DB79F" w14:textId="77777777" w:rsidR="00BE1FD5" w:rsidRPr="006D1A84" w:rsidRDefault="00BE1FD5" w:rsidP="009242E2">
      <w:pPr>
        <w:pStyle w:val="null3"/>
        <w:ind w:firstLineChars="196" w:firstLine="472"/>
        <w:rPr>
          <w:rFonts w:asciiTheme="minorEastAsia" w:hAnsiTheme="minorEastAsia"/>
          <w:b/>
          <w:sz w:val="24"/>
          <w:szCs w:val="24"/>
        </w:rPr>
      </w:pPr>
    </w:p>
    <w:p w14:paraId="50FA3530" w14:textId="77777777" w:rsidR="00BE1FD5" w:rsidRPr="006D1A84" w:rsidRDefault="00BE1FD5" w:rsidP="009242E2">
      <w:pPr>
        <w:pStyle w:val="null3"/>
        <w:ind w:firstLineChars="196" w:firstLine="472"/>
        <w:rPr>
          <w:rFonts w:asciiTheme="minorEastAsia" w:hAnsiTheme="minorEastAsia"/>
          <w:b/>
          <w:sz w:val="24"/>
          <w:szCs w:val="24"/>
        </w:rPr>
      </w:pPr>
    </w:p>
    <w:p w14:paraId="29D757F8" w14:textId="77777777" w:rsidR="00BE1FD5" w:rsidRPr="006D1A84" w:rsidRDefault="00BE1FD5">
      <w:pPr>
        <w:pStyle w:val="null3"/>
        <w:ind w:firstLine="480"/>
        <w:jc w:val="right"/>
        <w:rPr>
          <w:rFonts w:asciiTheme="minorEastAsia" w:hAnsiTheme="minorEastAsia"/>
          <w:sz w:val="24"/>
          <w:szCs w:val="24"/>
        </w:rPr>
        <w:sectPr w:rsidR="00BE1FD5" w:rsidRPr="006D1A84">
          <w:pgSz w:w="11906" w:h="16838"/>
          <w:pgMar w:top="1440" w:right="1134" w:bottom="1440" w:left="1701" w:header="851" w:footer="992" w:gutter="0"/>
          <w:cols w:space="425"/>
          <w:docGrid w:type="linesAndChars" w:linePitch="312"/>
        </w:sectPr>
      </w:pPr>
    </w:p>
    <w:p w14:paraId="45567D4A" w14:textId="77777777" w:rsidR="00BE1FD5" w:rsidRPr="006D1A84" w:rsidRDefault="00E5710D">
      <w:pPr>
        <w:widowControl/>
        <w:jc w:val="center"/>
        <w:rPr>
          <w:kern w:val="0"/>
          <w:sz w:val="20"/>
          <w:szCs w:val="20"/>
        </w:rPr>
      </w:pPr>
      <w:r w:rsidRPr="006D1A84">
        <w:rPr>
          <w:b/>
          <w:kern w:val="0"/>
          <w:sz w:val="28"/>
          <w:szCs w:val="20"/>
        </w:rPr>
        <w:lastRenderedPageBreak/>
        <w:t>二、投标分项报价表</w:t>
      </w:r>
    </w:p>
    <w:p w14:paraId="22116291" w14:textId="77777777" w:rsidR="00BE1FD5" w:rsidRPr="006D1A84" w:rsidRDefault="00E5710D">
      <w:pPr>
        <w:widowControl/>
        <w:spacing w:before="75" w:after="75"/>
        <w:jc w:val="left"/>
        <w:textAlignment w:val="baseline"/>
        <w:rPr>
          <w:rFonts w:ascii="宋体" w:hAnsi="宋体" w:cs="宋体" w:hint="eastAsia"/>
          <w:kern w:val="0"/>
          <w:sz w:val="24"/>
        </w:rPr>
      </w:pPr>
      <w:r w:rsidRPr="006D1A84">
        <w:rPr>
          <w:rFonts w:ascii="宋体" w:hAnsi="宋体" w:cs="宋体"/>
          <w:kern w:val="0"/>
          <w:sz w:val="24"/>
        </w:rPr>
        <w:t>项目编号：</w:t>
      </w:r>
      <w:r w:rsidRPr="006D1A84">
        <w:rPr>
          <w:rFonts w:ascii="宋体" w:hAnsi="宋体" w:cs="宋体"/>
          <w:kern w:val="0"/>
          <w:sz w:val="24"/>
          <w:u w:val="single"/>
        </w:rPr>
        <w:t>           </w:t>
      </w:r>
    </w:p>
    <w:p w14:paraId="0FFF109F" w14:textId="77777777" w:rsidR="00BE1FD5" w:rsidRPr="006D1A84" w:rsidRDefault="00E5710D">
      <w:pPr>
        <w:widowControl/>
        <w:spacing w:before="75" w:after="75"/>
        <w:ind w:right="840"/>
        <w:jc w:val="left"/>
        <w:textAlignment w:val="baseline"/>
        <w:rPr>
          <w:rFonts w:ascii="宋体" w:hAnsi="宋体" w:cs="宋体" w:hint="eastAsia"/>
          <w:kern w:val="0"/>
          <w:sz w:val="24"/>
        </w:rPr>
      </w:pPr>
      <w:r w:rsidRPr="006D1A84">
        <w:rPr>
          <w:rFonts w:ascii="宋体" w:hAnsi="宋体" w:cs="宋体"/>
          <w:kern w:val="0"/>
          <w:sz w:val="24"/>
        </w:rPr>
        <w:t>货币单位：人民币元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833"/>
        <w:gridCol w:w="913"/>
        <w:gridCol w:w="1056"/>
        <w:gridCol w:w="830"/>
        <w:gridCol w:w="2161"/>
        <w:gridCol w:w="823"/>
        <w:gridCol w:w="842"/>
        <w:gridCol w:w="826"/>
      </w:tblGrid>
      <w:tr w:rsidR="006D1A84" w:rsidRPr="006D1A84" w14:paraId="47C0DDBF" w14:textId="77777777">
        <w:trPr>
          <w:trHeight w:val="1052"/>
          <w:tblCellSpacing w:w="15" w:type="dxa"/>
        </w:trPr>
        <w:tc>
          <w:tcPr>
            <w:tcW w:w="753" w:type="dxa"/>
            <w:tcMar>
              <w:top w:w="0" w:type="dxa"/>
              <w:left w:w="105" w:type="dxa"/>
              <w:bottom w:w="0" w:type="dxa"/>
              <w:right w:w="105" w:type="dxa"/>
            </w:tcMar>
            <w:vAlign w:val="center"/>
          </w:tcPr>
          <w:p w14:paraId="472D633A"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采购包</w:t>
            </w:r>
          </w:p>
        </w:tc>
        <w:tc>
          <w:tcPr>
            <w:tcW w:w="810" w:type="dxa"/>
            <w:tcMar>
              <w:top w:w="0" w:type="dxa"/>
              <w:left w:w="105" w:type="dxa"/>
              <w:bottom w:w="0" w:type="dxa"/>
              <w:right w:w="105" w:type="dxa"/>
            </w:tcMar>
            <w:vAlign w:val="center"/>
          </w:tcPr>
          <w:p w14:paraId="33447C24"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品目号</w:t>
            </w:r>
          </w:p>
        </w:tc>
        <w:tc>
          <w:tcPr>
            <w:tcW w:w="916" w:type="dxa"/>
            <w:tcMar>
              <w:top w:w="0" w:type="dxa"/>
              <w:left w:w="105" w:type="dxa"/>
              <w:bottom w:w="0" w:type="dxa"/>
              <w:right w:w="105" w:type="dxa"/>
            </w:tcMar>
            <w:vAlign w:val="center"/>
          </w:tcPr>
          <w:p w14:paraId="655B4346"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采购标的</w:t>
            </w:r>
          </w:p>
        </w:tc>
        <w:tc>
          <w:tcPr>
            <w:tcW w:w="1070" w:type="dxa"/>
            <w:tcMar>
              <w:top w:w="0" w:type="dxa"/>
              <w:left w:w="105" w:type="dxa"/>
              <w:bottom w:w="0" w:type="dxa"/>
              <w:right w:w="105" w:type="dxa"/>
            </w:tcMar>
            <w:vAlign w:val="center"/>
          </w:tcPr>
          <w:p w14:paraId="7930B83B"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品牌及具体型号</w:t>
            </w:r>
          </w:p>
        </w:tc>
        <w:tc>
          <w:tcPr>
            <w:tcW w:w="826" w:type="dxa"/>
            <w:tcMar>
              <w:top w:w="0" w:type="dxa"/>
              <w:left w:w="105" w:type="dxa"/>
              <w:bottom w:w="0" w:type="dxa"/>
              <w:right w:w="105" w:type="dxa"/>
            </w:tcMar>
            <w:vAlign w:val="center"/>
          </w:tcPr>
          <w:p w14:paraId="5D18AD89"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生产产地</w:t>
            </w:r>
          </w:p>
        </w:tc>
        <w:tc>
          <w:tcPr>
            <w:tcW w:w="2243" w:type="dxa"/>
            <w:tcMar>
              <w:top w:w="0" w:type="dxa"/>
              <w:left w:w="105" w:type="dxa"/>
              <w:bottom w:w="0" w:type="dxa"/>
              <w:right w:w="105" w:type="dxa"/>
            </w:tcMar>
            <w:vAlign w:val="center"/>
          </w:tcPr>
          <w:p w14:paraId="16C65596" w14:textId="77777777" w:rsidR="00BE1FD5" w:rsidRPr="006D1A84" w:rsidRDefault="00E5710D">
            <w:pPr>
              <w:widowControl/>
              <w:spacing w:before="100" w:beforeAutospacing="1" w:after="100" w:afterAutospacing="1"/>
              <w:jc w:val="center"/>
              <w:textAlignment w:val="baseline"/>
              <w:rPr>
                <w:rFonts w:ascii="宋体" w:hAnsi="宋体" w:cs="宋体" w:hint="eastAsia"/>
                <w:kern w:val="0"/>
                <w:sz w:val="24"/>
              </w:rPr>
            </w:pPr>
            <w:r w:rsidRPr="006D1A84">
              <w:rPr>
                <w:rFonts w:ascii="宋体" w:hAnsi="宋体" w:cs="宋体"/>
                <w:kern w:val="0"/>
                <w:sz w:val="24"/>
              </w:rPr>
              <w:t>单价（现场）</w:t>
            </w:r>
          </w:p>
        </w:tc>
        <w:tc>
          <w:tcPr>
            <w:tcW w:w="818" w:type="dxa"/>
            <w:tcMar>
              <w:top w:w="0" w:type="dxa"/>
              <w:left w:w="105" w:type="dxa"/>
              <w:bottom w:w="0" w:type="dxa"/>
              <w:right w:w="105" w:type="dxa"/>
            </w:tcMar>
            <w:vAlign w:val="center"/>
          </w:tcPr>
          <w:p w14:paraId="51CE15C9"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数量</w:t>
            </w:r>
          </w:p>
        </w:tc>
        <w:tc>
          <w:tcPr>
            <w:tcW w:w="820" w:type="dxa"/>
            <w:tcMar>
              <w:top w:w="0" w:type="dxa"/>
              <w:left w:w="105" w:type="dxa"/>
              <w:bottom w:w="0" w:type="dxa"/>
              <w:right w:w="105" w:type="dxa"/>
            </w:tcMar>
            <w:vAlign w:val="center"/>
          </w:tcPr>
          <w:p w14:paraId="6A26A5FF"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总价</w:t>
            </w:r>
          </w:p>
          <w:p w14:paraId="67BB09A4"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（现场）</w:t>
            </w:r>
          </w:p>
        </w:tc>
        <w:tc>
          <w:tcPr>
            <w:tcW w:w="806" w:type="dxa"/>
            <w:tcMar>
              <w:top w:w="0" w:type="dxa"/>
              <w:left w:w="105" w:type="dxa"/>
              <w:bottom w:w="0" w:type="dxa"/>
              <w:right w:w="105" w:type="dxa"/>
            </w:tcMar>
            <w:vAlign w:val="center"/>
          </w:tcPr>
          <w:p w14:paraId="0D6DC8E6"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kern w:val="0"/>
                <w:sz w:val="24"/>
              </w:rPr>
              <w:t>备注</w:t>
            </w:r>
          </w:p>
        </w:tc>
      </w:tr>
      <w:tr w:rsidR="006D1A84" w:rsidRPr="006D1A84" w14:paraId="3D7EE8BD" w14:textId="77777777">
        <w:trPr>
          <w:trHeight w:val="725"/>
          <w:tblCellSpacing w:w="15" w:type="dxa"/>
        </w:trPr>
        <w:tc>
          <w:tcPr>
            <w:tcW w:w="753" w:type="dxa"/>
            <w:vMerge w:val="restart"/>
            <w:tcMar>
              <w:top w:w="0" w:type="dxa"/>
              <w:left w:w="105" w:type="dxa"/>
              <w:bottom w:w="0" w:type="dxa"/>
              <w:right w:w="105" w:type="dxa"/>
            </w:tcMar>
            <w:vAlign w:val="center"/>
          </w:tcPr>
          <w:p w14:paraId="4D07B916"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hint="eastAsia"/>
                <w:kern w:val="0"/>
                <w:sz w:val="24"/>
              </w:rPr>
              <w:t>1</w:t>
            </w:r>
          </w:p>
        </w:tc>
        <w:tc>
          <w:tcPr>
            <w:tcW w:w="810" w:type="dxa"/>
            <w:tcMar>
              <w:top w:w="0" w:type="dxa"/>
              <w:left w:w="105" w:type="dxa"/>
              <w:bottom w:w="0" w:type="dxa"/>
              <w:right w:w="105" w:type="dxa"/>
            </w:tcMar>
            <w:vAlign w:val="center"/>
          </w:tcPr>
          <w:p w14:paraId="3C544C85"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hint="eastAsia"/>
                <w:kern w:val="0"/>
                <w:sz w:val="24"/>
              </w:rPr>
              <w:t>1</w:t>
            </w:r>
            <w:r w:rsidRPr="006D1A84">
              <w:rPr>
                <w:rFonts w:ascii="宋体" w:hAnsi="宋体" w:cs="宋体"/>
                <w:kern w:val="0"/>
                <w:sz w:val="24"/>
              </w:rPr>
              <w:t>-1</w:t>
            </w:r>
          </w:p>
        </w:tc>
        <w:tc>
          <w:tcPr>
            <w:tcW w:w="916" w:type="dxa"/>
            <w:tcMar>
              <w:top w:w="0" w:type="dxa"/>
              <w:left w:w="105" w:type="dxa"/>
              <w:bottom w:w="0" w:type="dxa"/>
              <w:right w:w="105" w:type="dxa"/>
            </w:tcMar>
            <w:vAlign w:val="center"/>
          </w:tcPr>
          <w:p w14:paraId="090867C1" w14:textId="77777777" w:rsidR="00BE1FD5" w:rsidRPr="006D1A84" w:rsidRDefault="00BE1FD5">
            <w:pPr>
              <w:widowControl/>
              <w:jc w:val="center"/>
              <w:textAlignment w:val="baseline"/>
              <w:rPr>
                <w:rFonts w:ascii="宋体" w:hAnsi="宋体" w:cs="宋体" w:hint="eastAsia"/>
                <w:kern w:val="0"/>
                <w:sz w:val="24"/>
              </w:rPr>
            </w:pPr>
          </w:p>
        </w:tc>
        <w:tc>
          <w:tcPr>
            <w:tcW w:w="1070" w:type="dxa"/>
            <w:tcMar>
              <w:top w:w="0" w:type="dxa"/>
              <w:left w:w="105" w:type="dxa"/>
              <w:bottom w:w="0" w:type="dxa"/>
              <w:right w:w="105" w:type="dxa"/>
            </w:tcMar>
            <w:vAlign w:val="center"/>
          </w:tcPr>
          <w:p w14:paraId="22811DFF" w14:textId="77777777" w:rsidR="00BE1FD5" w:rsidRPr="006D1A84" w:rsidRDefault="00BE1FD5">
            <w:pPr>
              <w:widowControl/>
              <w:jc w:val="center"/>
              <w:textAlignment w:val="baseline"/>
              <w:rPr>
                <w:rFonts w:ascii="宋体" w:hAnsi="宋体" w:cs="宋体" w:hint="eastAsia"/>
                <w:kern w:val="0"/>
                <w:sz w:val="24"/>
              </w:rPr>
            </w:pPr>
          </w:p>
        </w:tc>
        <w:tc>
          <w:tcPr>
            <w:tcW w:w="826" w:type="dxa"/>
            <w:tcMar>
              <w:top w:w="0" w:type="dxa"/>
              <w:left w:w="105" w:type="dxa"/>
              <w:bottom w:w="0" w:type="dxa"/>
              <w:right w:w="105" w:type="dxa"/>
            </w:tcMar>
            <w:vAlign w:val="center"/>
          </w:tcPr>
          <w:p w14:paraId="4E689308" w14:textId="77777777" w:rsidR="00BE1FD5" w:rsidRPr="006D1A84" w:rsidRDefault="00BE1FD5">
            <w:pPr>
              <w:widowControl/>
              <w:jc w:val="center"/>
              <w:textAlignment w:val="baseline"/>
              <w:rPr>
                <w:rFonts w:ascii="宋体" w:hAnsi="宋体" w:cs="宋体" w:hint="eastAsia"/>
                <w:kern w:val="0"/>
                <w:sz w:val="24"/>
              </w:rPr>
            </w:pPr>
          </w:p>
        </w:tc>
        <w:tc>
          <w:tcPr>
            <w:tcW w:w="2243" w:type="dxa"/>
            <w:tcMar>
              <w:top w:w="0" w:type="dxa"/>
              <w:left w:w="105" w:type="dxa"/>
              <w:bottom w:w="0" w:type="dxa"/>
              <w:right w:w="105" w:type="dxa"/>
            </w:tcMar>
            <w:vAlign w:val="center"/>
          </w:tcPr>
          <w:p w14:paraId="1CDD7A1E" w14:textId="77777777" w:rsidR="00BE1FD5" w:rsidRPr="006D1A84" w:rsidRDefault="00BE1FD5">
            <w:pPr>
              <w:widowControl/>
              <w:jc w:val="center"/>
              <w:textAlignment w:val="baseline"/>
              <w:rPr>
                <w:rFonts w:ascii="宋体" w:hAnsi="宋体" w:cs="宋体" w:hint="eastAsia"/>
                <w:kern w:val="0"/>
                <w:sz w:val="24"/>
              </w:rPr>
            </w:pPr>
          </w:p>
        </w:tc>
        <w:tc>
          <w:tcPr>
            <w:tcW w:w="818" w:type="dxa"/>
            <w:tcMar>
              <w:top w:w="0" w:type="dxa"/>
              <w:left w:w="105" w:type="dxa"/>
              <w:bottom w:w="0" w:type="dxa"/>
              <w:right w:w="105" w:type="dxa"/>
            </w:tcMar>
            <w:vAlign w:val="center"/>
          </w:tcPr>
          <w:p w14:paraId="77A28D10" w14:textId="77777777" w:rsidR="00BE1FD5" w:rsidRPr="006D1A84" w:rsidRDefault="00BE1FD5">
            <w:pPr>
              <w:widowControl/>
              <w:jc w:val="center"/>
              <w:textAlignment w:val="baseline"/>
              <w:rPr>
                <w:rFonts w:ascii="宋体" w:hAnsi="宋体" w:cs="宋体" w:hint="eastAsia"/>
                <w:kern w:val="0"/>
                <w:sz w:val="24"/>
              </w:rPr>
            </w:pPr>
          </w:p>
        </w:tc>
        <w:tc>
          <w:tcPr>
            <w:tcW w:w="820" w:type="dxa"/>
            <w:tcMar>
              <w:top w:w="0" w:type="dxa"/>
              <w:left w:w="105" w:type="dxa"/>
              <w:bottom w:w="0" w:type="dxa"/>
              <w:right w:w="105" w:type="dxa"/>
            </w:tcMar>
            <w:vAlign w:val="center"/>
          </w:tcPr>
          <w:p w14:paraId="320A998C" w14:textId="77777777" w:rsidR="00BE1FD5" w:rsidRPr="006D1A84" w:rsidRDefault="00BE1FD5">
            <w:pPr>
              <w:widowControl/>
              <w:jc w:val="center"/>
              <w:textAlignment w:val="baseline"/>
              <w:rPr>
                <w:rFonts w:ascii="宋体" w:hAnsi="宋体" w:cs="宋体" w:hint="eastAsia"/>
                <w:kern w:val="0"/>
                <w:sz w:val="24"/>
              </w:rPr>
            </w:pPr>
          </w:p>
        </w:tc>
        <w:tc>
          <w:tcPr>
            <w:tcW w:w="806" w:type="dxa"/>
            <w:tcMar>
              <w:top w:w="0" w:type="dxa"/>
              <w:left w:w="105" w:type="dxa"/>
              <w:bottom w:w="0" w:type="dxa"/>
              <w:right w:w="105" w:type="dxa"/>
            </w:tcMar>
            <w:vAlign w:val="center"/>
          </w:tcPr>
          <w:p w14:paraId="5BB157B7" w14:textId="77777777" w:rsidR="00BE1FD5" w:rsidRPr="006D1A84" w:rsidRDefault="00BE1FD5">
            <w:pPr>
              <w:widowControl/>
              <w:jc w:val="center"/>
              <w:textAlignment w:val="baseline"/>
              <w:rPr>
                <w:rFonts w:ascii="宋体" w:hAnsi="宋体" w:cs="宋体" w:hint="eastAsia"/>
                <w:kern w:val="0"/>
                <w:sz w:val="24"/>
              </w:rPr>
            </w:pPr>
          </w:p>
        </w:tc>
      </w:tr>
      <w:tr w:rsidR="006D1A84" w:rsidRPr="006D1A84" w14:paraId="2FD3A477" w14:textId="77777777">
        <w:trPr>
          <w:trHeight w:val="725"/>
          <w:tblCellSpacing w:w="15" w:type="dxa"/>
        </w:trPr>
        <w:tc>
          <w:tcPr>
            <w:tcW w:w="753" w:type="dxa"/>
            <w:vMerge/>
            <w:tcMar>
              <w:top w:w="0" w:type="dxa"/>
              <w:left w:w="105" w:type="dxa"/>
              <w:bottom w:w="0" w:type="dxa"/>
              <w:right w:w="105" w:type="dxa"/>
            </w:tcMar>
            <w:vAlign w:val="center"/>
          </w:tcPr>
          <w:p w14:paraId="48B36BA8" w14:textId="77777777" w:rsidR="00BE1FD5" w:rsidRPr="006D1A84" w:rsidRDefault="00BE1FD5">
            <w:pPr>
              <w:widowControl/>
              <w:spacing w:before="100" w:beforeAutospacing="1" w:after="100" w:afterAutospacing="1"/>
              <w:jc w:val="left"/>
              <w:textAlignment w:val="baseline"/>
              <w:rPr>
                <w:rFonts w:ascii="宋体" w:hAnsi="宋体" w:cs="宋体" w:hint="eastAsia"/>
                <w:kern w:val="0"/>
                <w:sz w:val="24"/>
              </w:rPr>
            </w:pPr>
          </w:p>
        </w:tc>
        <w:tc>
          <w:tcPr>
            <w:tcW w:w="810" w:type="dxa"/>
            <w:tcMar>
              <w:top w:w="0" w:type="dxa"/>
              <w:left w:w="105" w:type="dxa"/>
              <w:bottom w:w="0" w:type="dxa"/>
              <w:right w:w="105" w:type="dxa"/>
            </w:tcMar>
            <w:vAlign w:val="center"/>
          </w:tcPr>
          <w:p w14:paraId="2635F36F" w14:textId="77777777" w:rsidR="00BE1FD5" w:rsidRPr="006D1A84" w:rsidRDefault="00BE1FD5">
            <w:pPr>
              <w:widowControl/>
              <w:spacing w:before="100" w:beforeAutospacing="1" w:after="100" w:afterAutospacing="1"/>
              <w:jc w:val="left"/>
              <w:textAlignment w:val="baseline"/>
              <w:rPr>
                <w:rFonts w:ascii="宋体" w:hAnsi="宋体" w:cs="宋体" w:hint="eastAsia"/>
                <w:kern w:val="0"/>
                <w:sz w:val="24"/>
              </w:rPr>
            </w:pPr>
          </w:p>
        </w:tc>
        <w:tc>
          <w:tcPr>
            <w:tcW w:w="916" w:type="dxa"/>
            <w:tcMar>
              <w:top w:w="0" w:type="dxa"/>
              <w:left w:w="105" w:type="dxa"/>
              <w:bottom w:w="0" w:type="dxa"/>
              <w:right w:w="105" w:type="dxa"/>
            </w:tcMar>
            <w:vAlign w:val="center"/>
          </w:tcPr>
          <w:p w14:paraId="7EC8B646" w14:textId="77777777" w:rsidR="00BE1FD5" w:rsidRPr="006D1A84" w:rsidRDefault="00BE1FD5">
            <w:pPr>
              <w:widowControl/>
              <w:jc w:val="center"/>
              <w:textAlignment w:val="baseline"/>
              <w:rPr>
                <w:rFonts w:ascii="宋体" w:hAnsi="宋体" w:cs="宋体" w:hint="eastAsia"/>
                <w:kern w:val="0"/>
                <w:sz w:val="24"/>
              </w:rPr>
            </w:pPr>
          </w:p>
        </w:tc>
        <w:tc>
          <w:tcPr>
            <w:tcW w:w="1070" w:type="dxa"/>
            <w:tcMar>
              <w:top w:w="0" w:type="dxa"/>
              <w:left w:w="105" w:type="dxa"/>
              <w:bottom w:w="0" w:type="dxa"/>
              <w:right w:w="105" w:type="dxa"/>
            </w:tcMar>
            <w:vAlign w:val="center"/>
          </w:tcPr>
          <w:p w14:paraId="75058A2C" w14:textId="77777777" w:rsidR="00BE1FD5" w:rsidRPr="006D1A84" w:rsidRDefault="00BE1FD5">
            <w:pPr>
              <w:widowControl/>
              <w:jc w:val="center"/>
              <w:textAlignment w:val="baseline"/>
              <w:rPr>
                <w:rFonts w:ascii="宋体" w:hAnsi="宋体" w:cs="宋体" w:hint="eastAsia"/>
                <w:kern w:val="0"/>
                <w:sz w:val="24"/>
              </w:rPr>
            </w:pPr>
          </w:p>
        </w:tc>
        <w:tc>
          <w:tcPr>
            <w:tcW w:w="826" w:type="dxa"/>
            <w:tcMar>
              <w:top w:w="0" w:type="dxa"/>
              <w:left w:w="105" w:type="dxa"/>
              <w:bottom w:w="0" w:type="dxa"/>
              <w:right w:w="105" w:type="dxa"/>
            </w:tcMar>
            <w:vAlign w:val="center"/>
          </w:tcPr>
          <w:p w14:paraId="7092A5CE" w14:textId="77777777" w:rsidR="00BE1FD5" w:rsidRPr="006D1A84" w:rsidRDefault="00BE1FD5">
            <w:pPr>
              <w:widowControl/>
              <w:jc w:val="center"/>
              <w:textAlignment w:val="baseline"/>
              <w:rPr>
                <w:rFonts w:ascii="宋体" w:hAnsi="宋体" w:cs="宋体" w:hint="eastAsia"/>
                <w:kern w:val="0"/>
                <w:sz w:val="24"/>
              </w:rPr>
            </w:pPr>
          </w:p>
        </w:tc>
        <w:tc>
          <w:tcPr>
            <w:tcW w:w="2243" w:type="dxa"/>
            <w:tcMar>
              <w:top w:w="0" w:type="dxa"/>
              <w:left w:w="105" w:type="dxa"/>
              <w:bottom w:w="0" w:type="dxa"/>
              <w:right w:w="105" w:type="dxa"/>
            </w:tcMar>
            <w:vAlign w:val="center"/>
          </w:tcPr>
          <w:p w14:paraId="44EFB85C" w14:textId="77777777" w:rsidR="00BE1FD5" w:rsidRPr="006D1A84" w:rsidRDefault="00BE1FD5">
            <w:pPr>
              <w:widowControl/>
              <w:jc w:val="center"/>
              <w:textAlignment w:val="baseline"/>
              <w:rPr>
                <w:rFonts w:ascii="宋体" w:hAnsi="宋体" w:cs="宋体" w:hint="eastAsia"/>
                <w:kern w:val="0"/>
                <w:sz w:val="24"/>
              </w:rPr>
            </w:pPr>
          </w:p>
        </w:tc>
        <w:tc>
          <w:tcPr>
            <w:tcW w:w="818" w:type="dxa"/>
            <w:tcMar>
              <w:top w:w="0" w:type="dxa"/>
              <w:left w:w="105" w:type="dxa"/>
              <w:bottom w:w="0" w:type="dxa"/>
              <w:right w:w="105" w:type="dxa"/>
            </w:tcMar>
            <w:vAlign w:val="center"/>
          </w:tcPr>
          <w:p w14:paraId="3B808A3F" w14:textId="77777777" w:rsidR="00BE1FD5" w:rsidRPr="006D1A84" w:rsidRDefault="00BE1FD5">
            <w:pPr>
              <w:widowControl/>
              <w:jc w:val="center"/>
              <w:textAlignment w:val="baseline"/>
              <w:rPr>
                <w:rFonts w:ascii="宋体" w:hAnsi="宋体" w:cs="宋体" w:hint="eastAsia"/>
                <w:kern w:val="0"/>
                <w:sz w:val="24"/>
              </w:rPr>
            </w:pPr>
          </w:p>
        </w:tc>
        <w:tc>
          <w:tcPr>
            <w:tcW w:w="820" w:type="dxa"/>
            <w:tcMar>
              <w:top w:w="0" w:type="dxa"/>
              <w:left w:w="105" w:type="dxa"/>
              <w:bottom w:w="0" w:type="dxa"/>
              <w:right w:w="105" w:type="dxa"/>
            </w:tcMar>
            <w:vAlign w:val="center"/>
          </w:tcPr>
          <w:p w14:paraId="4D447125" w14:textId="77777777" w:rsidR="00BE1FD5" w:rsidRPr="006D1A84" w:rsidRDefault="00BE1FD5">
            <w:pPr>
              <w:widowControl/>
              <w:jc w:val="center"/>
              <w:textAlignment w:val="baseline"/>
              <w:rPr>
                <w:rFonts w:ascii="宋体" w:hAnsi="宋体" w:cs="宋体" w:hint="eastAsia"/>
                <w:kern w:val="0"/>
                <w:sz w:val="24"/>
              </w:rPr>
            </w:pPr>
          </w:p>
        </w:tc>
        <w:tc>
          <w:tcPr>
            <w:tcW w:w="806" w:type="dxa"/>
            <w:tcMar>
              <w:top w:w="0" w:type="dxa"/>
              <w:left w:w="105" w:type="dxa"/>
              <w:bottom w:w="0" w:type="dxa"/>
              <w:right w:w="105" w:type="dxa"/>
            </w:tcMar>
            <w:vAlign w:val="center"/>
          </w:tcPr>
          <w:p w14:paraId="55B5859C" w14:textId="77777777" w:rsidR="00BE1FD5" w:rsidRPr="006D1A84" w:rsidRDefault="00BE1FD5">
            <w:pPr>
              <w:widowControl/>
              <w:jc w:val="center"/>
              <w:textAlignment w:val="baseline"/>
              <w:rPr>
                <w:rFonts w:ascii="宋体" w:hAnsi="宋体" w:cs="宋体" w:hint="eastAsia"/>
                <w:kern w:val="0"/>
                <w:sz w:val="24"/>
              </w:rPr>
            </w:pPr>
          </w:p>
        </w:tc>
      </w:tr>
      <w:tr w:rsidR="006D1A84" w:rsidRPr="006D1A84" w14:paraId="4067A39D" w14:textId="77777777">
        <w:trPr>
          <w:trHeight w:val="725"/>
          <w:tblCellSpacing w:w="15" w:type="dxa"/>
        </w:trPr>
        <w:tc>
          <w:tcPr>
            <w:tcW w:w="753" w:type="dxa"/>
            <w:vMerge/>
            <w:tcMar>
              <w:top w:w="0" w:type="dxa"/>
              <w:left w:w="105" w:type="dxa"/>
              <w:bottom w:w="0" w:type="dxa"/>
              <w:right w:w="105" w:type="dxa"/>
            </w:tcMar>
            <w:vAlign w:val="center"/>
          </w:tcPr>
          <w:p w14:paraId="65592732" w14:textId="77777777" w:rsidR="00BE1FD5" w:rsidRPr="006D1A84" w:rsidRDefault="00BE1FD5">
            <w:pPr>
              <w:widowControl/>
              <w:spacing w:before="100" w:beforeAutospacing="1" w:after="100" w:afterAutospacing="1"/>
              <w:jc w:val="left"/>
              <w:textAlignment w:val="baseline"/>
              <w:rPr>
                <w:rFonts w:ascii="宋体" w:hAnsi="宋体" w:cs="宋体" w:hint="eastAsia"/>
                <w:kern w:val="0"/>
                <w:sz w:val="24"/>
              </w:rPr>
            </w:pPr>
          </w:p>
        </w:tc>
        <w:tc>
          <w:tcPr>
            <w:tcW w:w="810" w:type="dxa"/>
            <w:tcMar>
              <w:top w:w="0" w:type="dxa"/>
              <w:left w:w="105" w:type="dxa"/>
              <w:bottom w:w="0" w:type="dxa"/>
              <w:right w:w="105" w:type="dxa"/>
            </w:tcMar>
            <w:vAlign w:val="center"/>
          </w:tcPr>
          <w:p w14:paraId="28418B52" w14:textId="77777777" w:rsidR="00BE1FD5" w:rsidRPr="006D1A84" w:rsidRDefault="00E5710D">
            <w:pPr>
              <w:widowControl/>
              <w:spacing w:before="100" w:beforeAutospacing="1" w:after="100" w:afterAutospacing="1"/>
              <w:jc w:val="left"/>
              <w:textAlignment w:val="baseline"/>
              <w:rPr>
                <w:rFonts w:ascii="宋体" w:hAnsi="宋体" w:cs="宋体" w:hint="eastAsia"/>
                <w:kern w:val="0"/>
                <w:sz w:val="24"/>
              </w:rPr>
            </w:pPr>
            <w:r w:rsidRPr="006D1A84">
              <w:rPr>
                <w:rFonts w:ascii="宋体" w:hAnsi="宋体" w:cs="宋体" w:hint="eastAsia"/>
                <w:kern w:val="0"/>
                <w:sz w:val="24"/>
              </w:rPr>
              <w:t>……</w:t>
            </w:r>
          </w:p>
        </w:tc>
        <w:tc>
          <w:tcPr>
            <w:tcW w:w="916" w:type="dxa"/>
            <w:tcMar>
              <w:top w:w="0" w:type="dxa"/>
              <w:left w:w="105" w:type="dxa"/>
              <w:bottom w:w="0" w:type="dxa"/>
              <w:right w:w="105" w:type="dxa"/>
            </w:tcMar>
            <w:vAlign w:val="center"/>
          </w:tcPr>
          <w:p w14:paraId="758AA0AD" w14:textId="77777777" w:rsidR="00BE1FD5" w:rsidRPr="006D1A84" w:rsidRDefault="00BE1FD5">
            <w:pPr>
              <w:widowControl/>
              <w:jc w:val="center"/>
              <w:textAlignment w:val="baseline"/>
              <w:rPr>
                <w:rFonts w:ascii="宋体" w:hAnsi="宋体" w:cs="宋体" w:hint="eastAsia"/>
                <w:kern w:val="0"/>
                <w:sz w:val="24"/>
              </w:rPr>
            </w:pPr>
          </w:p>
        </w:tc>
        <w:tc>
          <w:tcPr>
            <w:tcW w:w="1070" w:type="dxa"/>
            <w:tcMar>
              <w:top w:w="0" w:type="dxa"/>
              <w:left w:w="105" w:type="dxa"/>
              <w:bottom w:w="0" w:type="dxa"/>
              <w:right w:w="105" w:type="dxa"/>
            </w:tcMar>
            <w:vAlign w:val="center"/>
          </w:tcPr>
          <w:p w14:paraId="62430F85" w14:textId="77777777" w:rsidR="00BE1FD5" w:rsidRPr="006D1A84" w:rsidRDefault="00BE1FD5">
            <w:pPr>
              <w:widowControl/>
              <w:jc w:val="center"/>
              <w:textAlignment w:val="baseline"/>
              <w:rPr>
                <w:rFonts w:ascii="宋体" w:hAnsi="宋体" w:cs="宋体" w:hint="eastAsia"/>
                <w:kern w:val="0"/>
                <w:sz w:val="24"/>
              </w:rPr>
            </w:pPr>
          </w:p>
        </w:tc>
        <w:tc>
          <w:tcPr>
            <w:tcW w:w="826" w:type="dxa"/>
            <w:tcMar>
              <w:top w:w="0" w:type="dxa"/>
              <w:left w:w="105" w:type="dxa"/>
              <w:bottom w:w="0" w:type="dxa"/>
              <w:right w:w="105" w:type="dxa"/>
            </w:tcMar>
            <w:vAlign w:val="center"/>
          </w:tcPr>
          <w:p w14:paraId="41B75921" w14:textId="77777777" w:rsidR="00BE1FD5" w:rsidRPr="006D1A84" w:rsidRDefault="00BE1FD5">
            <w:pPr>
              <w:widowControl/>
              <w:jc w:val="center"/>
              <w:textAlignment w:val="baseline"/>
              <w:rPr>
                <w:rFonts w:ascii="宋体" w:hAnsi="宋体" w:cs="宋体" w:hint="eastAsia"/>
                <w:kern w:val="0"/>
                <w:sz w:val="24"/>
              </w:rPr>
            </w:pPr>
          </w:p>
        </w:tc>
        <w:tc>
          <w:tcPr>
            <w:tcW w:w="2243" w:type="dxa"/>
            <w:tcMar>
              <w:top w:w="0" w:type="dxa"/>
              <w:left w:w="105" w:type="dxa"/>
              <w:bottom w:w="0" w:type="dxa"/>
              <w:right w:w="105" w:type="dxa"/>
            </w:tcMar>
            <w:vAlign w:val="center"/>
          </w:tcPr>
          <w:p w14:paraId="31E30B79" w14:textId="77777777" w:rsidR="00BE1FD5" w:rsidRPr="006D1A84" w:rsidRDefault="00BE1FD5">
            <w:pPr>
              <w:widowControl/>
              <w:jc w:val="center"/>
              <w:textAlignment w:val="baseline"/>
              <w:rPr>
                <w:rFonts w:ascii="宋体" w:hAnsi="宋体" w:cs="宋体" w:hint="eastAsia"/>
                <w:kern w:val="0"/>
                <w:sz w:val="24"/>
              </w:rPr>
            </w:pPr>
          </w:p>
        </w:tc>
        <w:tc>
          <w:tcPr>
            <w:tcW w:w="818" w:type="dxa"/>
            <w:tcMar>
              <w:top w:w="0" w:type="dxa"/>
              <w:left w:w="105" w:type="dxa"/>
              <w:bottom w:w="0" w:type="dxa"/>
              <w:right w:w="105" w:type="dxa"/>
            </w:tcMar>
            <w:vAlign w:val="center"/>
          </w:tcPr>
          <w:p w14:paraId="6E3BFB8B" w14:textId="77777777" w:rsidR="00BE1FD5" w:rsidRPr="006D1A84" w:rsidRDefault="00BE1FD5">
            <w:pPr>
              <w:widowControl/>
              <w:jc w:val="center"/>
              <w:textAlignment w:val="baseline"/>
              <w:rPr>
                <w:rFonts w:ascii="宋体" w:hAnsi="宋体" w:cs="宋体" w:hint="eastAsia"/>
                <w:kern w:val="0"/>
                <w:sz w:val="24"/>
              </w:rPr>
            </w:pPr>
          </w:p>
        </w:tc>
        <w:tc>
          <w:tcPr>
            <w:tcW w:w="820" w:type="dxa"/>
            <w:tcMar>
              <w:top w:w="0" w:type="dxa"/>
              <w:left w:w="105" w:type="dxa"/>
              <w:bottom w:w="0" w:type="dxa"/>
              <w:right w:w="105" w:type="dxa"/>
            </w:tcMar>
            <w:vAlign w:val="center"/>
          </w:tcPr>
          <w:p w14:paraId="0E2DF47E" w14:textId="77777777" w:rsidR="00BE1FD5" w:rsidRPr="006D1A84" w:rsidRDefault="00BE1FD5">
            <w:pPr>
              <w:widowControl/>
              <w:jc w:val="center"/>
              <w:textAlignment w:val="baseline"/>
              <w:rPr>
                <w:rFonts w:ascii="宋体" w:hAnsi="宋体" w:cs="宋体" w:hint="eastAsia"/>
                <w:kern w:val="0"/>
                <w:sz w:val="24"/>
              </w:rPr>
            </w:pPr>
          </w:p>
        </w:tc>
        <w:tc>
          <w:tcPr>
            <w:tcW w:w="806" w:type="dxa"/>
            <w:tcMar>
              <w:top w:w="0" w:type="dxa"/>
              <w:left w:w="105" w:type="dxa"/>
              <w:bottom w:w="0" w:type="dxa"/>
              <w:right w:w="105" w:type="dxa"/>
            </w:tcMar>
            <w:vAlign w:val="center"/>
          </w:tcPr>
          <w:p w14:paraId="140935F5" w14:textId="77777777" w:rsidR="00BE1FD5" w:rsidRPr="006D1A84" w:rsidRDefault="00BE1FD5">
            <w:pPr>
              <w:widowControl/>
              <w:jc w:val="center"/>
              <w:textAlignment w:val="baseline"/>
              <w:rPr>
                <w:rFonts w:ascii="宋体" w:hAnsi="宋体" w:cs="宋体" w:hint="eastAsia"/>
                <w:kern w:val="0"/>
                <w:sz w:val="24"/>
              </w:rPr>
            </w:pPr>
          </w:p>
        </w:tc>
      </w:tr>
    </w:tbl>
    <w:p w14:paraId="62FC8CEF" w14:textId="77777777" w:rsidR="00BE1FD5" w:rsidRPr="006D1A84" w:rsidRDefault="00E5710D">
      <w:pPr>
        <w:widowControl/>
        <w:spacing w:before="75" w:after="75"/>
        <w:jc w:val="left"/>
        <w:textAlignment w:val="baseline"/>
        <w:rPr>
          <w:rFonts w:ascii="宋体" w:hAnsi="宋体" w:cs="宋体" w:hint="eastAsia"/>
          <w:kern w:val="0"/>
          <w:sz w:val="24"/>
        </w:rPr>
      </w:pPr>
      <w:r w:rsidRPr="006D1A84">
        <w:rPr>
          <w:rFonts w:ascii="宋体" w:hAnsi="宋体" w:cs="宋体" w:hint="eastAsia"/>
          <w:kern w:val="0"/>
          <w:sz w:val="24"/>
        </w:rPr>
        <w:t>★</w:t>
      </w:r>
      <w:r w:rsidRPr="006D1A84">
        <w:rPr>
          <w:rFonts w:ascii="宋体" w:hAnsi="宋体" w:cs="宋体"/>
          <w:kern w:val="0"/>
          <w:sz w:val="24"/>
        </w:rPr>
        <w:t>注意：</w:t>
      </w:r>
    </w:p>
    <w:p w14:paraId="0DB790EF" w14:textId="77777777" w:rsidR="00BE1FD5" w:rsidRPr="006D1A84" w:rsidRDefault="00E5710D">
      <w:pPr>
        <w:widowControl/>
        <w:spacing w:before="75" w:after="75"/>
        <w:jc w:val="left"/>
        <w:textAlignment w:val="baseline"/>
        <w:rPr>
          <w:kern w:val="0"/>
          <w:sz w:val="20"/>
          <w:szCs w:val="20"/>
        </w:rPr>
      </w:pPr>
      <w:r w:rsidRPr="006D1A84">
        <w:rPr>
          <w:kern w:val="0"/>
          <w:sz w:val="20"/>
          <w:szCs w:val="20"/>
        </w:rPr>
        <w:t>1</w:t>
      </w:r>
      <w:r w:rsidRPr="006D1A84">
        <w:rPr>
          <w:kern w:val="0"/>
          <w:sz w:val="20"/>
          <w:szCs w:val="20"/>
        </w:rPr>
        <w:t>、</w:t>
      </w:r>
      <w:r w:rsidRPr="006D1A84">
        <w:rPr>
          <w:rFonts w:hint="eastAsia"/>
          <w:kern w:val="0"/>
          <w:sz w:val="20"/>
          <w:szCs w:val="20"/>
        </w:rPr>
        <w:t>供应</w:t>
      </w:r>
      <w:proofErr w:type="gramStart"/>
      <w:r w:rsidRPr="006D1A84">
        <w:rPr>
          <w:rFonts w:hint="eastAsia"/>
          <w:kern w:val="0"/>
          <w:sz w:val="20"/>
          <w:szCs w:val="20"/>
        </w:rPr>
        <w:t>商</w:t>
      </w:r>
      <w:r w:rsidRPr="006D1A84">
        <w:rPr>
          <w:kern w:val="0"/>
          <w:sz w:val="20"/>
          <w:szCs w:val="20"/>
        </w:rPr>
        <w:t>按照</w:t>
      </w:r>
      <w:proofErr w:type="gramEnd"/>
      <w:r w:rsidRPr="006D1A84">
        <w:rPr>
          <w:kern w:val="0"/>
          <w:sz w:val="20"/>
          <w:szCs w:val="20"/>
        </w:rPr>
        <w:t>此格式填写详细分项报价</w:t>
      </w:r>
      <w:r w:rsidRPr="006D1A84">
        <w:rPr>
          <w:rFonts w:hint="eastAsia"/>
          <w:kern w:val="0"/>
          <w:sz w:val="20"/>
          <w:szCs w:val="20"/>
        </w:rPr>
        <w:t>及所投产品的品牌及具体规格型号</w:t>
      </w:r>
      <w:r w:rsidRPr="006D1A84">
        <w:rPr>
          <w:kern w:val="0"/>
          <w:sz w:val="20"/>
          <w:szCs w:val="20"/>
        </w:rPr>
        <w:t>；</w:t>
      </w:r>
    </w:p>
    <w:p w14:paraId="563FC7B6" w14:textId="77777777" w:rsidR="00BE1FD5" w:rsidRPr="006D1A84" w:rsidRDefault="00E5710D">
      <w:pPr>
        <w:widowControl/>
        <w:spacing w:before="75" w:after="75"/>
        <w:jc w:val="left"/>
        <w:textAlignment w:val="baseline"/>
        <w:rPr>
          <w:kern w:val="0"/>
          <w:sz w:val="20"/>
          <w:szCs w:val="20"/>
        </w:rPr>
      </w:pPr>
      <w:r w:rsidRPr="006D1A84">
        <w:rPr>
          <w:kern w:val="0"/>
          <w:sz w:val="20"/>
          <w:szCs w:val="20"/>
        </w:rPr>
        <w:t>2</w:t>
      </w:r>
      <w:r w:rsidRPr="006D1A84">
        <w:rPr>
          <w:kern w:val="0"/>
          <w:sz w:val="20"/>
          <w:szCs w:val="20"/>
        </w:rPr>
        <w:t>、若</w:t>
      </w:r>
      <w:r w:rsidRPr="006D1A84">
        <w:rPr>
          <w:rFonts w:hint="eastAsia"/>
          <w:kern w:val="0"/>
          <w:sz w:val="20"/>
          <w:szCs w:val="20"/>
        </w:rPr>
        <w:t>供应商</w:t>
      </w:r>
      <w:r w:rsidRPr="006D1A84">
        <w:rPr>
          <w:kern w:val="0"/>
          <w:sz w:val="20"/>
          <w:szCs w:val="20"/>
        </w:rPr>
        <w:t>对</w:t>
      </w:r>
      <w:r w:rsidRPr="006D1A84">
        <w:rPr>
          <w:kern w:val="0"/>
          <w:sz w:val="20"/>
          <w:szCs w:val="20"/>
        </w:rPr>
        <w:t>“</w:t>
      </w:r>
      <w:r w:rsidRPr="006D1A84">
        <w:rPr>
          <w:kern w:val="0"/>
          <w:sz w:val="20"/>
          <w:szCs w:val="20"/>
        </w:rPr>
        <w:t>备品备件价格、专用工具价格、技术服务费、安装调试费、检验培训费、运输费、保险费、税收</w:t>
      </w:r>
      <w:r w:rsidRPr="006D1A84">
        <w:rPr>
          <w:kern w:val="0"/>
          <w:sz w:val="20"/>
          <w:szCs w:val="20"/>
        </w:rPr>
        <w:t>”</w:t>
      </w:r>
      <w:r w:rsidRPr="006D1A84">
        <w:rPr>
          <w:kern w:val="0"/>
          <w:sz w:val="20"/>
          <w:szCs w:val="20"/>
        </w:rPr>
        <w:t>等进行报价的，请在本表的</w:t>
      </w:r>
      <w:r w:rsidRPr="006D1A84">
        <w:rPr>
          <w:kern w:val="0"/>
          <w:sz w:val="20"/>
          <w:szCs w:val="20"/>
        </w:rPr>
        <w:t>“</w:t>
      </w:r>
      <w:r w:rsidRPr="006D1A84">
        <w:rPr>
          <w:kern w:val="0"/>
          <w:sz w:val="20"/>
          <w:szCs w:val="20"/>
        </w:rPr>
        <w:t>备注</w:t>
      </w:r>
      <w:r w:rsidRPr="006D1A84">
        <w:rPr>
          <w:kern w:val="0"/>
          <w:sz w:val="20"/>
          <w:szCs w:val="20"/>
        </w:rPr>
        <w:t>”</w:t>
      </w:r>
      <w:r w:rsidRPr="006D1A84">
        <w:rPr>
          <w:kern w:val="0"/>
          <w:sz w:val="20"/>
          <w:szCs w:val="20"/>
        </w:rPr>
        <w:t>栏中填写</w:t>
      </w:r>
      <w:r w:rsidRPr="006D1A84">
        <w:rPr>
          <w:rFonts w:hint="eastAsia"/>
          <w:kern w:val="0"/>
          <w:sz w:val="20"/>
          <w:szCs w:val="20"/>
        </w:rPr>
        <w:t>，否则将视为包含在投标总价中</w:t>
      </w:r>
      <w:r w:rsidRPr="006D1A84">
        <w:rPr>
          <w:kern w:val="0"/>
          <w:sz w:val="20"/>
          <w:szCs w:val="20"/>
        </w:rPr>
        <w:t>。</w:t>
      </w:r>
    </w:p>
    <w:p w14:paraId="67DD755E" w14:textId="77777777" w:rsidR="00BE1FD5" w:rsidRPr="006D1A84" w:rsidRDefault="00E5710D">
      <w:pPr>
        <w:widowControl/>
        <w:jc w:val="left"/>
        <w:rPr>
          <w:kern w:val="0"/>
          <w:sz w:val="20"/>
          <w:szCs w:val="20"/>
        </w:rPr>
      </w:pPr>
      <w:r w:rsidRPr="006D1A84">
        <w:rPr>
          <w:rFonts w:hint="eastAsia"/>
          <w:kern w:val="0"/>
          <w:sz w:val="20"/>
          <w:szCs w:val="20"/>
        </w:rPr>
        <w:t>3</w:t>
      </w:r>
      <w:r w:rsidRPr="006D1A84">
        <w:rPr>
          <w:rFonts w:hint="eastAsia"/>
          <w:kern w:val="0"/>
          <w:sz w:val="20"/>
          <w:szCs w:val="20"/>
        </w:rPr>
        <w:t>、</w:t>
      </w:r>
      <w:r w:rsidRPr="006D1A84">
        <w:rPr>
          <w:kern w:val="0"/>
          <w:sz w:val="20"/>
          <w:szCs w:val="20"/>
        </w:rPr>
        <w:t>投标标的</w:t>
      </w:r>
      <w:proofErr w:type="gramStart"/>
      <w:r w:rsidRPr="006D1A84">
        <w:rPr>
          <w:kern w:val="0"/>
          <w:sz w:val="20"/>
          <w:szCs w:val="20"/>
        </w:rPr>
        <w:t>”</w:t>
      </w:r>
      <w:proofErr w:type="gramEnd"/>
      <w:r w:rsidRPr="006D1A84">
        <w:rPr>
          <w:kern w:val="0"/>
          <w:sz w:val="20"/>
          <w:szCs w:val="20"/>
        </w:rPr>
        <w:t>为货物的：</w:t>
      </w:r>
      <w:r w:rsidRPr="006D1A84">
        <w:rPr>
          <w:kern w:val="0"/>
          <w:sz w:val="20"/>
          <w:szCs w:val="20"/>
        </w:rPr>
        <w:t>“</w:t>
      </w:r>
      <w:r w:rsidRPr="006D1A84">
        <w:rPr>
          <w:kern w:val="0"/>
          <w:sz w:val="20"/>
          <w:szCs w:val="20"/>
        </w:rPr>
        <w:t>规格</w:t>
      </w:r>
      <w:r w:rsidRPr="006D1A84">
        <w:rPr>
          <w:kern w:val="0"/>
          <w:sz w:val="20"/>
          <w:szCs w:val="20"/>
        </w:rPr>
        <w:t>”</w:t>
      </w:r>
      <w:r w:rsidRPr="006D1A84">
        <w:rPr>
          <w:kern w:val="0"/>
          <w:sz w:val="20"/>
          <w:szCs w:val="20"/>
        </w:rPr>
        <w:t>项下应填写货物制造厂商赋予的品牌（属于节能、环保清单产品的货物，填写的品牌名称应与清单载明的品牌名称保持一致）及具体型号。</w:t>
      </w:r>
      <w:r w:rsidRPr="006D1A84">
        <w:rPr>
          <w:kern w:val="0"/>
          <w:sz w:val="20"/>
          <w:szCs w:val="20"/>
        </w:rPr>
        <w:t>“</w:t>
      </w:r>
      <w:r w:rsidRPr="006D1A84">
        <w:rPr>
          <w:kern w:val="0"/>
          <w:sz w:val="20"/>
          <w:szCs w:val="20"/>
        </w:rPr>
        <w:t>来源地</w:t>
      </w:r>
      <w:r w:rsidRPr="006D1A84">
        <w:rPr>
          <w:kern w:val="0"/>
          <w:sz w:val="20"/>
          <w:szCs w:val="20"/>
        </w:rPr>
        <w:t>”</w:t>
      </w:r>
      <w:r w:rsidRPr="006D1A84">
        <w:rPr>
          <w:kern w:val="0"/>
          <w:sz w:val="20"/>
          <w:szCs w:val="20"/>
        </w:rPr>
        <w:t>应填写货物的原产地。</w:t>
      </w:r>
    </w:p>
    <w:p w14:paraId="35EC98B3" w14:textId="77777777" w:rsidR="00BE1FD5" w:rsidRPr="006D1A84" w:rsidRDefault="00E5710D">
      <w:pPr>
        <w:widowControl/>
        <w:jc w:val="left"/>
        <w:rPr>
          <w:kern w:val="0"/>
          <w:sz w:val="20"/>
          <w:szCs w:val="20"/>
        </w:rPr>
      </w:pPr>
      <w:r w:rsidRPr="006D1A84">
        <w:rPr>
          <w:kern w:val="0"/>
          <w:sz w:val="20"/>
          <w:szCs w:val="20"/>
        </w:rPr>
        <w:t>4</w:t>
      </w:r>
      <w:r w:rsidRPr="006D1A84">
        <w:rPr>
          <w:kern w:val="0"/>
          <w:sz w:val="20"/>
          <w:szCs w:val="20"/>
        </w:rPr>
        <w:t>、同一采购包中，</w:t>
      </w:r>
      <w:r w:rsidRPr="006D1A84">
        <w:rPr>
          <w:kern w:val="0"/>
          <w:sz w:val="20"/>
          <w:szCs w:val="20"/>
        </w:rPr>
        <w:t>“</w:t>
      </w:r>
      <w:r w:rsidRPr="006D1A84">
        <w:rPr>
          <w:kern w:val="0"/>
          <w:sz w:val="20"/>
          <w:szCs w:val="20"/>
        </w:rPr>
        <w:t>单价（现场）</w:t>
      </w:r>
      <w:r w:rsidRPr="006D1A84">
        <w:rPr>
          <w:kern w:val="0"/>
          <w:sz w:val="20"/>
          <w:szCs w:val="20"/>
        </w:rPr>
        <w:t>”×“</w:t>
      </w:r>
      <w:r w:rsidRPr="006D1A84">
        <w:rPr>
          <w:kern w:val="0"/>
          <w:sz w:val="20"/>
          <w:szCs w:val="20"/>
        </w:rPr>
        <w:t>数量</w:t>
      </w:r>
      <w:r w:rsidRPr="006D1A84">
        <w:rPr>
          <w:kern w:val="0"/>
          <w:sz w:val="20"/>
          <w:szCs w:val="20"/>
        </w:rPr>
        <w:t>”=“</w:t>
      </w:r>
      <w:r w:rsidRPr="006D1A84">
        <w:rPr>
          <w:kern w:val="0"/>
          <w:sz w:val="20"/>
          <w:szCs w:val="20"/>
        </w:rPr>
        <w:t>总价（现场）</w:t>
      </w:r>
      <w:r w:rsidRPr="006D1A84">
        <w:rPr>
          <w:kern w:val="0"/>
          <w:sz w:val="20"/>
          <w:szCs w:val="20"/>
        </w:rPr>
        <w:t>”</w:t>
      </w:r>
      <w:r w:rsidRPr="006D1A84">
        <w:rPr>
          <w:kern w:val="0"/>
          <w:sz w:val="20"/>
          <w:szCs w:val="20"/>
        </w:rPr>
        <w:t>，全部品目号</w:t>
      </w:r>
      <w:r w:rsidRPr="006D1A84">
        <w:rPr>
          <w:kern w:val="0"/>
          <w:sz w:val="20"/>
          <w:szCs w:val="20"/>
        </w:rPr>
        <w:t>“</w:t>
      </w:r>
      <w:r w:rsidRPr="006D1A84">
        <w:rPr>
          <w:kern w:val="0"/>
          <w:sz w:val="20"/>
          <w:szCs w:val="20"/>
        </w:rPr>
        <w:t>总价（现场）</w:t>
      </w:r>
      <w:r w:rsidRPr="006D1A84">
        <w:rPr>
          <w:kern w:val="0"/>
          <w:sz w:val="20"/>
          <w:szCs w:val="20"/>
        </w:rPr>
        <w:t>”</w:t>
      </w:r>
      <w:r w:rsidRPr="006D1A84">
        <w:rPr>
          <w:kern w:val="0"/>
          <w:sz w:val="20"/>
          <w:szCs w:val="20"/>
        </w:rPr>
        <w:t>的合计金额应与《开标一览表》中相应采购包列示的</w:t>
      </w:r>
      <w:r w:rsidRPr="006D1A84">
        <w:rPr>
          <w:kern w:val="0"/>
          <w:sz w:val="20"/>
          <w:szCs w:val="20"/>
        </w:rPr>
        <w:t>“</w:t>
      </w:r>
      <w:r w:rsidRPr="006D1A84">
        <w:rPr>
          <w:kern w:val="0"/>
          <w:sz w:val="20"/>
          <w:szCs w:val="20"/>
        </w:rPr>
        <w:t>投标总价</w:t>
      </w:r>
      <w:r w:rsidRPr="006D1A84">
        <w:rPr>
          <w:kern w:val="0"/>
          <w:sz w:val="20"/>
          <w:szCs w:val="20"/>
        </w:rPr>
        <w:t>”</w:t>
      </w:r>
      <w:r w:rsidRPr="006D1A84">
        <w:rPr>
          <w:kern w:val="0"/>
          <w:sz w:val="20"/>
          <w:szCs w:val="20"/>
        </w:rPr>
        <w:t>保持一致。</w:t>
      </w:r>
    </w:p>
    <w:p w14:paraId="50AAE70A" w14:textId="77777777" w:rsidR="00BE1FD5" w:rsidRPr="006D1A84" w:rsidRDefault="00E5710D">
      <w:pPr>
        <w:widowControl/>
        <w:jc w:val="left"/>
        <w:rPr>
          <w:kern w:val="0"/>
          <w:sz w:val="20"/>
          <w:szCs w:val="20"/>
        </w:rPr>
      </w:pPr>
      <w:r w:rsidRPr="006D1A84">
        <w:rPr>
          <w:rFonts w:hint="eastAsia"/>
          <w:kern w:val="0"/>
          <w:sz w:val="20"/>
          <w:szCs w:val="20"/>
        </w:rPr>
        <w:t>5</w:t>
      </w:r>
      <w:r w:rsidRPr="006D1A84">
        <w:rPr>
          <w:rFonts w:hint="eastAsia"/>
          <w:kern w:val="0"/>
          <w:sz w:val="20"/>
          <w:szCs w:val="20"/>
        </w:rPr>
        <w:t>、</w:t>
      </w:r>
      <w:r w:rsidRPr="006D1A84">
        <w:rPr>
          <w:kern w:val="0"/>
          <w:sz w:val="20"/>
          <w:szCs w:val="20"/>
        </w:rPr>
        <w:t>若招标文件要求投标人对</w:t>
      </w:r>
      <w:r w:rsidRPr="006D1A84">
        <w:rPr>
          <w:kern w:val="0"/>
          <w:sz w:val="20"/>
          <w:szCs w:val="20"/>
        </w:rPr>
        <w:t>“</w:t>
      </w:r>
      <w:r w:rsidRPr="006D1A84">
        <w:rPr>
          <w:kern w:val="0"/>
          <w:sz w:val="20"/>
          <w:szCs w:val="20"/>
        </w:rPr>
        <w:t>备品备件价格、专用工具价格、技术服务费、安装调试费、检验培训费、运输费、保险费、税收</w:t>
      </w:r>
      <w:r w:rsidRPr="006D1A84">
        <w:rPr>
          <w:kern w:val="0"/>
          <w:sz w:val="20"/>
          <w:szCs w:val="20"/>
        </w:rPr>
        <w:t>”</w:t>
      </w:r>
      <w:r w:rsidRPr="006D1A84">
        <w:rPr>
          <w:kern w:val="0"/>
          <w:sz w:val="20"/>
          <w:szCs w:val="20"/>
        </w:rPr>
        <w:t>等进行报价的，请在本表的</w:t>
      </w:r>
      <w:r w:rsidRPr="006D1A84">
        <w:rPr>
          <w:kern w:val="0"/>
          <w:sz w:val="20"/>
          <w:szCs w:val="20"/>
        </w:rPr>
        <w:t>“</w:t>
      </w:r>
      <w:r w:rsidRPr="006D1A84">
        <w:rPr>
          <w:kern w:val="0"/>
          <w:sz w:val="20"/>
          <w:szCs w:val="20"/>
        </w:rPr>
        <w:t>备注</w:t>
      </w:r>
      <w:r w:rsidRPr="006D1A84">
        <w:rPr>
          <w:kern w:val="0"/>
          <w:sz w:val="20"/>
          <w:szCs w:val="20"/>
        </w:rPr>
        <w:t>”</w:t>
      </w:r>
      <w:r w:rsidRPr="006D1A84">
        <w:rPr>
          <w:kern w:val="0"/>
          <w:sz w:val="20"/>
          <w:szCs w:val="20"/>
        </w:rPr>
        <w:t>项下填写。</w:t>
      </w:r>
    </w:p>
    <w:p w14:paraId="476E4692" w14:textId="77777777" w:rsidR="00BE1FD5" w:rsidRPr="006D1A84" w:rsidRDefault="00BE1FD5">
      <w:pPr>
        <w:widowControl/>
        <w:ind w:firstLine="480"/>
        <w:jc w:val="right"/>
        <w:rPr>
          <w:kern w:val="0"/>
          <w:sz w:val="20"/>
          <w:szCs w:val="20"/>
        </w:rPr>
      </w:pPr>
    </w:p>
    <w:p w14:paraId="6C962401" w14:textId="77777777" w:rsidR="00BE1FD5" w:rsidRPr="006D1A84" w:rsidRDefault="00BE1FD5">
      <w:pPr>
        <w:widowControl/>
        <w:ind w:firstLine="480"/>
        <w:jc w:val="right"/>
        <w:rPr>
          <w:kern w:val="0"/>
          <w:sz w:val="20"/>
          <w:szCs w:val="20"/>
        </w:rPr>
      </w:pPr>
    </w:p>
    <w:p w14:paraId="56F039D1" w14:textId="77777777" w:rsidR="00BE1FD5" w:rsidRPr="006D1A84" w:rsidRDefault="00E5710D">
      <w:pPr>
        <w:widowControl/>
        <w:ind w:firstLine="480"/>
        <w:jc w:val="right"/>
        <w:rPr>
          <w:kern w:val="0"/>
          <w:sz w:val="20"/>
          <w:szCs w:val="20"/>
        </w:rPr>
      </w:pPr>
      <w:r w:rsidRPr="006D1A84">
        <w:rPr>
          <w:kern w:val="0"/>
          <w:sz w:val="20"/>
          <w:szCs w:val="20"/>
        </w:rPr>
        <w:t>投标人：（全称并加盖单位公章）</w:t>
      </w:r>
    </w:p>
    <w:p w14:paraId="58E6DFB7" w14:textId="77777777" w:rsidR="00BE1FD5" w:rsidRPr="006D1A84" w:rsidRDefault="00E5710D">
      <w:pPr>
        <w:widowControl/>
        <w:ind w:right="600" w:firstLine="480"/>
        <w:jc w:val="right"/>
        <w:rPr>
          <w:kern w:val="0"/>
          <w:sz w:val="20"/>
          <w:szCs w:val="20"/>
        </w:rPr>
      </w:pPr>
      <w:r w:rsidRPr="006D1A84">
        <w:rPr>
          <w:kern w:val="0"/>
          <w:sz w:val="20"/>
          <w:szCs w:val="20"/>
        </w:rPr>
        <w:t>日期：　　年　　月　　日</w:t>
      </w:r>
    </w:p>
    <w:p w14:paraId="2C2152B0" w14:textId="77777777" w:rsidR="00BE1FD5" w:rsidRPr="006D1A84" w:rsidRDefault="00BE1FD5">
      <w:pPr>
        <w:pStyle w:val="null3"/>
        <w:spacing w:line="360" w:lineRule="auto"/>
        <w:ind w:firstLine="480"/>
        <w:jc w:val="right"/>
        <w:rPr>
          <w:rFonts w:asciiTheme="minorEastAsia" w:hAnsiTheme="minorEastAsia"/>
          <w:sz w:val="24"/>
          <w:szCs w:val="24"/>
        </w:rPr>
      </w:pPr>
    </w:p>
    <w:p w14:paraId="156DF04C" w14:textId="77777777" w:rsidR="00BE1FD5" w:rsidRPr="006D1A84" w:rsidRDefault="00BE1FD5">
      <w:pPr>
        <w:pStyle w:val="null3"/>
        <w:spacing w:line="360" w:lineRule="auto"/>
        <w:ind w:firstLine="480"/>
        <w:jc w:val="right"/>
        <w:rPr>
          <w:rFonts w:asciiTheme="minorEastAsia" w:hAnsiTheme="minorEastAsia"/>
          <w:sz w:val="24"/>
          <w:szCs w:val="24"/>
        </w:rPr>
      </w:pPr>
    </w:p>
    <w:p w14:paraId="35A85C97" w14:textId="77777777" w:rsidR="00BE1FD5" w:rsidRPr="006D1A84" w:rsidRDefault="00BE1FD5">
      <w:pPr>
        <w:pStyle w:val="null3"/>
        <w:spacing w:line="360" w:lineRule="auto"/>
        <w:ind w:firstLine="480"/>
        <w:jc w:val="right"/>
        <w:rPr>
          <w:rFonts w:asciiTheme="minorEastAsia" w:hAnsiTheme="minorEastAsia"/>
          <w:sz w:val="24"/>
          <w:szCs w:val="24"/>
        </w:rPr>
      </w:pPr>
    </w:p>
    <w:p w14:paraId="16F4E38D" w14:textId="77777777" w:rsidR="00BE1FD5" w:rsidRPr="006D1A84" w:rsidRDefault="00BE1FD5">
      <w:pPr>
        <w:pStyle w:val="null3"/>
        <w:rPr>
          <w:rFonts w:hint="default"/>
        </w:rPr>
      </w:pPr>
    </w:p>
    <w:p w14:paraId="4BCA51C4" w14:textId="77777777" w:rsidR="00BE1FD5" w:rsidRPr="006D1A84" w:rsidRDefault="00BE1FD5">
      <w:pPr>
        <w:pStyle w:val="null3"/>
        <w:rPr>
          <w:rFonts w:hint="default"/>
        </w:rPr>
      </w:pPr>
    </w:p>
    <w:p w14:paraId="2BAFB93A" w14:textId="77777777" w:rsidR="00BE1FD5" w:rsidRPr="006D1A84" w:rsidRDefault="00BE1FD5">
      <w:pPr>
        <w:pStyle w:val="null3"/>
        <w:snapToGrid w:val="0"/>
        <w:spacing w:line="360" w:lineRule="auto"/>
        <w:rPr>
          <w:rFonts w:asciiTheme="minorEastAsia" w:hAnsiTheme="minorEastAsia"/>
          <w:sz w:val="24"/>
          <w:szCs w:val="24"/>
        </w:rPr>
      </w:pPr>
    </w:p>
    <w:p w14:paraId="0F61A490" w14:textId="77777777" w:rsidR="00BE1FD5" w:rsidRPr="006D1A84" w:rsidRDefault="00BE1FD5">
      <w:pPr>
        <w:pStyle w:val="null3"/>
        <w:rPr>
          <w:rFonts w:hint="default"/>
        </w:rPr>
      </w:pPr>
    </w:p>
    <w:p w14:paraId="2FF2EE86" w14:textId="77777777" w:rsidR="00BE1FD5" w:rsidRPr="006D1A84" w:rsidRDefault="00E5710D">
      <w:pPr>
        <w:pStyle w:val="null3"/>
        <w:ind w:firstLine="562"/>
        <w:jc w:val="center"/>
        <w:rPr>
          <w:rFonts w:hint="default"/>
        </w:rPr>
      </w:pPr>
      <w:r w:rsidRPr="006D1A84">
        <w:rPr>
          <w:b/>
          <w:sz w:val="28"/>
        </w:rPr>
        <w:br w:type="page"/>
      </w:r>
      <w:r w:rsidRPr="006D1A84">
        <w:rPr>
          <w:b/>
          <w:sz w:val="30"/>
          <w:szCs w:val="30"/>
        </w:rPr>
        <w:lastRenderedPageBreak/>
        <w:t>三、</w:t>
      </w:r>
      <w:r w:rsidRPr="006D1A84">
        <w:rPr>
          <w:b/>
          <w:sz w:val="28"/>
        </w:rPr>
        <w:t>招标文件规定的价格扣除证明材料（若有）</w:t>
      </w:r>
    </w:p>
    <w:p w14:paraId="15B545BA" w14:textId="77777777" w:rsidR="00BE1FD5" w:rsidRPr="006D1A84" w:rsidRDefault="00E5710D">
      <w:pPr>
        <w:widowControl/>
        <w:jc w:val="center"/>
        <w:rPr>
          <w:kern w:val="0"/>
          <w:sz w:val="20"/>
          <w:szCs w:val="20"/>
        </w:rPr>
      </w:pPr>
      <w:r w:rsidRPr="006D1A84">
        <w:rPr>
          <w:rFonts w:hint="eastAsia"/>
          <w:b/>
          <w:kern w:val="0"/>
          <w:sz w:val="24"/>
          <w:szCs w:val="20"/>
        </w:rPr>
        <w:t>三</w:t>
      </w:r>
      <w:r w:rsidRPr="006D1A84">
        <w:rPr>
          <w:b/>
          <w:kern w:val="0"/>
          <w:sz w:val="24"/>
          <w:szCs w:val="20"/>
        </w:rPr>
        <w:t>-1</w:t>
      </w:r>
      <w:r w:rsidRPr="006D1A84">
        <w:rPr>
          <w:b/>
          <w:kern w:val="0"/>
          <w:sz w:val="24"/>
          <w:szCs w:val="20"/>
        </w:rPr>
        <w:t>优先类节能产品、环境标志产品价格扣除证明材料（若有）</w:t>
      </w:r>
    </w:p>
    <w:p w14:paraId="6640A924" w14:textId="77777777" w:rsidR="00BE1FD5" w:rsidRPr="006D1A84" w:rsidRDefault="00E5710D">
      <w:pPr>
        <w:widowControl/>
        <w:jc w:val="center"/>
        <w:rPr>
          <w:kern w:val="0"/>
          <w:sz w:val="20"/>
          <w:szCs w:val="20"/>
        </w:rPr>
      </w:pPr>
      <w:r w:rsidRPr="006D1A84">
        <w:rPr>
          <w:rFonts w:hint="eastAsia"/>
          <w:b/>
          <w:kern w:val="0"/>
          <w:sz w:val="24"/>
          <w:szCs w:val="20"/>
        </w:rPr>
        <w:t>三</w:t>
      </w:r>
      <w:r w:rsidRPr="006D1A84">
        <w:rPr>
          <w:b/>
          <w:kern w:val="0"/>
          <w:sz w:val="24"/>
          <w:szCs w:val="20"/>
        </w:rPr>
        <w:t>-1-①</w:t>
      </w:r>
      <w:r w:rsidRPr="006D1A84">
        <w:rPr>
          <w:b/>
          <w:kern w:val="0"/>
          <w:sz w:val="24"/>
          <w:szCs w:val="20"/>
        </w:rPr>
        <w:t>优先类节能产品、环境标志产品统计表（价格扣除适用，若有）</w:t>
      </w:r>
    </w:p>
    <w:p w14:paraId="59A5A93C" w14:textId="77777777" w:rsidR="00BE1FD5" w:rsidRPr="006D1A84" w:rsidRDefault="00E5710D">
      <w:pPr>
        <w:widowControl/>
        <w:ind w:firstLine="480"/>
        <w:jc w:val="left"/>
        <w:rPr>
          <w:kern w:val="0"/>
          <w:sz w:val="20"/>
          <w:szCs w:val="20"/>
        </w:rPr>
      </w:pPr>
      <w:r w:rsidRPr="006D1A84">
        <w:rPr>
          <w:kern w:val="0"/>
          <w:sz w:val="20"/>
          <w:szCs w:val="20"/>
        </w:rPr>
        <w:t xml:space="preserve">项目编号：　　　　　　　　</w:t>
      </w:r>
    </w:p>
    <w:p w14:paraId="435A56DC" w14:textId="77777777" w:rsidR="00BE1FD5" w:rsidRPr="006D1A84" w:rsidRDefault="00E5710D">
      <w:pPr>
        <w:widowControl/>
        <w:ind w:firstLine="480"/>
        <w:jc w:val="right"/>
        <w:rPr>
          <w:kern w:val="0"/>
          <w:sz w:val="20"/>
          <w:szCs w:val="20"/>
        </w:rPr>
      </w:pPr>
      <w:r w:rsidRPr="006D1A84">
        <w:rPr>
          <w:kern w:val="0"/>
          <w:sz w:val="20"/>
          <w:szCs w:val="20"/>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5"/>
        <w:gridCol w:w="1295"/>
        <w:gridCol w:w="1296"/>
        <w:gridCol w:w="1296"/>
        <w:gridCol w:w="1296"/>
        <w:gridCol w:w="1296"/>
        <w:gridCol w:w="1298"/>
      </w:tblGrid>
      <w:tr w:rsidR="006D1A84" w:rsidRPr="006D1A84" w14:paraId="46FE69D4" w14:textId="77777777">
        <w:trPr>
          <w:trHeight w:val="301"/>
        </w:trPr>
        <w:tc>
          <w:tcPr>
            <w:tcW w:w="1302" w:type="dxa"/>
          </w:tcPr>
          <w:p w14:paraId="7BC31D9F" w14:textId="77777777" w:rsidR="00BE1FD5" w:rsidRPr="006D1A84" w:rsidRDefault="00BE1FD5"/>
        </w:tc>
        <w:tc>
          <w:tcPr>
            <w:tcW w:w="7814" w:type="dxa"/>
            <w:gridSpan w:val="6"/>
          </w:tcPr>
          <w:p w14:paraId="07544597" w14:textId="77777777" w:rsidR="00BE1FD5" w:rsidRPr="006D1A84" w:rsidRDefault="00E5710D">
            <w:pPr>
              <w:pStyle w:val="null3"/>
              <w:jc w:val="center"/>
              <w:rPr>
                <w:rFonts w:hint="default"/>
              </w:rPr>
            </w:pPr>
            <w:r w:rsidRPr="006D1A84">
              <w:t>本采购包内属于节能、环境标志产品的报价情况</w:t>
            </w:r>
          </w:p>
        </w:tc>
      </w:tr>
      <w:tr w:rsidR="006D1A84" w:rsidRPr="006D1A84" w14:paraId="6E1739AE" w14:textId="77777777">
        <w:trPr>
          <w:trHeight w:val="309"/>
        </w:trPr>
        <w:tc>
          <w:tcPr>
            <w:tcW w:w="1302" w:type="dxa"/>
          </w:tcPr>
          <w:p w14:paraId="292EB7CB" w14:textId="77777777" w:rsidR="00BE1FD5" w:rsidRPr="006D1A84" w:rsidRDefault="00E5710D">
            <w:pPr>
              <w:pStyle w:val="null3"/>
              <w:rPr>
                <w:rFonts w:hint="default"/>
              </w:rPr>
            </w:pPr>
            <w:r w:rsidRPr="006D1A84">
              <w:t>采购包</w:t>
            </w:r>
          </w:p>
        </w:tc>
        <w:tc>
          <w:tcPr>
            <w:tcW w:w="1302" w:type="dxa"/>
          </w:tcPr>
          <w:p w14:paraId="004DAF0E" w14:textId="77777777" w:rsidR="00BE1FD5" w:rsidRPr="006D1A84" w:rsidRDefault="00E5710D">
            <w:pPr>
              <w:pStyle w:val="null3"/>
              <w:rPr>
                <w:rFonts w:hint="default"/>
              </w:rPr>
            </w:pPr>
            <w:r w:rsidRPr="006D1A84">
              <w:t>品目号</w:t>
            </w:r>
          </w:p>
        </w:tc>
        <w:tc>
          <w:tcPr>
            <w:tcW w:w="1302" w:type="dxa"/>
          </w:tcPr>
          <w:p w14:paraId="3F416A6D" w14:textId="77777777" w:rsidR="00BE1FD5" w:rsidRPr="006D1A84" w:rsidRDefault="00E5710D">
            <w:pPr>
              <w:pStyle w:val="null3"/>
              <w:rPr>
                <w:rFonts w:hint="default"/>
              </w:rPr>
            </w:pPr>
            <w:r w:rsidRPr="006D1A84">
              <w:t>货物名称</w:t>
            </w:r>
          </w:p>
        </w:tc>
        <w:tc>
          <w:tcPr>
            <w:tcW w:w="1302" w:type="dxa"/>
          </w:tcPr>
          <w:p w14:paraId="4B9CB63C" w14:textId="77777777" w:rsidR="00BE1FD5" w:rsidRPr="006D1A84" w:rsidRDefault="00E5710D">
            <w:pPr>
              <w:pStyle w:val="null3"/>
              <w:rPr>
                <w:rFonts w:hint="default"/>
              </w:rPr>
            </w:pPr>
            <w:r w:rsidRPr="006D1A84">
              <w:t>单价</w:t>
            </w:r>
          </w:p>
        </w:tc>
        <w:tc>
          <w:tcPr>
            <w:tcW w:w="1302" w:type="dxa"/>
          </w:tcPr>
          <w:p w14:paraId="5607ED78" w14:textId="77777777" w:rsidR="00BE1FD5" w:rsidRPr="006D1A84" w:rsidRDefault="00E5710D">
            <w:pPr>
              <w:pStyle w:val="null3"/>
              <w:rPr>
                <w:rFonts w:hint="default"/>
              </w:rPr>
            </w:pPr>
            <w:r w:rsidRPr="006D1A84">
              <w:t>数量</w:t>
            </w:r>
          </w:p>
        </w:tc>
        <w:tc>
          <w:tcPr>
            <w:tcW w:w="1302" w:type="dxa"/>
          </w:tcPr>
          <w:p w14:paraId="092DEDFD" w14:textId="77777777" w:rsidR="00BE1FD5" w:rsidRPr="006D1A84" w:rsidRDefault="00E5710D">
            <w:pPr>
              <w:pStyle w:val="null3"/>
              <w:rPr>
                <w:rFonts w:hint="default"/>
              </w:rPr>
            </w:pPr>
            <w:r w:rsidRPr="006D1A84">
              <w:t>总价</w:t>
            </w:r>
          </w:p>
        </w:tc>
        <w:tc>
          <w:tcPr>
            <w:tcW w:w="1302" w:type="dxa"/>
          </w:tcPr>
          <w:p w14:paraId="420FAAC6" w14:textId="77777777" w:rsidR="00BE1FD5" w:rsidRPr="006D1A84" w:rsidRDefault="00E5710D">
            <w:pPr>
              <w:pStyle w:val="null3"/>
              <w:rPr>
                <w:rFonts w:hint="default"/>
              </w:rPr>
            </w:pPr>
            <w:r w:rsidRPr="006D1A84">
              <w:t>认证种类</w:t>
            </w:r>
          </w:p>
        </w:tc>
      </w:tr>
      <w:tr w:rsidR="006D1A84" w:rsidRPr="006D1A84" w14:paraId="2FAADDA3" w14:textId="77777777">
        <w:trPr>
          <w:trHeight w:val="301"/>
        </w:trPr>
        <w:tc>
          <w:tcPr>
            <w:tcW w:w="1302" w:type="dxa"/>
            <w:vMerge w:val="restart"/>
          </w:tcPr>
          <w:p w14:paraId="0C0CBA8E" w14:textId="77777777" w:rsidR="00BE1FD5" w:rsidRPr="006D1A84" w:rsidRDefault="00E5710D">
            <w:pPr>
              <w:pStyle w:val="null3"/>
              <w:rPr>
                <w:rFonts w:hint="default"/>
              </w:rPr>
            </w:pPr>
            <w:r w:rsidRPr="006D1A84">
              <w:t>*</w:t>
            </w:r>
          </w:p>
        </w:tc>
        <w:tc>
          <w:tcPr>
            <w:tcW w:w="1302" w:type="dxa"/>
          </w:tcPr>
          <w:p w14:paraId="5F5D9441" w14:textId="77777777" w:rsidR="00BE1FD5" w:rsidRPr="006D1A84" w:rsidRDefault="00E5710D">
            <w:pPr>
              <w:pStyle w:val="null3"/>
              <w:rPr>
                <w:rFonts w:hint="default"/>
              </w:rPr>
            </w:pPr>
            <w:r w:rsidRPr="006D1A84">
              <w:t>*-1</w:t>
            </w:r>
          </w:p>
        </w:tc>
        <w:tc>
          <w:tcPr>
            <w:tcW w:w="1302" w:type="dxa"/>
          </w:tcPr>
          <w:p w14:paraId="240D6412" w14:textId="77777777" w:rsidR="00BE1FD5" w:rsidRPr="006D1A84" w:rsidRDefault="00BE1FD5"/>
        </w:tc>
        <w:tc>
          <w:tcPr>
            <w:tcW w:w="1302" w:type="dxa"/>
          </w:tcPr>
          <w:p w14:paraId="30C4D3F1" w14:textId="77777777" w:rsidR="00BE1FD5" w:rsidRPr="006D1A84" w:rsidRDefault="00BE1FD5"/>
        </w:tc>
        <w:tc>
          <w:tcPr>
            <w:tcW w:w="1302" w:type="dxa"/>
          </w:tcPr>
          <w:p w14:paraId="0A039062" w14:textId="77777777" w:rsidR="00BE1FD5" w:rsidRPr="006D1A84" w:rsidRDefault="00BE1FD5"/>
        </w:tc>
        <w:tc>
          <w:tcPr>
            <w:tcW w:w="1302" w:type="dxa"/>
          </w:tcPr>
          <w:p w14:paraId="45C6AC2F" w14:textId="77777777" w:rsidR="00BE1FD5" w:rsidRPr="006D1A84" w:rsidRDefault="00BE1FD5"/>
        </w:tc>
        <w:tc>
          <w:tcPr>
            <w:tcW w:w="1302" w:type="dxa"/>
          </w:tcPr>
          <w:p w14:paraId="71C863D5" w14:textId="77777777" w:rsidR="00BE1FD5" w:rsidRPr="006D1A84" w:rsidRDefault="00BE1FD5"/>
        </w:tc>
      </w:tr>
      <w:tr w:rsidR="006D1A84" w:rsidRPr="006D1A84" w14:paraId="6656E0C1" w14:textId="77777777">
        <w:trPr>
          <w:trHeight w:val="145"/>
        </w:trPr>
        <w:tc>
          <w:tcPr>
            <w:tcW w:w="1302" w:type="dxa"/>
            <w:vMerge/>
          </w:tcPr>
          <w:p w14:paraId="49058869" w14:textId="77777777" w:rsidR="00BE1FD5" w:rsidRPr="006D1A84" w:rsidRDefault="00BE1FD5"/>
        </w:tc>
        <w:tc>
          <w:tcPr>
            <w:tcW w:w="1302" w:type="dxa"/>
          </w:tcPr>
          <w:p w14:paraId="744F07F2" w14:textId="77777777" w:rsidR="00BE1FD5" w:rsidRPr="006D1A84" w:rsidRDefault="00E5710D">
            <w:pPr>
              <w:pStyle w:val="null3"/>
              <w:rPr>
                <w:rFonts w:hint="default"/>
              </w:rPr>
            </w:pPr>
            <w:r w:rsidRPr="006D1A84">
              <w:t>…</w:t>
            </w:r>
          </w:p>
          <w:p w14:paraId="16F0CD05" w14:textId="77777777" w:rsidR="00BE1FD5" w:rsidRPr="006D1A84" w:rsidRDefault="00BE1FD5">
            <w:pPr>
              <w:pStyle w:val="null3"/>
              <w:rPr>
                <w:rFonts w:hint="default"/>
              </w:rPr>
            </w:pPr>
          </w:p>
        </w:tc>
        <w:tc>
          <w:tcPr>
            <w:tcW w:w="1302" w:type="dxa"/>
          </w:tcPr>
          <w:p w14:paraId="2EF60745" w14:textId="77777777" w:rsidR="00BE1FD5" w:rsidRPr="006D1A84" w:rsidRDefault="00BE1FD5"/>
        </w:tc>
        <w:tc>
          <w:tcPr>
            <w:tcW w:w="1302" w:type="dxa"/>
          </w:tcPr>
          <w:p w14:paraId="2F819C5D" w14:textId="77777777" w:rsidR="00BE1FD5" w:rsidRPr="006D1A84" w:rsidRDefault="00BE1FD5"/>
        </w:tc>
        <w:tc>
          <w:tcPr>
            <w:tcW w:w="1302" w:type="dxa"/>
          </w:tcPr>
          <w:p w14:paraId="1A585B67" w14:textId="77777777" w:rsidR="00BE1FD5" w:rsidRPr="006D1A84" w:rsidRDefault="00BE1FD5"/>
        </w:tc>
        <w:tc>
          <w:tcPr>
            <w:tcW w:w="1302" w:type="dxa"/>
          </w:tcPr>
          <w:p w14:paraId="4AB73A10" w14:textId="77777777" w:rsidR="00BE1FD5" w:rsidRPr="006D1A84" w:rsidRDefault="00BE1FD5"/>
        </w:tc>
        <w:tc>
          <w:tcPr>
            <w:tcW w:w="1302" w:type="dxa"/>
          </w:tcPr>
          <w:p w14:paraId="723B41C4" w14:textId="77777777" w:rsidR="00BE1FD5" w:rsidRPr="006D1A84" w:rsidRDefault="00BE1FD5"/>
        </w:tc>
      </w:tr>
      <w:tr w:rsidR="006D1A84" w:rsidRPr="006D1A84" w14:paraId="5056A297" w14:textId="77777777">
        <w:trPr>
          <w:trHeight w:val="309"/>
        </w:trPr>
        <w:tc>
          <w:tcPr>
            <w:tcW w:w="1302" w:type="dxa"/>
          </w:tcPr>
          <w:p w14:paraId="2DF94353" w14:textId="77777777" w:rsidR="00BE1FD5" w:rsidRPr="006D1A84" w:rsidRDefault="00E5710D">
            <w:pPr>
              <w:pStyle w:val="null3"/>
              <w:rPr>
                <w:rFonts w:hint="default"/>
              </w:rPr>
            </w:pPr>
            <w:r w:rsidRPr="006D1A84">
              <w:t>报价</w:t>
            </w:r>
          </w:p>
        </w:tc>
        <w:tc>
          <w:tcPr>
            <w:tcW w:w="7814" w:type="dxa"/>
            <w:gridSpan w:val="6"/>
          </w:tcPr>
          <w:p w14:paraId="4E98A09E" w14:textId="77777777" w:rsidR="00BE1FD5" w:rsidRPr="006D1A84" w:rsidRDefault="00E5710D">
            <w:pPr>
              <w:pStyle w:val="null3"/>
              <w:rPr>
                <w:rFonts w:hint="default"/>
              </w:rPr>
            </w:pPr>
            <w:r w:rsidRPr="006D1A84">
              <w:t>采购包内属于节能、环境标志产品的报价总金额：</w:t>
            </w:r>
            <w:r w:rsidRPr="006D1A84">
              <w:rPr>
                <w:u w:val="single"/>
              </w:rPr>
              <w:t xml:space="preserve">　　　　　</w:t>
            </w:r>
            <w:r w:rsidRPr="006D1A84">
              <w:t>。</w:t>
            </w:r>
          </w:p>
        </w:tc>
      </w:tr>
    </w:tbl>
    <w:p w14:paraId="26A868DA" w14:textId="77777777" w:rsidR="00BE1FD5" w:rsidRPr="006D1A84" w:rsidRDefault="00E5710D">
      <w:pPr>
        <w:widowControl/>
        <w:ind w:firstLine="480"/>
        <w:jc w:val="left"/>
        <w:rPr>
          <w:kern w:val="0"/>
          <w:sz w:val="20"/>
          <w:szCs w:val="20"/>
        </w:rPr>
      </w:pPr>
      <w:r w:rsidRPr="006D1A84">
        <w:rPr>
          <w:rFonts w:ascii="宋体" w:eastAsia="宋体" w:hAnsi="宋体" w:cs="宋体" w:hint="eastAsia"/>
          <w:kern w:val="0"/>
          <w:sz w:val="20"/>
          <w:szCs w:val="20"/>
        </w:rPr>
        <w:t>※</w:t>
      </w:r>
      <w:r w:rsidRPr="006D1A84">
        <w:rPr>
          <w:kern w:val="0"/>
          <w:sz w:val="20"/>
          <w:szCs w:val="20"/>
        </w:rPr>
        <w:t>注意：</w:t>
      </w:r>
    </w:p>
    <w:p w14:paraId="25CB3F8D" w14:textId="77777777" w:rsidR="00BE1FD5" w:rsidRPr="006D1A84" w:rsidRDefault="00E5710D">
      <w:pPr>
        <w:widowControl/>
        <w:ind w:firstLine="480"/>
        <w:jc w:val="left"/>
        <w:rPr>
          <w:kern w:val="0"/>
          <w:sz w:val="20"/>
          <w:szCs w:val="20"/>
        </w:rPr>
      </w:pPr>
      <w:r w:rsidRPr="006D1A84">
        <w:rPr>
          <w:kern w:val="0"/>
          <w:sz w:val="20"/>
          <w:szCs w:val="20"/>
        </w:rPr>
        <w:t>1</w:t>
      </w:r>
      <w:r w:rsidRPr="006D1A84">
        <w:rPr>
          <w:kern w:val="0"/>
          <w:sz w:val="20"/>
          <w:szCs w:val="20"/>
        </w:rPr>
        <w:t>、对节能、环境标志产品计算价格扣除时，只依据投标文件</w:t>
      </w:r>
      <w:r w:rsidRPr="006D1A84">
        <w:rPr>
          <w:kern w:val="0"/>
          <w:sz w:val="20"/>
          <w:szCs w:val="20"/>
        </w:rPr>
        <w:t>“</w:t>
      </w:r>
      <w:r w:rsidRPr="006D1A84">
        <w:rPr>
          <w:kern w:val="0"/>
          <w:sz w:val="20"/>
          <w:szCs w:val="20"/>
        </w:rPr>
        <w:t>三</w:t>
      </w:r>
      <w:r w:rsidRPr="006D1A84">
        <w:rPr>
          <w:kern w:val="0"/>
          <w:sz w:val="20"/>
          <w:szCs w:val="20"/>
        </w:rPr>
        <w:t>-1-②</w:t>
      </w:r>
      <w:r w:rsidRPr="006D1A84">
        <w:rPr>
          <w:kern w:val="0"/>
          <w:sz w:val="20"/>
          <w:szCs w:val="20"/>
        </w:rPr>
        <w:t>优先类节能产品、环境标志产品证明材料（价格扣除适用，若有）</w:t>
      </w:r>
      <w:r w:rsidRPr="006D1A84">
        <w:rPr>
          <w:kern w:val="0"/>
          <w:sz w:val="20"/>
          <w:szCs w:val="20"/>
        </w:rPr>
        <w:t>”</w:t>
      </w:r>
      <w:r w:rsidRPr="006D1A84">
        <w:rPr>
          <w:kern w:val="0"/>
          <w:sz w:val="20"/>
          <w:szCs w:val="20"/>
        </w:rPr>
        <w:t>。</w:t>
      </w:r>
    </w:p>
    <w:p w14:paraId="0151BB39" w14:textId="77777777" w:rsidR="00BE1FD5" w:rsidRPr="006D1A84" w:rsidRDefault="00E5710D">
      <w:pPr>
        <w:widowControl/>
        <w:ind w:firstLine="480"/>
        <w:jc w:val="left"/>
        <w:rPr>
          <w:kern w:val="0"/>
          <w:sz w:val="20"/>
          <w:szCs w:val="20"/>
        </w:rPr>
      </w:pPr>
      <w:r w:rsidRPr="006D1A84">
        <w:rPr>
          <w:kern w:val="0"/>
          <w:sz w:val="20"/>
          <w:szCs w:val="20"/>
        </w:rPr>
        <w:t>2</w:t>
      </w:r>
      <w:r w:rsidRPr="006D1A84">
        <w:rPr>
          <w:kern w:val="0"/>
          <w:sz w:val="20"/>
          <w:szCs w:val="20"/>
        </w:rPr>
        <w:t>、本表以采购包为单位，不同</w:t>
      </w:r>
      <w:proofErr w:type="gramStart"/>
      <w:r w:rsidRPr="006D1A84">
        <w:rPr>
          <w:kern w:val="0"/>
          <w:sz w:val="20"/>
          <w:szCs w:val="20"/>
        </w:rPr>
        <w:t>采购包请分别</w:t>
      </w:r>
      <w:proofErr w:type="gramEnd"/>
      <w:r w:rsidRPr="006D1A84">
        <w:rPr>
          <w:kern w:val="0"/>
          <w:sz w:val="20"/>
          <w:szCs w:val="20"/>
        </w:rPr>
        <w:t>填写；同一</w:t>
      </w:r>
      <w:proofErr w:type="gramStart"/>
      <w:r w:rsidRPr="006D1A84">
        <w:rPr>
          <w:kern w:val="0"/>
          <w:sz w:val="20"/>
          <w:szCs w:val="20"/>
        </w:rPr>
        <w:t>采购包请按照</w:t>
      </w:r>
      <w:proofErr w:type="gramEnd"/>
      <w:r w:rsidRPr="006D1A84">
        <w:rPr>
          <w:kern w:val="0"/>
          <w:sz w:val="20"/>
          <w:szCs w:val="20"/>
        </w:rPr>
        <w:t>其品目号顺序分别填写。</w:t>
      </w:r>
    </w:p>
    <w:p w14:paraId="3788399F" w14:textId="77777777" w:rsidR="00BE1FD5" w:rsidRPr="006D1A84" w:rsidRDefault="00E5710D">
      <w:pPr>
        <w:widowControl/>
        <w:ind w:firstLine="480"/>
        <w:jc w:val="left"/>
        <w:rPr>
          <w:kern w:val="0"/>
          <w:sz w:val="20"/>
          <w:szCs w:val="20"/>
        </w:rPr>
      </w:pPr>
      <w:r w:rsidRPr="006D1A84">
        <w:rPr>
          <w:kern w:val="0"/>
          <w:sz w:val="20"/>
          <w:szCs w:val="20"/>
        </w:rPr>
        <w:t>3</w:t>
      </w:r>
      <w:r w:rsidRPr="006D1A84">
        <w:rPr>
          <w:kern w:val="0"/>
          <w:sz w:val="20"/>
          <w:szCs w:val="20"/>
        </w:rPr>
        <w:t>、具体统计、计算：</w:t>
      </w:r>
    </w:p>
    <w:p w14:paraId="00176049" w14:textId="77777777" w:rsidR="00BE1FD5" w:rsidRPr="006D1A84" w:rsidRDefault="00E5710D">
      <w:pPr>
        <w:widowControl/>
        <w:ind w:firstLine="480"/>
        <w:jc w:val="left"/>
        <w:rPr>
          <w:kern w:val="0"/>
          <w:sz w:val="20"/>
          <w:szCs w:val="20"/>
        </w:rPr>
      </w:pPr>
      <w:r w:rsidRPr="006D1A84">
        <w:rPr>
          <w:kern w:val="0"/>
          <w:sz w:val="20"/>
          <w:szCs w:val="20"/>
        </w:rPr>
        <w:t>3.1</w:t>
      </w:r>
      <w:r w:rsidRPr="006D1A84">
        <w:rPr>
          <w:kern w:val="0"/>
          <w:sz w:val="20"/>
          <w:szCs w:val="20"/>
        </w:rPr>
        <w:t>同一品目中各认证证书不重复计算价格扣除。强制类节能产品不享受价格扣除。</w:t>
      </w:r>
    </w:p>
    <w:p w14:paraId="1BD56F18" w14:textId="77777777" w:rsidR="00BE1FD5" w:rsidRPr="006D1A84" w:rsidRDefault="00E5710D">
      <w:pPr>
        <w:widowControl/>
        <w:ind w:firstLine="480"/>
        <w:jc w:val="left"/>
        <w:rPr>
          <w:kern w:val="0"/>
          <w:sz w:val="20"/>
          <w:szCs w:val="20"/>
        </w:rPr>
      </w:pPr>
      <w:r w:rsidRPr="006D1A84">
        <w:rPr>
          <w:kern w:val="0"/>
          <w:sz w:val="20"/>
          <w:szCs w:val="20"/>
        </w:rPr>
        <w:t>3.2</w:t>
      </w:r>
      <w:r w:rsidRPr="006D1A84">
        <w:rPr>
          <w:kern w:val="0"/>
          <w:sz w:val="20"/>
          <w:szCs w:val="20"/>
        </w:rPr>
        <w:t>计算结果若除不尽，可四舍五入保留到小数点后两位。</w:t>
      </w:r>
    </w:p>
    <w:p w14:paraId="6613A364" w14:textId="77777777" w:rsidR="00BE1FD5" w:rsidRPr="006D1A84" w:rsidRDefault="00E5710D">
      <w:pPr>
        <w:widowControl/>
        <w:ind w:firstLine="480"/>
        <w:jc w:val="left"/>
        <w:rPr>
          <w:kern w:val="0"/>
          <w:sz w:val="20"/>
          <w:szCs w:val="20"/>
        </w:rPr>
      </w:pPr>
      <w:r w:rsidRPr="006D1A84">
        <w:rPr>
          <w:kern w:val="0"/>
          <w:sz w:val="20"/>
          <w:szCs w:val="20"/>
        </w:rPr>
        <w:t>3.3</w:t>
      </w:r>
      <w:r w:rsidRPr="006D1A84">
        <w:rPr>
          <w:kern w:val="0"/>
          <w:sz w:val="20"/>
          <w:szCs w:val="20"/>
        </w:rPr>
        <w:t>投标人应按照招标文件要求认真统计、计算。</w:t>
      </w:r>
    </w:p>
    <w:p w14:paraId="1A70193C" w14:textId="77777777" w:rsidR="00BE1FD5" w:rsidRPr="006D1A84" w:rsidRDefault="00E5710D">
      <w:pPr>
        <w:widowControl/>
        <w:ind w:firstLine="480"/>
        <w:jc w:val="left"/>
        <w:rPr>
          <w:kern w:val="0"/>
          <w:sz w:val="20"/>
          <w:szCs w:val="20"/>
        </w:rPr>
      </w:pPr>
      <w:r w:rsidRPr="006D1A84">
        <w:rPr>
          <w:kern w:val="0"/>
          <w:sz w:val="20"/>
          <w:szCs w:val="20"/>
        </w:rPr>
        <w:t>3.4</w:t>
      </w:r>
      <w:r w:rsidRPr="006D1A84">
        <w:rPr>
          <w:kern w:val="0"/>
          <w:sz w:val="20"/>
          <w:szCs w:val="20"/>
        </w:rPr>
        <w:t>若无节能、环境标志产品，不填写本表。</w:t>
      </w:r>
    </w:p>
    <w:p w14:paraId="5984C778" w14:textId="77777777" w:rsidR="00BE1FD5" w:rsidRPr="006D1A84" w:rsidRDefault="00E5710D">
      <w:pPr>
        <w:widowControl/>
        <w:ind w:firstLine="480"/>
        <w:jc w:val="right"/>
        <w:rPr>
          <w:kern w:val="0"/>
          <w:sz w:val="20"/>
          <w:szCs w:val="20"/>
        </w:rPr>
      </w:pPr>
      <w:r w:rsidRPr="006D1A84">
        <w:rPr>
          <w:kern w:val="0"/>
          <w:sz w:val="20"/>
          <w:szCs w:val="20"/>
        </w:rPr>
        <w:t>投标人：（全称并加盖单位公章）</w:t>
      </w:r>
    </w:p>
    <w:p w14:paraId="55E53B08" w14:textId="77777777" w:rsidR="00BE1FD5" w:rsidRPr="006D1A84" w:rsidRDefault="00E5710D">
      <w:pPr>
        <w:widowControl/>
        <w:ind w:firstLine="480"/>
        <w:jc w:val="right"/>
        <w:rPr>
          <w:kern w:val="0"/>
          <w:sz w:val="20"/>
          <w:szCs w:val="20"/>
        </w:rPr>
      </w:pPr>
      <w:r w:rsidRPr="006D1A84">
        <w:rPr>
          <w:kern w:val="0"/>
          <w:sz w:val="20"/>
          <w:szCs w:val="20"/>
        </w:rPr>
        <w:t>日期：　　年　　月　　日</w:t>
      </w:r>
    </w:p>
    <w:p w14:paraId="56168616" w14:textId="77777777" w:rsidR="00BE1FD5" w:rsidRPr="006D1A84" w:rsidRDefault="00BE1FD5">
      <w:pPr>
        <w:widowControl/>
        <w:jc w:val="left"/>
        <w:rPr>
          <w:kern w:val="0"/>
          <w:sz w:val="20"/>
          <w:szCs w:val="20"/>
        </w:rPr>
      </w:pPr>
    </w:p>
    <w:p w14:paraId="3922CE36" w14:textId="77777777" w:rsidR="00BE1FD5" w:rsidRPr="006D1A84" w:rsidRDefault="00BE1FD5">
      <w:pPr>
        <w:widowControl/>
        <w:jc w:val="center"/>
        <w:rPr>
          <w:b/>
          <w:kern w:val="0"/>
          <w:sz w:val="24"/>
          <w:szCs w:val="20"/>
        </w:rPr>
      </w:pPr>
    </w:p>
    <w:p w14:paraId="074DCDC1" w14:textId="77777777" w:rsidR="00BE1FD5" w:rsidRPr="006D1A84" w:rsidRDefault="00BE1FD5">
      <w:pPr>
        <w:widowControl/>
        <w:jc w:val="center"/>
        <w:rPr>
          <w:b/>
          <w:kern w:val="0"/>
          <w:sz w:val="24"/>
          <w:szCs w:val="20"/>
        </w:rPr>
      </w:pPr>
    </w:p>
    <w:p w14:paraId="4EDB1A50" w14:textId="77777777" w:rsidR="00BE1FD5" w:rsidRPr="006D1A84" w:rsidRDefault="00BE1FD5">
      <w:pPr>
        <w:widowControl/>
        <w:jc w:val="center"/>
        <w:rPr>
          <w:b/>
          <w:kern w:val="0"/>
          <w:sz w:val="24"/>
          <w:szCs w:val="20"/>
        </w:rPr>
      </w:pPr>
    </w:p>
    <w:p w14:paraId="468D478E" w14:textId="77777777" w:rsidR="00BE1FD5" w:rsidRPr="006D1A84" w:rsidRDefault="00BE1FD5">
      <w:pPr>
        <w:widowControl/>
        <w:jc w:val="center"/>
        <w:rPr>
          <w:b/>
          <w:kern w:val="0"/>
          <w:sz w:val="24"/>
          <w:szCs w:val="20"/>
        </w:rPr>
      </w:pPr>
    </w:p>
    <w:p w14:paraId="34FED9EB" w14:textId="77777777" w:rsidR="00BE1FD5" w:rsidRPr="006D1A84" w:rsidRDefault="00BE1FD5">
      <w:pPr>
        <w:pStyle w:val="aff7"/>
      </w:pPr>
    </w:p>
    <w:p w14:paraId="2FFAE337" w14:textId="77777777" w:rsidR="00BE1FD5" w:rsidRPr="006D1A84" w:rsidRDefault="00BE1FD5">
      <w:pPr>
        <w:pStyle w:val="aff7"/>
      </w:pPr>
    </w:p>
    <w:p w14:paraId="46EB7C76" w14:textId="77777777" w:rsidR="00BE1FD5" w:rsidRPr="006D1A84" w:rsidRDefault="00BE1FD5">
      <w:pPr>
        <w:pStyle w:val="aff7"/>
      </w:pPr>
    </w:p>
    <w:p w14:paraId="53129FA5" w14:textId="77777777" w:rsidR="00BE1FD5" w:rsidRPr="006D1A84" w:rsidRDefault="00BE1FD5">
      <w:pPr>
        <w:pStyle w:val="aff7"/>
      </w:pPr>
    </w:p>
    <w:p w14:paraId="0C83628C" w14:textId="77777777" w:rsidR="00BE1FD5" w:rsidRPr="006D1A84" w:rsidRDefault="00BE1FD5">
      <w:pPr>
        <w:pStyle w:val="aff7"/>
      </w:pPr>
    </w:p>
    <w:p w14:paraId="27685407" w14:textId="77777777" w:rsidR="00BE1FD5" w:rsidRPr="006D1A84" w:rsidRDefault="00BE1FD5">
      <w:pPr>
        <w:pStyle w:val="aff7"/>
      </w:pPr>
    </w:p>
    <w:p w14:paraId="686C48BD" w14:textId="77777777" w:rsidR="00BE1FD5" w:rsidRPr="006D1A84" w:rsidRDefault="00BE1FD5">
      <w:pPr>
        <w:pStyle w:val="aff7"/>
      </w:pPr>
    </w:p>
    <w:p w14:paraId="1D2F5D58" w14:textId="77777777" w:rsidR="00BE1FD5" w:rsidRPr="006D1A84" w:rsidRDefault="00BE1FD5">
      <w:pPr>
        <w:pStyle w:val="aff7"/>
      </w:pPr>
    </w:p>
    <w:p w14:paraId="3D1CB4E9" w14:textId="77777777" w:rsidR="00BE1FD5" w:rsidRPr="006D1A84" w:rsidRDefault="00BE1FD5">
      <w:pPr>
        <w:pStyle w:val="aff7"/>
      </w:pPr>
    </w:p>
    <w:p w14:paraId="1155347A" w14:textId="77777777" w:rsidR="00BE1FD5" w:rsidRPr="006D1A84" w:rsidRDefault="00BE1FD5">
      <w:pPr>
        <w:pStyle w:val="aff7"/>
      </w:pPr>
    </w:p>
    <w:p w14:paraId="0CCADA08" w14:textId="77777777" w:rsidR="00BE1FD5" w:rsidRPr="006D1A84" w:rsidRDefault="00BE1FD5">
      <w:pPr>
        <w:pStyle w:val="aff7"/>
      </w:pPr>
    </w:p>
    <w:p w14:paraId="5D1B10BD" w14:textId="77777777" w:rsidR="00BE1FD5" w:rsidRPr="006D1A84" w:rsidRDefault="00BE1FD5">
      <w:pPr>
        <w:pStyle w:val="aff7"/>
      </w:pPr>
    </w:p>
    <w:p w14:paraId="725E0676" w14:textId="77777777" w:rsidR="00BE1FD5" w:rsidRPr="006D1A84" w:rsidRDefault="00BE1FD5">
      <w:pPr>
        <w:pStyle w:val="aff7"/>
      </w:pPr>
    </w:p>
    <w:p w14:paraId="1C2ADAF9" w14:textId="77777777" w:rsidR="00BE1FD5" w:rsidRPr="006D1A84" w:rsidRDefault="00BE1FD5">
      <w:pPr>
        <w:pStyle w:val="aff7"/>
      </w:pPr>
    </w:p>
    <w:p w14:paraId="331F50E8" w14:textId="77777777" w:rsidR="00BE1FD5" w:rsidRPr="006D1A84" w:rsidRDefault="00BE1FD5">
      <w:pPr>
        <w:pStyle w:val="aff7"/>
      </w:pPr>
    </w:p>
    <w:p w14:paraId="536FB4F0" w14:textId="77777777" w:rsidR="00BE1FD5" w:rsidRPr="006D1A84" w:rsidRDefault="00BE1FD5">
      <w:pPr>
        <w:pStyle w:val="aff7"/>
      </w:pPr>
    </w:p>
    <w:p w14:paraId="7F7D4129" w14:textId="77777777" w:rsidR="00BE1FD5" w:rsidRPr="006D1A84" w:rsidRDefault="00BE1FD5">
      <w:pPr>
        <w:pStyle w:val="aff7"/>
      </w:pPr>
    </w:p>
    <w:p w14:paraId="0339CA45" w14:textId="77777777" w:rsidR="00BE1FD5" w:rsidRPr="006D1A84" w:rsidRDefault="00BE1FD5">
      <w:pPr>
        <w:pStyle w:val="aff7"/>
      </w:pPr>
    </w:p>
    <w:p w14:paraId="5B115CA8" w14:textId="77777777" w:rsidR="00BE1FD5" w:rsidRPr="006D1A84" w:rsidRDefault="00BE1FD5">
      <w:pPr>
        <w:pStyle w:val="aff7"/>
      </w:pPr>
    </w:p>
    <w:p w14:paraId="441C7D96" w14:textId="77777777" w:rsidR="00BE1FD5" w:rsidRPr="006D1A84" w:rsidRDefault="00BE1FD5">
      <w:pPr>
        <w:pStyle w:val="aff7"/>
      </w:pPr>
    </w:p>
    <w:p w14:paraId="140ACB32" w14:textId="77777777" w:rsidR="00BE1FD5" w:rsidRPr="006D1A84" w:rsidRDefault="00BE1FD5">
      <w:pPr>
        <w:pStyle w:val="aff7"/>
      </w:pPr>
    </w:p>
    <w:p w14:paraId="7D21FF9F" w14:textId="77777777" w:rsidR="00BE1FD5" w:rsidRPr="006D1A84" w:rsidRDefault="00BE1FD5">
      <w:pPr>
        <w:widowControl/>
        <w:jc w:val="center"/>
        <w:rPr>
          <w:b/>
          <w:kern w:val="0"/>
          <w:sz w:val="24"/>
          <w:szCs w:val="20"/>
        </w:rPr>
      </w:pPr>
    </w:p>
    <w:p w14:paraId="1C587B63" w14:textId="77777777" w:rsidR="00BE1FD5" w:rsidRPr="006D1A84" w:rsidRDefault="00E5710D">
      <w:pPr>
        <w:pStyle w:val="null3"/>
        <w:jc w:val="center"/>
        <w:rPr>
          <w:rFonts w:hint="default"/>
        </w:rPr>
      </w:pPr>
      <w:r w:rsidRPr="006D1A84">
        <w:rPr>
          <w:b/>
          <w:sz w:val="24"/>
        </w:rPr>
        <w:lastRenderedPageBreak/>
        <w:t>三</w:t>
      </w:r>
      <w:r w:rsidRPr="006D1A84">
        <w:rPr>
          <w:b/>
          <w:sz w:val="24"/>
        </w:rPr>
        <w:t>-1-</w:t>
      </w:r>
      <w:r w:rsidRPr="006D1A84">
        <w:rPr>
          <w:b/>
          <w:sz w:val="24"/>
        </w:rPr>
        <w:t>②优先类节能产品、环境标志产品证明材料（价格扣除适用，若有）</w:t>
      </w:r>
    </w:p>
    <w:p w14:paraId="09824BED" w14:textId="77777777" w:rsidR="00BE1FD5" w:rsidRPr="006D1A84" w:rsidRDefault="00BE1FD5">
      <w:pPr>
        <w:pStyle w:val="null3"/>
        <w:snapToGrid w:val="0"/>
        <w:spacing w:line="360" w:lineRule="auto"/>
        <w:jc w:val="center"/>
        <w:rPr>
          <w:rFonts w:hint="default"/>
          <w:b/>
          <w:sz w:val="24"/>
          <w:szCs w:val="24"/>
        </w:rPr>
      </w:pPr>
    </w:p>
    <w:p w14:paraId="66A77719" w14:textId="77777777" w:rsidR="00BE1FD5" w:rsidRPr="006D1A84" w:rsidRDefault="00BE1FD5">
      <w:pPr>
        <w:pStyle w:val="null3"/>
        <w:snapToGrid w:val="0"/>
        <w:spacing w:line="360" w:lineRule="auto"/>
        <w:jc w:val="center"/>
        <w:rPr>
          <w:rFonts w:hint="default"/>
          <w:b/>
          <w:sz w:val="24"/>
          <w:szCs w:val="24"/>
        </w:rPr>
      </w:pPr>
    </w:p>
    <w:p w14:paraId="4190D62B" w14:textId="77777777" w:rsidR="00BE1FD5" w:rsidRPr="006D1A84" w:rsidRDefault="00E5710D">
      <w:pPr>
        <w:widowControl/>
        <w:jc w:val="left"/>
        <w:rPr>
          <w:b/>
          <w:kern w:val="0"/>
          <w:sz w:val="24"/>
        </w:rPr>
      </w:pPr>
      <w:r w:rsidRPr="006D1A84">
        <w:rPr>
          <w:b/>
          <w:sz w:val="24"/>
        </w:rPr>
        <w:br w:type="page"/>
      </w:r>
    </w:p>
    <w:p w14:paraId="6C751286" w14:textId="77777777" w:rsidR="00BE1FD5" w:rsidRPr="006D1A84" w:rsidRDefault="00E5710D">
      <w:pPr>
        <w:pStyle w:val="null3"/>
        <w:ind w:firstLine="482"/>
        <w:jc w:val="center"/>
        <w:rPr>
          <w:rFonts w:hint="default"/>
          <w:b/>
          <w:sz w:val="28"/>
        </w:rPr>
      </w:pPr>
      <w:r w:rsidRPr="006D1A84">
        <w:rPr>
          <w:b/>
          <w:sz w:val="28"/>
        </w:rPr>
        <w:lastRenderedPageBreak/>
        <w:t>中小企业声明函</w:t>
      </w:r>
    </w:p>
    <w:p w14:paraId="625495E4" w14:textId="77777777" w:rsidR="00BE1FD5" w:rsidRPr="006D1A84" w:rsidRDefault="00E5710D">
      <w:pPr>
        <w:pStyle w:val="null3"/>
        <w:ind w:firstLine="482"/>
        <w:jc w:val="center"/>
        <w:rPr>
          <w:rFonts w:hint="default"/>
          <w:b/>
          <w:sz w:val="28"/>
        </w:rPr>
      </w:pPr>
      <w:r w:rsidRPr="006D1A84">
        <w:rPr>
          <w:b/>
          <w:sz w:val="28"/>
        </w:rPr>
        <w:t>（以资格条件落实中小企业扶持政策时适用，若有）</w:t>
      </w:r>
    </w:p>
    <w:p w14:paraId="6207255E" w14:textId="77777777" w:rsidR="00BE1FD5" w:rsidRPr="006D1A84" w:rsidRDefault="00E5710D">
      <w:pPr>
        <w:pStyle w:val="null3"/>
        <w:ind w:firstLine="482"/>
        <w:jc w:val="center"/>
        <w:rPr>
          <w:rFonts w:hint="default"/>
          <w:b/>
          <w:sz w:val="28"/>
        </w:rPr>
      </w:pPr>
      <w:r w:rsidRPr="006D1A84">
        <w:rPr>
          <w:b/>
          <w:sz w:val="28"/>
        </w:rPr>
        <w:t>中小企业声明函（服务）</w:t>
      </w:r>
    </w:p>
    <w:p w14:paraId="4731634F" w14:textId="77777777" w:rsidR="00BE1FD5" w:rsidRPr="006D1A84" w:rsidRDefault="00E5710D">
      <w:pPr>
        <w:pStyle w:val="null3"/>
        <w:ind w:firstLine="480"/>
        <w:rPr>
          <w:rFonts w:hint="default"/>
        </w:rPr>
      </w:pPr>
      <w:r w:rsidRPr="006D1A84">
        <w:t>本公司（联合体）郑重声明，根据《政府采购促进中小企业发展管理办法》（财库﹝</w:t>
      </w:r>
      <w:r w:rsidRPr="006D1A84">
        <w:t>2020</w:t>
      </w:r>
      <w:r w:rsidRPr="006D1A84">
        <w:t>﹞</w:t>
      </w:r>
      <w:r w:rsidRPr="006D1A84">
        <w:t xml:space="preserve">46 </w:t>
      </w:r>
      <w:r w:rsidRPr="006D1A84">
        <w:t>号）的规定，本公司（联合体）参加</w:t>
      </w:r>
      <w:r w:rsidRPr="006D1A84">
        <w:rPr>
          <w:u w:val="single"/>
        </w:rPr>
        <w:t>（单位名称）</w:t>
      </w:r>
      <w:r w:rsidRPr="006D1A84">
        <w:t>的</w:t>
      </w:r>
      <w:r w:rsidRPr="006D1A84">
        <w:rPr>
          <w:u w:val="single"/>
        </w:rPr>
        <w:t>（项目名称）</w:t>
      </w:r>
      <w:r w:rsidRPr="006D1A84">
        <w:t>采购活动，工程的施工单位全部为符合政策要求的中小企业（或者：服务全部由符合政策要求的中小企业承接）。相关企业（含联合体中的中小企业、签订分包意向协议的中小企业）的具体情况如下：</w:t>
      </w:r>
    </w:p>
    <w:p w14:paraId="4CBBB793" w14:textId="77777777" w:rsidR="00BE1FD5" w:rsidRPr="006D1A84" w:rsidRDefault="00E5710D">
      <w:pPr>
        <w:pStyle w:val="null3"/>
        <w:ind w:firstLine="480"/>
        <w:rPr>
          <w:rFonts w:hint="default"/>
        </w:rPr>
      </w:pPr>
      <w:r w:rsidRPr="006D1A84">
        <w:t>1.</w:t>
      </w:r>
      <w:r w:rsidRPr="006D1A84">
        <w:rPr>
          <w:u w:val="single"/>
        </w:rPr>
        <w:t>（标的名称）</w:t>
      </w:r>
      <w:r w:rsidRPr="006D1A84">
        <w:t>，属于</w:t>
      </w:r>
      <w:r w:rsidRPr="006D1A84">
        <w:rPr>
          <w:u w:val="single"/>
        </w:rPr>
        <w:t>（采购文件中明确的所属行业）</w:t>
      </w:r>
      <w:r w:rsidRPr="006D1A84">
        <w:t>；承建（承接）企业为</w:t>
      </w:r>
      <w:r w:rsidRPr="006D1A84">
        <w:rPr>
          <w:u w:val="single"/>
        </w:rPr>
        <w:t>（企业名称）</w:t>
      </w:r>
      <w:r w:rsidRPr="006D1A84">
        <w:t>，从业人员</w:t>
      </w:r>
      <w:proofErr w:type="gramStart"/>
      <w:r w:rsidRPr="006D1A84">
        <w:rPr>
          <w:u w:val="single"/>
        </w:rPr>
        <w:t xml:space="preserve">　　　　　</w:t>
      </w:r>
      <w:proofErr w:type="gramEnd"/>
      <w:r w:rsidRPr="006D1A84">
        <w:t>人，营业收入为</w:t>
      </w:r>
      <w:proofErr w:type="gramStart"/>
      <w:r w:rsidRPr="006D1A84">
        <w:rPr>
          <w:u w:val="single"/>
        </w:rPr>
        <w:t xml:space="preserve">　　　　　</w:t>
      </w:r>
      <w:proofErr w:type="gramEnd"/>
      <w:r w:rsidRPr="006D1A84">
        <w:t>万元，资产总额为</w:t>
      </w:r>
      <w:proofErr w:type="gramStart"/>
      <w:r w:rsidRPr="006D1A84">
        <w:rPr>
          <w:u w:val="single"/>
        </w:rPr>
        <w:t xml:space="preserve">　　　　　</w:t>
      </w:r>
      <w:proofErr w:type="gramEnd"/>
      <w:r w:rsidRPr="006D1A84">
        <w:t>万元</w:t>
      </w:r>
      <w:r w:rsidRPr="006D1A84">
        <w:rPr>
          <w:rFonts w:ascii="宋体" w:eastAsia="宋体" w:hAnsi="宋体" w:cs="宋体"/>
          <w:sz w:val="21"/>
          <w:vertAlign w:val="superscript"/>
        </w:rPr>
        <w:t>1</w:t>
      </w:r>
      <w:r w:rsidRPr="006D1A84">
        <w:t>，属于</w:t>
      </w:r>
      <w:r w:rsidRPr="006D1A84">
        <w:rPr>
          <w:u w:val="single"/>
        </w:rPr>
        <w:t>（中型企业、小型企业、微型企业）</w:t>
      </w:r>
      <w:r w:rsidRPr="006D1A84">
        <w:t>；</w:t>
      </w:r>
    </w:p>
    <w:p w14:paraId="587E4F21" w14:textId="77777777" w:rsidR="00BE1FD5" w:rsidRPr="006D1A84" w:rsidRDefault="00E5710D">
      <w:pPr>
        <w:pStyle w:val="null3"/>
        <w:ind w:firstLine="480"/>
        <w:rPr>
          <w:rFonts w:hint="default"/>
        </w:rPr>
      </w:pPr>
      <w:r w:rsidRPr="006D1A84">
        <w:t>2.</w:t>
      </w:r>
      <w:r w:rsidRPr="006D1A84">
        <w:rPr>
          <w:u w:val="single"/>
        </w:rPr>
        <w:t>（标的名称）</w:t>
      </w:r>
      <w:r w:rsidRPr="006D1A84">
        <w:t>，属于</w:t>
      </w:r>
      <w:r w:rsidRPr="006D1A84">
        <w:rPr>
          <w:u w:val="single"/>
        </w:rPr>
        <w:t>（采购文件中明确的所属行业）</w:t>
      </w:r>
      <w:r w:rsidRPr="006D1A84">
        <w:t>；承建（承接）企业为</w:t>
      </w:r>
      <w:r w:rsidRPr="006D1A84">
        <w:rPr>
          <w:u w:val="single"/>
        </w:rPr>
        <w:t>（企业名称）</w:t>
      </w:r>
      <w:r w:rsidRPr="006D1A84">
        <w:t>，从业人员</w:t>
      </w:r>
      <w:proofErr w:type="gramStart"/>
      <w:r w:rsidRPr="006D1A84">
        <w:rPr>
          <w:u w:val="single"/>
        </w:rPr>
        <w:t xml:space="preserve">　　　　　</w:t>
      </w:r>
      <w:proofErr w:type="gramEnd"/>
      <w:r w:rsidRPr="006D1A84">
        <w:t>人，营业收入为</w:t>
      </w:r>
      <w:proofErr w:type="gramStart"/>
      <w:r w:rsidRPr="006D1A84">
        <w:rPr>
          <w:u w:val="single"/>
        </w:rPr>
        <w:t xml:space="preserve">　　　　　</w:t>
      </w:r>
      <w:proofErr w:type="gramEnd"/>
      <w:r w:rsidRPr="006D1A84">
        <w:t>万元，资产总额为</w:t>
      </w:r>
      <w:proofErr w:type="gramStart"/>
      <w:r w:rsidRPr="006D1A84">
        <w:rPr>
          <w:u w:val="single"/>
        </w:rPr>
        <w:t xml:space="preserve">　　　　　</w:t>
      </w:r>
      <w:proofErr w:type="gramEnd"/>
      <w:r w:rsidRPr="006D1A84">
        <w:t>万元，属于</w:t>
      </w:r>
      <w:r w:rsidRPr="006D1A84">
        <w:rPr>
          <w:u w:val="single"/>
        </w:rPr>
        <w:t>（中型企业、小型企业、微型企业）</w:t>
      </w:r>
      <w:r w:rsidRPr="006D1A84">
        <w:t>；</w:t>
      </w:r>
    </w:p>
    <w:p w14:paraId="00AE7ED5" w14:textId="77777777" w:rsidR="00BE1FD5" w:rsidRPr="006D1A84" w:rsidRDefault="00E5710D">
      <w:pPr>
        <w:pStyle w:val="null3"/>
        <w:ind w:firstLine="480"/>
        <w:rPr>
          <w:rFonts w:hint="default"/>
        </w:rPr>
      </w:pPr>
      <w:r w:rsidRPr="006D1A84">
        <w:t>……</w:t>
      </w:r>
    </w:p>
    <w:p w14:paraId="41445CB0" w14:textId="77777777" w:rsidR="00BE1FD5" w:rsidRPr="006D1A84" w:rsidRDefault="00E5710D">
      <w:pPr>
        <w:pStyle w:val="null3"/>
        <w:ind w:firstLine="480"/>
        <w:rPr>
          <w:rFonts w:hint="default"/>
        </w:rPr>
      </w:pPr>
      <w:r w:rsidRPr="006D1A84">
        <w:t>以上企业，不属于大企业的分支机构，不存在控股股东为大企业的情形，也不存在与大企业的负责人为同一人的情形。</w:t>
      </w:r>
    </w:p>
    <w:p w14:paraId="76A4A553" w14:textId="77777777" w:rsidR="00BE1FD5" w:rsidRPr="006D1A84" w:rsidRDefault="00E5710D">
      <w:pPr>
        <w:pStyle w:val="null3"/>
        <w:ind w:firstLine="480"/>
        <w:rPr>
          <w:rFonts w:hint="default"/>
        </w:rPr>
      </w:pPr>
      <w:r w:rsidRPr="006D1A84">
        <w:t>本企业对上述声明内容的真实性负责。如有虚假，将依法承担相应责任。</w:t>
      </w:r>
    </w:p>
    <w:p w14:paraId="25676135" w14:textId="77777777" w:rsidR="00BE1FD5" w:rsidRPr="006D1A84" w:rsidRDefault="00E5710D">
      <w:pPr>
        <w:pStyle w:val="null3"/>
        <w:ind w:firstLine="480"/>
        <w:jc w:val="right"/>
        <w:rPr>
          <w:rFonts w:hint="default"/>
        </w:rPr>
      </w:pPr>
      <w:r w:rsidRPr="006D1A84">
        <w:t>投标人：</w:t>
      </w:r>
      <w:r w:rsidRPr="006D1A84">
        <w:rPr>
          <w:u w:val="single"/>
        </w:rPr>
        <w:t>（全称并加盖单位公章）</w:t>
      </w:r>
    </w:p>
    <w:p w14:paraId="0A08F211" w14:textId="77777777" w:rsidR="00BE1FD5" w:rsidRPr="006D1A84" w:rsidRDefault="00E5710D">
      <w:pPr>
        <w:pStyle w:val="null3"/>
        <w:ind w:firstLine="480"/>
        <w:jc w:val="right"/>
        <w:rPr>
          <w:rFonts w:hint="default"/>
        </w:rPr>
      </w:pPr>
      <w:r w:rsidRPr="006D1A84">
        <w:t>日期：</w:t>
      </w:r>
      <w:r w:rsidRPr="006D1A84">
        <w:rPr>
          <w:u w:val="single"/>
        </w:rPr>
        <w:t xml:space="preserve">　　年　　月　　日</w:t>
      </w:r>
    </w:p>
    <w:p w14:paraId="143B386A" w14:textId="77777777" w:rsidR="00BE1FD5" w:rsidRPr="006D1A84" w:rsidRDefault="00BE1FD5">
      <w:pPr>
        <w:pStyle w:val="null3"/>
        <w:ind w:firstLine="420"/>
        <w:jc w:val="right"/>
        <w:rPr>
          <w:rFonts w:hint="default"/>
        </w:rPr>
      </w:pPr>
    </w:p>
    <w:p w14:paraId="3EF003DD" w14:textId="77777777" w:rsidR="00BE1FD5" w:rsidRPr="006D1A84" w:rsidRDefault="00BE1FD5">
      <w:pPr>
        <w:pStyle w:val="null3"/>
        <w:ind w:firstLine="420"/>
        <w:jc w:val="right"/>
        <w:rPr>
          <w:rFonts w:hint="default"/>
        </w:rPr>
      </w:pPr>
    </w:p>
    <w:p w14:paraId="18D10875" w14:textId="77777777" w:rsidR="00BE1FD5" w:rsidRPr="006D1A84" w:rsidRDefault="00E5710D">
      <w:pPr>
        <w:pStyle w:val="null3"/>
        <w:ind w:firstLine="420"/>
        <w:jc w:val="right"/>
        <w:rPr>
          <w:rFonts w:hint="default"/>
        </w:rPr>
      </w:pPr>
      <w:r w:rsidRPr="006D1A84">
        <w:t>投标人：</w:t>
      </w:r>
      <w:r w:rsidRPr="006D1A84">
        <w:rPr>
          <w:u w:val="single"/>
        </w:rPr>
        <w:t>（全称并加盖单位公章）</w:t>
      </w:r>
    </w:p>
    <w:p w14:paraId="263E3BCF" w14:textId="77777777" w:rsidR="00BE1FD5" w:rsidRPr="006D1A84" w:rsidRDefault="00E5710D">
      <w:pPr>
        <w:pStyle w:val="null3"/>
        <w:ind w:firstLine="420"/>
        <w:jc w:val="right"/>
        <w:rPr>
          <w:rFonts w:hint="default"/>
        </w:rPr>
      </w:pPr>
      <w:r w:rsidRPr="006D1A84">
        <w:t>日期：</w:t>
      </w:r>
      <w:r w:rsidRPr="006D1A84">
        <w:rPr>
          <w:u w:val="single"/>
        </w:rPr>
        <w:t xml:space="preserve">　　年　　月　　日</w:t>
      </w:r>
    </w:p>
    <w:p w14:paraId="3C893CBB" w14:textId="77777777" w:rsidR="00BE1FD5" w:rsidRPr="006D1A84" w:rsidRDefault="00E5710D">
      <w:pPr>
        <w:pStyle w:val="null3"/>
        <w:ind w:firstLine="420"/>
        <w:jc w:val="both"/>
        <w:rPr>
          <w:rFonts w:hint="default"/>
        </w:rPr>
      </w:pPr>
      <w:r w:rsidRPr="006D1A84">
        <w:t>※注意：</w:t>
      </w:r>
    </w:p>
    <w:p w14:paraId="77EBA52D" w14:textId="77777777" w:rsidR="00BE1FD5" w:rsidRPr="006D1A84" w:rsidRDefault="00E5710D">
      <w:pPr>
        <w:pStyle w:val="null3"/>
        <w:ind w:firstLine="420"/>
        <w:jc w:val="both"/>
        <w:rPr>
          <w:rFonts w:hint="default"/>
        </w:rPr>
      </w:pPr>
      <w:r w:rsidRPr="006D1A84">
        <w:t>1</w:t>
      </w:r>
      <w:r w:rsidRPr="006D1A84">
        <w:t>、从业人员、营业收入、资产总额填报上一年度数据，无上</w:t>
      </w:r>
      <w:proofErr w:type="gramStart"/>
      <w:r w:rsidRPr="006D1A84">
        <w:t>一</w:t>
      </w:r>
      <w:proofErr w:type="gramEnd"/>
      <w:r w:rsidRPr="006D1A84">
        <w:t>年度数据的新成立企业可不填报。</w:t>
      </w:r>
    </w:p>
    <w:p w14:paraId="262CA7FC" w14:textId="77777777" w:rsidR="00BE1FD5" w:rsidRPr="006D1A84" w:rsidRDefault="00E5710D">
      <w:pPr>
        <w:pStyle w:val="null3"/>
        <w:ind w:firstLine="420"/>
        <w:jc w:val="both"/>
        <w:rPr>
          <w:rFonts w:hint="default"/>
        </w:rPr>
      </w:pPr>
      <w:r w:rsidRPr="006D1A84">
        <w:t>2</w:t>
      </w:r>
      <w:r w:rsidRPr="006D1A84">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A35331C" w14:textId="77777777" w:rsidR="00BE1FD5" w:rsidRPr="006D1A84" w:rsidRDefault="00E5710D">
      <w:pPr>
        <w:pStyle w:val="null3"/>
        <w:ind w:firstLine="420"/>
        <w:jc w:val="both"/>
        <w:rPr>
          <w:rFonts w:hint="default"/>
        </w:rPr>
      </w:pPr>
      <w:r w:rsidRPr="006D1A84">
        <w:t>3</w:t>
      </w:r>
      <w:r w:rsidRPr="006D1A84">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F6745E" w14:textId="77777777" w:rsidR="00BE1FD5" w:rsidRPr="006D1A84" w:rsidRDefault="00BE1FD5">
      <w:pPr>
        <w:pStyle w:val="null3"/>
        <w:snapToGrid w:val="0"/>
        <w:spacing w:line="360" w:lineRule="auto"/>
        <w:jc w:val="center"/>
        <w:rPr>
          <w:rFonts w:hint="default"/>
          <w:b/>
          <w:sz w:val="24"/>
          <w:szCs w:val="24"/>
        </w:rPr>
      </w:pPr>
    </w:p>
    <w:p w14:paraId="5ADB00A8" w14:textId="77777777" w:rsidR="00BE1FD5" w:rsidRPr="006D1A84" w:rsidRDefault="00BE1FD5">
      <w:pPr>
        <w:pStyle w:val="null3"/>
        <w:snapToGrid w:val="0"/>
        <w:spacing w:line="360" w:lineRule="auto"/>
        <w:jc w:val="center"/>
        <w:rPr>
          <w:rFonts w:hint="default"/>
          <w:b/>
          <w:sz w:val="24"/>
          <w:szCs w:val="24"/>
        </w:rPr>
      </w:pPr>
    </w:p>
    <w:p w14:paraId="1EB503F3" w14:textId="77777777" w:rsidR="00BE1FD5" w:rsidRPr="006D1A84" w:rsidRDefault="00BE1FD5">
      <w:pPr>
        <w:pStyle w:val="null3"/>
        <w:snapToGrid w:val="0"/>
        <w:spacing w:line="360" w:lineRule="auto"/>
        <w:jc w:val="center"/>
        <w:rPr>
          <w:rFonts w:hint="default"/>
          <w:b/>
          <w:sz w:val="24"/>
          <w:szCs w:val="24"/>
        </w:rPr>
      </w:pPr>
    </w:p>
    <w:p w14:paraId="21654FBB" w14:textId="77777777" w:rsidR="00BE1FD5" w:rsidRPr="006D1A84" w:rsidRDefault="00BE1FD5">
      <w:pPr>
        <w:pStyle w:val="null3"/>
        <w:snapToGrid w:val="0"/>
        <w:spacing w:line="360" w:lineRule="auto"/>
        <w:jc w:val="center"/>
        <w:rPr>
          <w:rFonts w:hint="default"/>
          <w:b/>
          <w:sz w:val="24"/>
          <w:szCs w:val="24"/>
        </w:rPr>
      </w:pPr>
    </w:p>
    <w:p w14:paraId="46B0733A" w14:textId="77777777" w:rsidR="00BE1FD5" w:rsidRPr="006D1A84" w:rsidRDefault="00E5710D">
      <w:pPr>
        <w:widowControl/>
        <w:jc w:val="left"/>
        <w:rPr>
          <w:b/>
          <w:kern w:val="0"/>
          <w:sz w:val="24"/>
          <w:szCs w:val="20"/>
        </w:rPr>
      </w:pPr>
      <w:r w:rsidRPr="006D1A84">
        <w:rPr>
          <w:b/>
          <w:sz w:val="24"/>
        </w:rPr>
        <w:br w:type="page"/>
      </w:r>
    </w:p>
    <w:p w14:paraId="7A415E0B" w14:textId="77777777" w:rsidR="00BE1FD5" w:rsidRPr="006D1A84" w:rsidRDefault="00E5710D">
      <w:pPr>
        <w:pStyle w:val="null3"/>
        <w:ind w:firstLine="482"/>
        <w:jc w:val="center"/>
        <w:rPr>
          <w:rFonts w:hint="default"/>
        </w:rPr>
      </w:pPr>
      <w:r w:rsidRPr="006D1A84">
        <w:rPr>
          <w:b/>
          <w:sz w:val="24"/>
        </w:rPr>
        <w:lastRenderedPageBreak/>
        <w:t>残疾人福利性单位声明函</w:t>
      </w:r>
    </w:p>
    <w:p w14:paraId="38C1D45E" w14:textId="77777777" w:rsidR="00BE1FD5" w:rsidRPr="006D1A84" w:rsidRDefault="00E5710D">
      <w:pPr>
        <w:pStyle w:val="null3"/>
        <w:ind w:firstLine="482"/>
        <w:jc w:val="center"/>
        <w:rPr>
          <w:rFonts w:hint="default"/>
        </w:rPr>
      </w:pPr>
      <w:r w:rsidRPr="006D1A84">
        <w:rPr>
          <w:b/>
          <w:sz w:val="24"/>
        </w:rPr>
        <w:t>（以资格条件落实中小企业扶持政策时适用，若有）</w:t>
      </w:r>
    </w:p>
    <w:p w14:paraId="7EFCE419" w14:textId="77777777" w:rsidR="00BE1FD5" w:rsidRPr="006D1A84" w:rsidRDefault="00E5710D">
      <w:pPr>
        <w:pStyle w:val="null3"/>
        <w:ind w:firstLine="420"/>
        <w:jc w:val="both"/>
        <w:rPr>
          <w:rFonts w:hint="default"/>
        </w:rPr>
      </w:pPr>
      <w:r w:rsidRPr="006D1A84">
        <w:t>本投标人郑重声明，根据《财政部民政部中国残疾人联合会关于促进残疾人就业政府采购政策的通知》（财库</w:t>
      </w:r>
      <w:r w:rsidRPr="006D1A84">
        <w:t>[2017]141</w:t>
      </w:r>
      <w:r w:rsidRPr="006D1A84">
        <w:t>号）、《政府采购促进中小企业发展管理办法》（财库〔</w:t>
      </w:r>
      <w:r w:rsidRPr="006D1A84">
        <w:t>2020</w:t>
      </w:r>
      <w:r w:rsidRPr="006D1A84">
        <w:t>〕</w:t>
      </w:r>
      <w:r w:rsidRPr="006D1A84">
        <w:t>46</w:t>
      </w:r>
      <w:r w:rsidRPr="006D1A84">
        <w:t>号）的规定，本投标人为符合条件的残疾人福利性单位，且本投标人参加贵单位的（填写“项目名称”）项目采购活动：</w:t>
      </w:r>
    </w:p>
    <w:p w14:paraId="46C79E00" w14:textId="77777777" w:rsidR="00BE1FD5" w:rsidRPr="006D1A84" w:rsidRDefault="00E5710D">
      <w:pPr>
        <w:pStyle w:val="null3"/>
        <w:ind w:firstLine="420"/>
        <w:jc w:val="both"/>
        <w:rPr>
          <w:rFonts w:hint="default"/>
        </w:rPr>
      </w:pPr>
      <w:r w:rsidRPr="006D1A84">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6D1A84">
        <w:t>货物后标</w:t>
      </w:r>
      <w:proofErr w:type="gramEnd"/>
      <w:r w:rsidRPr="006D1A84">
        <w:t>※）</w:t>
      </w:r>
    </w:p>
    <w:p w14:paraId="730536D8" w14:textId="77777777" w:rsidR="00BE1FD5" w:rsidRPr="006D1A84" w:rsidRDefault="00E5710D">
      <w:pPr>
        <w:pStyle w:val="null3"/>
        <w:ind w:firstLine="420"/>
        <w:jc w:val="both"/>
        <w:rPr>
          <w:rFonts w:hint="default"/>
        </w:rPr>
      </w:pPr>
      <w:r w:rsidRPr="006D1A84">
        <w:t>（）由本投标人承建的（填写“所投采购包、品目号”）工程</w:t>
      </w:r>
    </w:p>
    <w:p w14:paraId="2A15FC4C" w14:textId="77777777" w:rsidR="00BE1FD5" w:rsidRPr="006D1A84" w:rsidRDefault="00E5710D">
      <w:pPr>
        <w:pStyle w:val="null3"/>
        <w:ind w:firstLine="420"/>
        <w:jc w:val="both"/>
        <w:rPr>
          <w:rFonts w:hint="default"/>
        </w:rPr>
      </w:pPr>
      <w:r w:rsidRPr="006D1A84">
        <w:t>（）由本投标人承接的（填写“所投采购包、品目号”）服务；</w:t>
      </w:r>
    </w:p>
    <w:p w14:paraId="287CC4F4" w14:textId="77777777" w:rsidR="00BE1FD5" w:rsidRPr="006D1A84" w:rsidRDefault="00E5710D">
      <w:pPr>
        <w:pStyle w:val="null3"/>
        <w:ind w:firstLine="420"/>
        <w:jc w:val="both"/>
        <w:rPr>
          <w:rFonts w:hint="default"/>
        </w:rPr>
      </w:pPr>
      <w:r w:rsidRPr="006D1A84">
        <w:t>本投标人对上述声明的真实性负责。如有虚假，将依法承担相应责任。</w:t>
      </w:r>
    </w:p>
    <w:p w14:paraId="559C9A35" w14:textId="77777777" w:rsidR="00BE1FD5" w:rsidRPr="006D1A84" w:rsidRDefault="00E5710D">
      <w:pPr>
        <w:pStyle w:val="null3"/>
        <w:ind w:firstLine="420"/>
        <w:jc w:val="both"/>
        <w:rPr>
          <w:rFonts w:hint="default"/>
        </w:rPr>
      </w:pPr>
      <w:r w:rsidRPr="006D1A84">
        <w:t>备注：</w:t>
      </w:r>
    </w:p>
    <w:p w14:paraId="73D4CDB9" w14:textId="77777777" w:rsidR="00BE1FD5" w:rsidRPr="006D1A84" w:rsidRDefault="00E5710D">
      <w:pPr>
        <w:pStyle w:val="null3"/>
        <w:ind w:firstLine="420"/>
        <w:jc w:val="both"/>
        <w:rPr>
          <w:rFonts w:hint="default"/>
        </w:rPr>
      </w:pPr>
      <w:r w:rsidRPr="006D1A84">
        <w:t>1</w:t>
      </w:r>
      <w:r w:rsidRPr="006D1A84">
        <w:t>、请投标人按照实际情况编制填写本声明函，并在相应的（）中打“√”。</w:t>
      </w:r>
    </w:p>
    <w:p w14:paraId="45E536AE" w14:textId="77777777" w:rsidR="00BE1FD5" w:rsidRPr="006D1A84" w:rsidRDefault="00E5710D">
      <w:pPr>
        <w:pStyle w:val="null3"/>
        <w:ind w:firstLine="420"/>
        <w:jc w:val="both"/>
        <w:rPr>
          <w:rFonts w:hint="default"/>
        </w:rPr>
      </w:pPr>
      <w:r w:rsidRPr="006D1A84">
        <w:t>2</w:t>
      </w:r>
      <w:r w:rsidRPr="006D1A84">
        <w:t>、若《残疾人福利性单位声明函》内容不真实，视为提供虚假材料。</w:t>
      </w:r>
    </w:p>
    <w:p w14:paraId="056F9073" w14:textId="77777777" w:rsidR="00BE1FD5" w:rsidRPr="006D1A84" w:rsidRDefault="00E5710D">
      <w:pPr>
        <w:pStyle w:val="null3"/>
        <w:ind w:firstLine="420"/>
        <w:jc w:val="right"/>
        <w:rPr>
          <w:rFonts w:hint="default"/>
        </w:rPr>
      </w:pPr>
      <w:r w:rsidRPr="006D1A84">
        <w:t>投标人：</w:t>
      </w:r>
      <w:r w:rsidRPr="006D1A84">
        <w:rPr>
          <w:u w:val="single"/>
        </w:rPr>
        <w:t>（全称并加盖单位公章）</w:t>
      </w:r>
    </w:p>
    <w:p w14:paraId="24053A16" w14:textId="77777777" w:rsidR="00BE1FD5" w:rsidRPr="006D1A84" w:rsidRDefault="00E5710D">
      <w:pPr>
        <w:pStyle w:val="null3"/>
        <w:ind w:firstLine="420"/>
        <w:jc w:val="right"/>
        <w:rPr>
          <w:rFonts w:hint="default"/>
        </w:rPr>
      </w:pPr>
      <w:r w:rsidRPr="006D1A84">
        <w:t>日期：</w:t>
      </w:r>
      <w:r w:rsidRPr="006D1A84">
        <w:rPr>
          <w:u w:val="single"/>
        </w:rPr>
        <w:t xml:space="preserve">　　年　　月　　日</w:t>
      </w:r>
    </w:p>
    <w:p w14:paraId="77921B35" w14:textId="77777777" w:rsidR="00BE1FD5" w:rsidRPr="006D1A84" w:rsidRDefault="00E5710D">
      <w:pPr>
        <w:pStyle w:val="null3"/>
        <w:ind w:firstLine="420"/>
        <w:jc w:val="both"/>
        <w:rPr>
          <w:rFonts w:hint="default"/>
        </w:rPr>
      </w:pPr>
      <w:r w:rsidRPr="006D1A84">
        <w:t>附：</w:t>
      </w:r>
    </w:p>
    <w:p w14:paraId="3B2AA974" w14:textId="77777777" w:rsidR="00BE1FD5" w:rsidRPr="006D1A84" w:rsidRDefault="00E5710D">
      <w:pPr>
        <w:pStyle w:val="null3"/>
        <w:ind w:firstLine="482"/>
        <w:jc w:val="center"/>
        <w:rPr>
          <w:rFonts w:hint="default"/>
        </w:rPr>
      </w:pPr>
      <w:r w:rsidRPr="006D1A84">
        <w:rPr>
          <w:b/>
          <w:sz w:val="24"/>
        </w:rPr>
        <w:t>监狱企业证明材料</w:t>
      </w:r>
    </w:p>
    <w:p w14:paraId="6EB3A1E0" w14:textId="77777777" w:rsidR="00BE1FD5" w:rsidRPr="006D1A84" w:rsidRDefault="00E5710D">
      <w:pPr>
        <w:pStyle w:val="null3"/>
        <w:ind w:firstLine="420"/>
        <w:jc w:val="both"/>
        <w:rPr>
          <w:rFonts w:hint="default"/>
        </w:rPr>
      </w:pPr>
      <w:r w:rsidRPr="006D1A84">
        <w:t>投标人为监狱企业，提供本单位制造的货物（承接的服务），并在电子投标文件中提供省级以上监狱管理局、戒毒管理局（含新疆生产建设兵团）出具的属于监狱企业的证明文件。</w:t>
      </w:r>
    </w:p>
    <w:p w14:paraId="7C560D4D" w14:textId="77777777" w:rsidR="00BE1FD5" w:rsidRPr="006D1A84" w:rsidRDefault="00BE1FD5">
      <w:pPr>
        <w:widowControl/>
        <w:jc w:val="left"/>
        <w:rPr>
          <w:rFonts w:asciiTheme="minorEastAsia" w:hAnsiTheme="minorEastAsia" w:hint="eastAsia"/>
          <w:b/>
          <w:sz w:val="24"/>
        </w:rPr>
      </w:pPr>
    </w:p>
    <w:p w14:paraId="0C4937CA" w14:textId="77777777" w:rsidR="00BE1FD5" w:rsidRPr="006D1A84" w:rsidRDefault="00BE1FD5">
      <w:pPr>
        <w:pStyle w:val="null3"/>
        <w:snapToGrid w:val="0"/>
        <w:spacing w:line="360" w:lineRule="auto"/>
        <w:jc w:val="center"/>
        <w:rPr>
          <w:rFonts w:hint="default"/>
          <w:b/>
          <w:sz w:val="24"/>
          <w:szCs w:val="24"/>
        </w:rPr>
      </w:pPr>
    </w:p>
    <w:p w14:paraId="6FEDFAC0" w14:textId="77777777" w:rsidR="00BE1FD5" w:rsidRPr="006D1A84" w:rsidRDefault="00BE1FD5">
      <w:pPr>
        <w:pStyle w:val="null3"/>
        <w:snapToGrid w:val="0"/>
        <w:spacing w:line="360" w:lineRule="auto"/>
        <w:jc w:val="center"/>
        <w:rPr>
          <w:rFonts w:hint="default"/>
          <w:b/>
          <w:sz w:val="24"/>
          <w:szCs w:val="24"/>
        </w:rPr>
      </w:pPr>
    </w:p>
    <w:p w14:paraId="17B984B3" w14:textId="77777777" w:rsidR="00BE1FD5" w:rsidRPr="006D1A84" w:rsidRDefault="00BE1FD5">
      <w:pPr>
        <w:pStyle w:val="null3"/>
        <w:snapToGrid w:val="0"/>
        <w:spacing w:line="360" w:lineRule="auto"/>
        <w:jc w:val="center"/>
        <w:rPr>
          <w:rFonts w:hint="default"/>
          <w:b/>
          <w:sz w:val="24"/>
          <w:szCs w:val="24"/>
        </w:rPr>
      </w:pPr>
    </w:p>
    <w:p w14:paraId="43247EB3" w14:textId="77777777" w:rsidR="00BE1FD5" w:rsidRPr="006D1A84" w:rsidRDefault="00E5710D">
      <w:pPr>
        <w:widowControl/>
        <w:jc w:val="left"/>
        <w:rPr>
          <w:b/>
          <w:kern w:val="0"/>
          <w:sz w:val="28"/>
          <w:szCs w:val="20"/>
        </w:rPr>
      </w:pPr>
      <w:r w:rsidRPr="006D1A84">
        <w:rPr>
          <w:b/>
          <w:sz w:val="28"/>
        </w:rPr>
        <w:br w:type="page"/>
      </w:r>
    </w:p>
    <w:p w14:paraId="6A1D714A" w14:textId="77777777" w:rsidR="00BE1FD5" w:rsidRPr="006D1A84" w:rsidRDefault="00E5710D">
      <w:pPr>
        <w:pStyle w:val="null3"/>
        <w:snapToGrid w:val="0"/>
        <w:spacing w:line="360" w:lineRule="auto"/>
        <w:jc w:val="center"/>
        <w:rPr>
          <w:rFonts w:hint="default"/>
        </w:rPr>
      </w:pPr>
      <w:r w:rsidRPr="006D1A84">
        <w:rPr>
          <w:b/>
          <w:sz w:val="28"/>
        </w:rPr>
        <w:lastRenderedPageBreak/>
        <w:t>封面格式</w:t>
      </w:r>
      <w:r w:rsidRPr="006D1A84">
        <w:rPr>
          <w:b/>
          <w:sz w:val="28"/>
        </w:rPr>
        <w:t>(</w:t>
      </w:r>
      <w:r w:rsidRPr="006D1A84">
        <w:rPr>
          <w:b/>
          <w:sz w:val="28"/>
        </w:rPr>
        <w:t>技术商务部分</w:t>
      </w:r>
      <w:r w:rsidRPr="006D1A84">
        <w:rPr>
          <w:b/>
          <w:sz w:val="28"/>
        </w:rPr>
        <w:t>)</w:t>
      </w:r>
    </w:p>
    <w:p w14:paraId="0690230A" w14:textId="77777777" w:rsidR="00BE1FD5" w:rsidRPr="006D1A84" w:rsidRDefault="00E5710D">
      <w:pPr>
        <w:pStyle w:val="null3"/>
        <w:snapToGrid w:val="0"/>
        <w:spacing w:line="360" w:lineRule="auto"/>
        <w:jc w:val="center"/>
        <w:rPr>
          <w:rFonts w:hint="default"/>
        </w:rPr>
      </w:pPr>
      <w:r w:rsidRPr="006D1A84">
        <w:rPr>
          <w:b/>
          <w:sz w:val="48"/>
        </w:rPr>
        <w:t>三明市卫生健康委员会货物和服务采购项目投标文件</w:t>
      </w:r>
    </w:p>
    <w:p w14:paraId="629CF379" w14:textId="77777777" w:rsidR="00BE1FD5" w:rsidRPr="006D1A84" w:rsidRDefault="00BE1FD5">
      <w:pPr>
        <w:pStyle w:val="null3"/>
        <w:jc w:val="center"/>
        <w:rPr>
          <w:rFonts w:hint="default"/>
          <w:b/>
          <w:sz w:val="48"/>
        </w:rPr>
      </w:pPr>
    </w:p>
    <w:p w14:paraId="3A3555AE" w14:textId="77777777" w:rsidR="00BE1FD5" w:rsidRPr="006D1A84" w:rsidRDefault="00E5710D">
      <w:pPr>
        <w:pStyle w:val="null3"/>
        <w:jc w:val="center"/>
        <w:rPr>
          <w:rFonts w:hint="default"/>
        </w:rPr>
      </w:pPr>
      <w:r w:rsidRPr="006D1A84">
        <w:rPr>
          <w:b/>
          <w:sz w:val="48"/>
        </w:rPr>
        <w:t>（技术商务部分）</w:t>
      </w:r>
      <w:r w:rsidRPr="006D1A84">
        <w:br/>
      </w:r>
      <w:r w:rsidRPr="006D1A84">
        <w:br/>
      </w:r>
      <w:r w:rsidRPr="006D1A84">
        <w:br/>
      </w:r>
    </w:p>
    <w:p w14:paraId="2B24BD31" w14:textId="77777777" w:rsidR="00BE1FD5" w:rsidRPr="006D1A84" w:rsidRDefault="00E5710D">
      <w:pPr>
        <w:pStyle w:val="null3"/>
        <w:jc w:val="center"/>
        <w:rPr>
          <w:rFonts w:hint="default"/>
        </w:rPr>
      </w:pPr>
      <w:r w:rsidRPr="006D1A84">
        <w:rPr>
          <w:b/>
          <w:sz w:val="36"/>
        </w:rPr>
        <w:t>（填写正本或副本）</w:t>
      </w:r>
      <w:r w:rsidRPr="006D1A84">
        <w:br/>
      </w:r>
      <w:r w:rsidRPr="006D1A84">
        <w:br/>
      </w:r>
      <w:r w:rsidRPr="006D1A84">
        <w:br/>
      </w:r>
      <w:r w:rsidRPr="006D1A84">
        <w:br/>
      </w:r>
      <w:r w:rsidRPr="006D1A84">
        <w:br/>
      </w:r>
    </w:p>
    <w:p w14:paraId="3B7AD77E" w14:textId="77777777" w:rsidR="00BE1FD5" w:rsidRPr="006D1A84" w:rsidRDefault="00E5710D">
      <w:pPr>
        <w:pStyle w:val="null3"/>
        <w:jc w:val="center"/>
        <w:rPr>
          <w:rFonts w:hint="default"/>
        </w:rPr>
      </w:pPr>
      <w:r w:rsidRPr="006D1A84">
        <w:rPr>
          <w:b/>
          <w:sz w:val="28"/>
        </w:rPr>
        <w:t>（项目名称：（由投标人填写）</w:t>
      </w:r>
    </w:p>
    <w:p w14:paraId="72A9DCAE" w14:textId="77777777" w:rsidR="00BE1FD5" w:rsidRPr="006D1A84" w:rsidRDefault="00E5710D">
      <w:pPr>
        <w:pStyle w:val="null3"/>
        <w:jc w:val="center"/>
        <w:rPr>
          <w:rFonts w:hint="default"/>
        </w:rPr>
      </w:pPr>
      <w:r w:rsidRPr="006D1A84">
        <w:rPr>
          <w:b/>
          <w:sz w:val="28"/>
        </w:rPr>
        <w:t>（项目编号：（由投标人填写）</w:t>
      </w:r>
    </w:p>
    <w:p w14:paraId="7983EC3A" w14:textId="77777777" w:rsidR="00BE1FD5" w:rsidRPr="006D1A84" w:rsidRDefault="00E5710D">
      <w:pPr>
        <w:pStyle w:val="null3"/>
        <w:jc w:val="center"/>
        <w:rPr>
          <w:rFonts w:hint="default"/>
        </w:rPr>
      </w:pPr>
      <w:r w:rsidRPr="006D1A84">
        <w:rPr>
          <w:b/>
          <w:sz w:val="28"/>
        </w:rPr>
        <w:t>（所投采购包：（由投标人填写）</w:t>
      </w:r>
      <w:r w:rsidRPr="006D1A84">
        <w:br/>
      </w:r>
      <w:r w:rsidRPr="006D1A84">
        <w:br/>
      </w:r>
    </w:p>
    <w:p w14:paraId="550A785C" w14:textId="77777777" w:rsidR="00BE1FD5" w:rsidRPr="006D1A84" w:rsidRDefault="00E5710D">
      <w:pPr>
        <w:pStyle w:val="null3"/>
        <w:jc w:val="center"/>
        <w:rPr>
          <w:rFonts w:hint="default"/>
        </w:rPr>
      </w:pPr>
      <w:r w:rsidRPr="006D1A84">
        <w:rPr>
          <w:b/>
          <w:sz w:val="28"/>
        </w:rPr>
        <w:t>投标人：（填写“全称”）</w:t>
      </w:r>
    </w:p>
    <w:p w14:paraId="0DB8550A" w14:textId="77777777" w:rsidR="00BE1FD5" w:rsidRPr="006D1A84" w:rsidRDefault="00E5710D">
      <w:pPr>
        <w:pStyle w:val="null3"/>
        <w:jc w:val="center"/>
        <w:rPr>
          <w:rFonts w:hint="default"/>
        </w:rPr>
      </w:pPr>
      <w:r w:rsidRPr="006D1A84">
        <w:rPr>
          <w:b/>
          <w:sz w:val="28"/>
        </w:rPr>
        <w:t>（由投标人填写）年（由投标人填写）月日</w:t>
      </w:r>
    </w:p>
    <w:p w14:paraId="73A31E85" w14:textId="77777777" w:rsidR="00BE1FD5" w:rsidRPr="006D1A84" w:rsidRDefault="00BE1FD5">
      <w:pPr>
        <w:pStyle w:val="null3"/>
        <w:rPr>
          <w:rFonts w:hint="default"/>
        </w:rPr>
      </w:pPr>
    </w:p>
    <w:p w14:paraId="53D6D5DE" w14:textId="77777777" w:rsidR="00BE1FD5" w:rsidRPr="006D1A84" w:rsidRDefault="00BE1FD5">
      <w:pPr>
        <w:pStyle w:val="null3"/>
        <w:rPr>
          <w:rFonts w:hint="default"/>
        </w:rPr>
      </w:pPr>
    </w:p>
    <w:p w14:paraId="73D781BC" w14:textId="77777777" w:rsidR="00BE1FD5" w:rsidRPr="006D1A84" w:rsidRDefault="00E5710D">
      <w:pPr>
        <w:widowControl/>
        <w:jc w:val="left"/>
        <w:rPr>
          <w:b/>
          <w:kern w:val="0"/>
          <w:sz w:val="28"/>
          <w:szCs w:val="20"/>
        </w:rPr>
      </w:pPr>
      <w:r w:rsidRPr="006D1A84">
        <w:rPr>
          <w:b/>
          <w:sz w:val="28"/>
        </w:rPr>
        <w:br w:type="page"/>
      </w:r>
    </w:p>
    <w:p w14:paraId="2D98EC34" w14:textId="77777777" w:rsidR="00BE1FD5" w:rsidRPr="006D1A84" w:rsidRDefault="00E5710D">
      <w:pPr>
        <w:pStyle w:val="null3"/>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索 引</w:t>
      </w:r>
    </w:p>
    <w:p w14:paraId="5EAA57B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一、标的说明一览表</w:t>
      </w:r>
    </w:p>
    <w:p w14:paraId="47F4C72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二、技术和服务要求响应表</w:t>
      </w:r>
    </w:p>
    <w:p w14:paraId="1487EBD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三、商务条件响应表</w:t>
      </w:r>
    </w:p>
    <w:p w14:paraId="3D6E9EE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四、投标人提交的其他资料（若有）</w:t>
      </w:r>
    </w:p>
    <w:p w14:paraId="57D3901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五、招标文件规定作为投标文件组成部分的其他内容（若有）</w:t>
      </w:r>
    </w:p>
    <w:p w14:paraId="6A4B795A"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6C7B57F8"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技术商务部分中不得出现报价部分的全部或部分的投标报价信息（或组成资料），否则符合性审查不合格。</w:t>
      </w:r>
    </w:p>
    <w:p w14:paraId="52EAC2F9" w14:textId="77777777" w:rsidR="00BE1FD5" w:rsidRPr="006D1A84" w:rsidRDefault="00BE1FD5">
      <w:pPr>
        <w:pStyle w:val="null3"/>
        <w:spacing w:line="360" w:lineRule="auto"/>
        <w:rPr>
          <w:rFonts w:asciiTheme="minorEastAsia" w:hAnsiTheme="minorEastAsia"/>
          <w:sz w:val="24"/>
          <w:szCs w:val="24"/>
        </w:rPr>
      </w:pPr>
    </w:p>
    <w:p w14:paraId="1346AA4B" w14:textId="77777777" w:rsidR="00BE1FD5" w:rsidRPr="006D1A84" w:rsidRDefault="00BE1FD5">
      <w:pPr>
        <w:pStyle w:val="null3"/>
        <w:spacing w:line="360" w:lineRule="auto"/>
        <w:rPr>
          <w:rFonts w:asciiTheme="minorEastAsia" w:hAnsiTheme="minorEastAsia"/>
          <w:sz w:val="24"/>
          <w:szCs w:val="24"/>
        </w:rPr>
      </w:pPr>
    </w:p>
    <w:p w14:paraId="18FFBEF0"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264CBFCD" w14:textId="77777777" w:rsidR="00BE1FD5" w:rsidRPr="006D1A84" w:rsidRDefault="00E5710D">
      <w:pPr>
        <w:pStyle w:val="null3"/>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一、标的说明一览表</w:t>
      </w:r>
    </w:p>
    <w:p w14:paraId="6966E14E"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 xml:space="preserve">项目名称：　                           项目编号：　　　</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735"/>
        <w:gridCol w:w="1134"/>
        <w:gridCol w:w="1842"/>
        <w:gridCol w:w="1843"/>
      </w:tblGrid>
      <w:tr w:rsidR="006D1A84" w:rsidRPr="006D1A84" w14:paraId="73BCB980" w14:textId="77777777">
        <w:tc>
          <w:tcPr>
            <w:tcW w:w="1384" w:type="dxa"/>
          </w:tcPr>
          <w:p w14:paraId="2ADE524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采购包</w:t>
            </w:r>
          </w:p>
        </w:tc>
        <w:tc>
          <w:tcPr>
            <w:tcW w:w="1384" w:type="dxa"/>
          </w:tcPr>
          <w:p w14:paraId="2E06C7E1"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品目号</w:t>
            </w:r>
          </w:p>
        </w:tc>
        <w:tc>
          <w:tcPr>
            <w:tcW w:w="1735" w:type="dxa"/>
          </w:tcPr>
          <w:p w14:paraId="552EE006"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投标标的</w:t>
            </w:r>
          </w:p>
        </w:tc>
        <w:tc>
          <w:tcPr>
            <w:tcW w:w="1134" w:type="dxa"/>
          </w:tcPr>
          <w:p w14:paraId="0255257E"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规格</w:t>
            </w:r>
          </w:p>
        </w:tc>
        <w:tc>
          <w:tcPr>
            <w:tcW w:w="1842" w:type="dxa"/>
          </w:tcPr>
          <w:p w14:paraId="178C080D"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来源地</w:t>
            </w:r>
          </w:p>
        </w:tc>
        <w:tc>
          <w:tcPr>
            <w:tcW w:w="1843" w:type="dxa"/>
          </w:tcPr>
          <w:p w14:paraId="721D93D1"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备注</w:t>
            </w:r>
          </w:p>
        </w:tc>
      </w:tr>
      <w:tr w:rsidR="006D1A84" w:rsidRPr="006D1A84" w14:paraId="3559D00B" w14:textId="77777777">
        <w:tc>
          <w:tcPr>
            <w:tcW w:w="1384" w:type="dxa"/>
            <w:vMerge w:val="restart"/>
          </w:tcPr>
          <w:p w14:paraId="2A25580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384" w:type="dxa"/>
          </w:tcPr>
          <w:p w14:paraId="75AE564F"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*-1</w:t>
            </w:r>
          </w:p>
        </w:tc>
        <w:tc>
          <w:tcPr>
            <w:tcW w:w="1735" w:type="dxa"/>
          </w:tcPr>
          <w:p w14:paraId="3C321221" w14:textId="77777777" w:rsidR="00BE1FD5" w:rsidRPr="006D1A84" w:rsidRDefault="00BE1FD5">
            <w:pPr>
              <w:spacing w:line="360" w:lineRule="auto"/>
              <w:rPr>
                <w:rFonts w:asciiTheme="minorEastAsia" w:hAnsiTheme="minorEastAsia" w:hint="eastAsia"/>
                <w:sz w:val="24"/>
              </w:rPr>
            </w:pPr>
          </w:p>
        </w:tc>
        <w:tc>
          <w:tcPr>
            <w:tcW w:w="1134" w:type="dxa"/>
          </w:tcPr>
          <w:p w14:paraId="67EE5886" w14:textId="77777777" w:rsidR="00BE1FD5" w:rsidRPr="006D1A84" w:rsidRDefault="00BE1FD5">
            <w:pPr>
              <w:spacing w:line="360" w:lineRule="auto"/>
              <w:rPr>
                <w:rFonts w:asciiTheme="minorEastAsia" w:hAnsiTheme="minorEastAsia" w:hint="eastAsia"/>
                <w:sz w:val="24"/>
              </w:rPr>
            </w:pPr>
          </w:p>
        </w:tc>
        <w:tc>
          <w:tcPr>
            <w:tcW w:w="1842" w:type="dxa"/>
          </w:tcPr>
          <w:p w14:paraId="3DC6F308" w14:textId="77777777" w:rsidR="00BE1FD5" w:rsidRPr="006D1A84" w:rsidRDefault="00BE1FD5">
            <w:pPr>
              <w:spacing w:line="360" w:lineRule="auto"/>
              <w:rPr>
                <w:rFonts w:asciiTheme="minorEastAsia" w:hAnsiTheme="minorEastAsia" w:hint="eastAsia"/>
                <w:sz w:val="24"/>
              </w:rPr>
            </w:pPr>
          </w:p>
        </w:tc>
        <w:tc>
          <w:tcPr>
            <w:tcW w:w="1843" w:type="dxa"/>
          </w:tcPr>
          <w:p w14:paraId="14665865" w14:textId="77777777" w:rsidR="00BE1FD5" w:rsidRPr="006D1A84" w:rsidRDefault="00BE1FD5">
            <w:pPr>
              <w:spacing w:line="360" w:lineRule="auto"/>
              <w:rPr>
                <w:rFonts w:asciiTheme="minorEastAsia" w:hAnsiTheme="minorEastAsia" w:hint="eastAsia"/>
                <w:sz w:val="24"/>
              </w:rPr>
            </w:pPr>
          </w:p>
        </w:tc>
      </w:tr>
      <w:tr w:rsidR="006D1A84" w:rsidRPr="006D1A84" w14:paraId="41418F37" w14:textId="77777777">
        <w:tc>
          <w:tcPr>
            <w:tcW w:w="1384" w:type="dxa"/>
            <w:vMerge/>
          </w:tcPr>
          <w:p w14:paraId="518EF60F" w14:textId="77777777" w:rsidR="00BE1FD5" w:rsidRPr="006D1A84" w:rsidRDefault="00BE1FD5">
            <w:pPr>
              <w:spacing w:line="360" w:lineRule="auto"/>
              <w:rPr>
                <w:rFonts w:asciiTheme="minorEastAsia" w:hAnsiTheme="minorEastAsia" w:hint="eastAsia"/>
                <w:sz w:val="24"/>
              </w:rPr>
            </w:pPr>
          </w:p>
        </w:tc>
        <w:tc>
          <w:tcPr>
            <w:tcW w:w="1384" w:type="dxa"/>
          </w:tcPr>
          <w:p w14:paraId="748282E6"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735" w:type="dxa"/>
          </w:tcPr>
          <w:p w14:paraId="4DE4AF82" w14:textId="77777777" w:rsidR="00BE1FD5" w:rsidRPr="006D1A84" w:rsidRDefault="00BE1FD5">
            <w:pPr>
              <w:spacing w:line="360" w:lineRule="auto"/>
              <w:rPr>
                <w:rFonts w:asciiTheme="minorEastAsia" w:hAnsiTheme="minorEastAsia" w:hint="eastAsia"/>
                <w:sz w:val="24"/>
              </w:rPr>
            </w:pPr>
          </w:p>
        </w:tc>
        <w:tc>
          <w:tcPr>
            <w:tcW w:w="1134" w:type="dxa"/>
          </w:tcPr>
          <w:p w14:paraId="592DF51A" w14:textId="77777777" w:rsidR="00BE1FD5" w:rsidRPr="006D1A84" w:rsidRDefault="00BE1FD5">
            <w:pPr>
              <w:spacing w:line="360" w:lineRule="auto"/>
              <w:rPr>
                <w:rFonts w:asciiTheme="minorEastAsia" w:hAnsiTheme="minorEastAsia" w:hint="eastAsia"/>
                <w:sz w:val="24"/>
              </w:rPr>
            </w:pPr>
          </w:p>
        </w:tc>
        <w:tc>
          <w:tcPr>
            <w:tcW w:w="1842" w:type="dxa"/>
          </w:tcPr>
          <w:p w14:paraId="5320CF58" w14:textId="77777777" w:rsidR="00BE1FD5" w:rsidRPr="006D1A84" w:rsidRDefault="00BE1FD5">
            <w:pPr>
              <w:spacing w:line="360" w:lineRule="auto"/>
              <w:rPr>
                <w:rFonts w:asciiTheme="minorEastAsia" w:hAnsiTheme="minorEastAsia" w:hint="eastAsia"/>
                <w:sz w:val="24"/>
              </w:rPr>
            </w:pPr>
          </w:p>
        </w:tc>
        <w:tc>
          <w:tcPr>
            <w:tcW w:w="1843" w:type="dxa"/>
          </w:tcPr>
          <w:p w14:paraId="2CBF4833" w14:textId="77777777" w:rsidR="00BE1FD5" w:rsidRPr="006D1A84" w:rsidRDefault="00BE1FD5">
            <w:pPr>
              <w:spacing w:line="360" w:lineRule="auto"/>
              <w:rPr>
                <w:rFonts w:asciiTheme="minorEastAsia" w:hAnsiTheme="minorEastAsia" w:hint="eastAsia"/>
                <w:sz w:val="24"/>
              </w:rPr>
            </w:pPr>
          </w:p>
        </w:tc>
      </w:tr>
      <w:tr w:rsidR="006D1A84" w:rsidRPr="006D1A84" w14:paraId="764AEFA8" w14:textId="77777777">
        <w:tc>
          <w:tcPr>
            <w:tcW w:w="1384" w:type="dxa"/>
          </w:tcPr>
          <w:p w14:paraId="0B1FFDC9"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384" w:type="dxa"/>
          </w:tcPr>
          <w:p w14:paraId="6557C276" w14:textId="77777777" w:rsidR="00BE1FD5" w:rsidRPr="006D1A84" w:rsidRDefault="00BE1FD5">
            <w:pPr>
              <w:spacing w:line="360" w:lineRule="auto"/>
              <w:rPr>
                <w:rFonts w:asciiTheme="minorEastAsia" w:hAnsiTheme="minorEastAsia" w:hint="eastAsia"/>
                <w:sz w:val="24"/>
              </w:rPr>
            </w:pPr>
          </w:p>
        </w:tc>
        <w:tc>
          <w:tcPr>
            <w:tcW w:w="1735" w:type="dxa"/>
          </w:tcPr>
          <w:p w14:paraId="72CC1CC7" w14:textId="77777777" w:rsidR="00BE1FD5" w:rsidRPr="006D1A84" w:rsidRDefault="00BE1FD5">
            <w:pPr>
              <w:spacing w:line="360" w:lineRule="auto"/>
              <w:rPr>
                <w:rFonts w:asciiTheme="minorEastAsia" w:hAnsiTheme="minorEastAsia" w:hint="eastAsia"/>
                <w:sz w:val="24"/>
              </w:rPr>
            </w:pPr>
          </w:p>
        </w:tc>
        <w:tc>
          <w:tcPr>
            <w:tcW w:w="1134" w:type="dxa"/>
          </w:tcPr>
          <w:p w14:paraId="1B78FE6C" w14:textId="77777777" w:rsidR="00BE1FD5" w:rsidRPr="006D1A84" w:rsidRDefault="00BE1FD5">
            <w:pPr>
              <w:spacing w:line="360" w:lineRule="auto"/>
              <w:rPr>
                <w:rFonts w:asciiTheme="minorEastAsia" w:hAnsiTheme="minorEastAsia" w:hint="eastAsia"/>
                <w:sz w:val="24"/>
              </w:rPr>
            </w:pPr>
          </w:p>
        </w:tc>
        <w:tc>
          <w:tcPr>
            <w:tcW w:w="1842" w:type="dxa"/>
          </w:tcPr>
          <w:p w14:paraId="0BC54017" w14:textId="77777777" w:rsidR="00BE1FD5" w:rsidRPr="006D1A84" w:rsidRDefault="00BE1FD5">
            <w:pPr>
              <w:spacing w:line="360" w:lineRule="auto"/>
              <w:rPr>
                <w:rFonts w:asciiTheme="minorEastAsia" w:hAnsiTheme="minorEastAsia" w:hint="eastAsia"/>
                <w:sz w:val="24"/>
              </w:rPr>
            </w:pPr>
          </w:p>
        </w:tc>
        <w:tc>
          <w:tcPr>
            <w:tcW w:w="1843" w:type="dxa"/>
          </w:tcPr>
          <w:p w14:paraId="29387771" w14:textId="77777777" w:rsidR="00BE1FD5" w:rsidRPr="006D1A84" w:rsidRDefault="00BE1FD5">
            <w:pPr>
              <w:spacing w:line="360" w:lineRule="auto"/>
              <w:rPr>
                <w:rFonts w:asciiTheme="minorEastAsia" w:hAnsiTheme="minorEastAsia" w:hint="eastAsia"/>
                <w:sz w:val="24"/>
              </w:rPr>
            </w:pPr>
          </w:p>
        </w:tc>
      </w:tr>
    </w:tbl>
    <w:p w14:paraId="33D8F66B"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2572406A"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1、本表应按照下列规定填写：</w:t>
      </w:r>
    </w:p>
    <w:p w14:paraId="2B1DD84F"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1.1“采购包”、“品目号”、“投标标的”及“数量”应与招标文件《采购标的一览表》中的有关内容（“采购包”、“品目号”、“采购标的”及“数量”）保持一致。</w:t>
      </w:r>
    </w:p>
    <w:p w14:paraId="3300123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1.2“投标标的”为服务的：“规格”项下应填写服务提供者提供的服务标准及品牌（若有）。“来源地”应填写服务提供者的所在地。“备注”项下应填写关于服务标准所涵盖的具体项目或内容的说明等。</w:t>
      </w:r>
    </w:p>
    <w:p w14:paraId="24C76E5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1E0FFD0"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3、投标文件中涉及“投标标的”、“数量”、“规格”、“来源地”的内容若不一致，应以本表为准。</w:t>
      </w:r>
    </w:p>
    <w:p w14:paraId="7FC279DE" w14:textId="77777777" w:rsidR="00BE1FD5" w:rsidRPr="006D1A84" w:rsidRDefault="00BE1FD5">
      <w:pPr>
        <w:pStyle w:val="null3"/>
        <w:spacing w:line="360" w:lineRule="auto"/>
        <w:ind w:firstLine="480"/>
        <w:jc w:val="right"/>
        <w:rPr>
          <w:rFonts w:asciiTheme="minorEastAsia" w:hAnsiTheme="minorEastAsia"/>
          <w:sz w:val="24"/>
          <w:szCs w:val="24"/>
        </w:rPr>
      </w:pPr>
    </w:p>
    <w:p w14:paraId="62CA3966"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投标人：（全称并加盖单位公章）</w:t>
      </w:r>
    </w:p>
    <w:p w14:paraId="0308F2B9" w14:textId="77777777" w:rsidR="00BE1FD5" w:rsidRPr="006D1A84" w:rsidRDefault="00E5710D">
      <w:pPr>
        <w:pStyle w:val="null3"/>
        <w:spacing w:line="360" w:lineRule="auto"/>
        <w:ind w:right="480" w:firstLine="480"/>
        <w:jc w:val="center"/>
        <w:rPr>
          <w:rFonts w:asciiTheme="minorEastAsia" w:hAnsiTheme="minorEastAsia"/>
          <w:sz w:val="24"/>
          <w:szCs w:val="24"/>
        </w:rPr>
      </w:pPr>
      <w:r w:rsidRPr="006D1A84">
        <w:rPr>
          <w:rFonts w:asciiTheme="minorEastAsia" w:hAnsiTheme="minorEastAsia"/>
          <w:sz w:val="24"/>
          <w:szCs w:val="24"/>
        </w:rPr>
        <w:t xml:space="preserve">                                  日 期：　年　月　日</w:t>
      </w:r>
    </w:p>
    <w:p w14:paraId="09544F91" w14:textId="77777777" w:rsidR="00BE1FD5" w:rsidRPr="006D1A84" w:rsidRDefault="00BE1FD5">
      <w:pPr>
        <w:pStyle w:val="null3"/>
        <w:spacing w:line="360" w:lineRule="auto"/>
        <w:rPr>
          <w:rFonts w:asciiTheme="minorEastAsia" w:hAnsiTheme="minorEastAsia"/>
          <w:sz w:val="24"/>
          <w:szCs w:val="24"/>
        </w:rPr>
      </w:pPr>
    </w:p>
    <w:p w14:paraId="027D358A" w14:textId="77777777" w:rsidR="00BE1FD5" w:rsidRPr="006D1A84" w:rsidRDefault="00BE1FD5">
      <w:pPr>
        <w:pStyle w:val="null3"/>
        <w:spacing w:line="360" w:lineRule="auto"/>
        <w:rPr>
          <w:rFonts w:asciiTheme="minorEastAsia" w:hAnsiTheme="minorEastAsia"/>
          <w:sz w:val="24"/>
          <w:szCs w:val="24"/>
        </w:rPr>
      </w:pPr>
    </w:p>
    <w:p w14:paraId="187B9AA9" w14:textId="77777777" w:rsidR="00BE1FD5" w:rsidRPr="006D1A84" w:rsidRDefault="00E5710D">
      <w:pPr>
        <w:widowControl/>
        <w:jc w:val="left"/>
        <w:rPr>
          <w:rFonts w:asciiTheme="minorEastAsia" w:hAnsiTheme="minorEastAsia" w:hint="eastAsia"/>
          <w:b/>
          <w:kern w:val="0"/>
          <w:sz w:val="30"/>
          <w:szCs w:val="30"/>
        </w:rPr>
      </w:pPr>
      <w:r w:rsidRPr="006D1A84">
        <w:rPr>
          <w:rFonts w:asciiTheme="minorEastAsia" w:hAnsiTheme="minorEastAsia"/>
          <w:b/>
          <w:sz w:val="30"/>
          <w:szCs w:val="30"/>
        </w:rPr>
        <w:br w:type="page"/>
      </w:r>
    </w:p>
    <w:p w14:paraId="58E8FE12" w14:textId="77777777" w:rsidR="00BE1FD5" w:rsidRPr="006D1A84" w:rsidRDefault="00E5710D">
      <w:pPr>
        <w:pStyle w:val="null3"/>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二、技术和服务要求响应表</w:t>
      </w:r>
    </w:p>
    <w:p w14:paraId="7D67D6B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 xml:space="preserve">项目名称：　                             项目编号：　</w:t>
      </w:r>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2031"/>
        <w:gridCol w:w="1985"/>
        <w:gridCol w:w="2126"/>
      </w:tblGrid>
      <w:tr w:rsidR="006D1A84" w:rsidRPr="006D1A84" w14:paraId="7AF324BB" w14:textId="77777777">
        <w:tc>
          <w:tcPr>
            <w:tcW w:w="1661" w:type="dxa"/>
          </w:tcPr>
          <w:p w14:paraId="13A4A577"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采购包</w:t>
            </w:r>
          </w:p>
        </w:tc>
        <w:tc>
          <w:tcPr>
            <w:tcW w:w="1661" w:type="dxa"/>
          </w:tcPr>
          <w:p w14:paraId="2E6C734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品目号</w:t>
            </w:r>
          </w:p>
        </w:tc>
        <w:tc>
          <w:tcPr>
            <w:tcW w:w="2031" w:type="dxa"/>
          </w:tcPr>
          <w:p w14:paraId="118EB18D"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技术和服务要求</w:t>
            </w:r>
          </w:p>
        </w:tc>
        <w:tc>
          <w:tcPr>
            <w:tcW w:w="1985" w:type="dxa"/>
          </w:tcPr>
          <w:p w14:paraId="2A3E2A6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投标响应</w:t>
            </w:r>
          </w:p>
        </w:tc>
        <w:tc>
          <w:tcPr>
            <w:tcW w:w="2126" w:type="dxa"/>
          </w:tcPr>
          <w:p w14:paraId="2DED12B3"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是否偏离及说明</w:t>
            </w:r>
          </w:p>
        </w:tc>
      </w:tr>
      <w:tr w:rsidR="006D1A84" w:rsidRPr="006D1A84" w14:paraId="366CF254" w14:textId="77777777">
        <w:tc>
          <w:tcPr>
            <w:tcW w:w="1661" w:type="dxa"/>
            <w:vMerge w:val="restart"/>
          </w:tcPr>
          <w:p w14:paraId="5CD5139E"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661" w:type="dxa"/>
          </w:tcPr>
          <w:p w14:paraId="755E6DA3"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*-1</w:t>
            </w:r>
          </w:p>
        </w:tc>
        <w:tc>
          <w:tcPr>
            <w:tcW w:w="2031" w:type="dxa"/>
          </w:tcPr>
          <w:p w14:paraId="42A0ECDE" w14:textId="77777777" w:rsidR="00BE1FD5" w:rsidRPr="006D1A84" w:rsidRDefault="00BE1FD5">
            <w:pPr>
              <w:spacing w:line="360" w:lineRule="auto"/>
              <w:rPr>
                <w:rFonts w:asciiTheme="minorEastAsia" w:hAnsiTheme="minorEastAsia" w:hint="eastAsia"/>
                <w:sz w:val="24"/>
              </w:rPr>
            </w:pPr>
          </w:p>
        </w:tc>
        <w:tc>
          <w:tcPr>
            <w:tcW w:w="1985" w:type="dxa"/>
          </w:tcPr>
          <w:p w14:paraId="32ABD4CB" w14:textId="77777777" w:rsidR="00BE1FD5" w:rsidRPr="006D1A84" w:rsidRDefault="00BE1FD5">
            <w:pPr>
              <w:spacing w:line="360" w:lineRule="auto"/>
              <w:rPr>
                <w:rFonts w:asciiTheme="minorEastAsia" w:hAnsiTheme="minorEastAsia" w:hint="eastAsia"/>
                <w:sz w:val="24"/>
              </w:rPr>
            </w:pPr>
          </w:p>
        </w:tc>
        <w:tc>
          <w:tcPr>
            <w:tcW w:w="2126" w:type="dxa"/>
          </w:tcPr>
          <w:p w14:paraId="050F48EA" w14:textId="77777777" w:rsidR="00BE1FD5" w:rsidRPr="006D1A84" w:rsidRDefault="00BE1FD5">
            <w:pPr>
              <w:spacing w:line="360" w:lineRule="auto"/>
              <w:rPr>
                <w:rFonts w:asciiTheme="minorEastAsia" w:hAnsiTheme="minorEastAsia" w:hint="eastAsia"/>
                <w:sz w:val="24"/>
              </w:rPr>
            </w:pPr>
          </w:p>
        </w:tc>
      </w:tr>
      <w:tr w:rsidR="006D1A84" w:rsidRPr="006D1A84" w14:paraId="05E64030" w14:textId="77777777">
        <w:tc>
          <w:tcPr>
            <w:tcW w:w="1661" w:type="dxa"/>
            <w:vMerge/>
          </w:tcPr>
          <w:p w14:paraId="0C9958A2" w14:textId="77777777" w:rsidR="00BE1FD5" w:rsidRPr="006D1A84" w:rsidRDefault="00BE1FD5">
            <w:pPr>
              <w:spacing w:line="360" w:lineRule="auto"/>
              <w:rPr>
                <w:rFonts w:asciiTheme="minorEastAsia" w:hAnsiTheme="minorEastAsia" w:hint="eastAsia"/>
                <w:sz w:val="24"/>
              </w:rPr>
            </w:pPr>
          </w:p>
        </w:tc>
        <w:tc>
          <w:tcPr>
            <w:tcW w:w="1661" w:type="dxa"/>
          </w:tcPr>
          <w:p w14:paraId="71EA09B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2031" w:type="dxa"/>
          </w:tcPr>
          <w:p w14:paraId="3A8329D7" w14:textId="77777777" w:rsidR="00BE1FD5" w:rsidRPr="006D1A84" w:rsidRDefault="00BE1FD5">
            <w:pPr>
              <w:spacing w:line="360" w:lineRule="auto"/>
              <w:rPr>
                <w:rFonts w:asciiTheme="minorEastAsia" w:hAnsiTheme="minorEastAsia" w:hint="eastAsia"/>
                <w:sz w:val="24"/>
              </w:rPr>
            </w:pPr>
          </w:p>
        </w:tc>
        <w:tc>
          <w:tcPr>
            <w:tcW w:w="1985" w:type="dxa"/>
          </w:tcPr>
          <w:p w14:paraId="54E8E2DD" w14:textId="77777777" w:rsidR="00BE1FD5" w:rsidRPr="006D1A84" w:rsidRDefault="00BE1FD5">
            <w:pPr>
              <w:spacing w:line="360" w:lineRule="auto"/>
              <w:rPr>
                <w:rFonts w:asciiTheme="minorEastAsia" w:hAnsiTheme="minorEastAsia" w:hint="eastAsia"/>
                <w:sz w:val="24"/>
              </w:rPr>
            </w:pPr>
          </w:p>
        </w:tc>
        <w:tc>
          <w:tcPr>
            <w:tcW w:w="2126" w:type="dxa"/>
          </w:tcPr>
          <w:p w14:paraId="05541640" w14:textId="77777777" w:rsidR="00BE1FD5" w:rsidRPr="006D1A84" w:rsidRDefault="00BE1FD5">
            <w:pPr>
              <w:spacing w:line="360" w:lineRule="auto"/>
              <w:rPr>
                <w:rFonts w:asciiTheme="minorEastAsia" w:hAnsiTheme="minorEastAsia" w:hint="eastAsia"/>
                <w:sz w:val="24"/>
              </w:rPr>
            </w:pPr>
          </w:p>
        </w:tc>
      </w:tr>
      <w:tr w:rsidR="006D1A84" w:rsidRPr="006D1A84" w14:paraId="0F180102" w14:textId="77777777">
        <w:tc>
          <w:tcPr>
            <w:tcW w:w="1661" w:type="dxa"/>
          </w:tcPr>
          <w:p w14:paraId="6D3927FC"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661" w:type="dxa"/>
          </w:tcPr>
          <w:p w14:paraId="44BFD161" w14:textId="77777777" w:rsidR="00BE1FD5" w:rsidRPr="006D1A84" w:rsidRDefault="00BE1FD5">
            <w:pPr>
              <w:spacing w:line="360" w:lineRule="auto"/>
              <w:rPr>
                <w:rFonts w:asciiTheme="minorEastAsia" w:hAnsiTheme="minorEastAsia" w:hint="eastAsia"/>
                <w:sz w:val="24"/>
              </w:rPr>
            </w:pPr>
          </w:p>
        </w:tc>
        <w:tc>
          <w:tcPr>
            <w:tcW w:w="2031" w:type="dxa"/>
          </w:tcPr>
          <w:p w14:paraId="0DD04032" w14:textId="77777777" w:rsidR="00BE1FD5" w:rsidRPr="006D1A84" w:rsidRDefault="00BE1FD5">
            <w:pPr>
              <w:spacing w:line="360" w:lineRule="auto"/>
              <w:rPr>
                <w:rFonts w:asciiTheme="minorEastAsia" w:hAnsiTheme="minorEastAsia" w:hint="eastAsia"/>
                <w:sz w:val="24"/>
              </w:rPr>
            </w:pPr>
          </w:p>
        </w:tc>
        <w:tc>
          <w:tcPr>
            <w:tcW w:w="1985" w:type="dxa"/>
          </w:tcPr>
          <w:p w14:paraId="093B7C5C" w14:textId="77777777" w:rsidR="00BE1FD5" w:rsidRPr="006D1A84" w:rsidRDefault="00BE1FD5">
            <w:pPr>
              <w:spacing w:line="360" w:lineRule="auto"/>
              <w:rPr>
                <w:rFonts w:asciiTheme="minorEastAsia" w:hAnsiTheme="minorEastAsia" w:hint="eastAsia"/>
                <w:sz w:val="24"/>
              </w:rPr>
            </w:pPr>
          </w:p>
        </w:tc>
        <w:tc>
          <w:tcPr>
            <w:tcW w:w="2126" w:type="dxa"/>
          </w:tcPr>
          <w:p w14:paraId="4A1E7FC2" w14:textId="77777777" w:rsidR="00BE1FD5" w:rsidRPr="006D1A84" w:rsidRDefault="00BE1FD5">
            <w:pPr>
              <w:spacing w:line="360" w:lineRule="auto"/>
              <w:rPr>
                <w:rFonts w:asciiTheme="minorEastAsia" w:hAnsiTheme="minorEastAsia" w:hint="eastAsia"/>
                <w:sz w:val="24"/>
              </w:rPr>
            </w:pPr>
          </w:p>
        </w:tc>
      </w:tr>
    </w:tbl>
    <w:p w14:paraId="26EB60CD"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2EED5F5B"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1、本表应按照下列规定填写：</w:t>
      </w:r>
    </w:p>
    <w:p w14:paraId="636FF974"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1.1“技术和服务要求”项下填写的内容应与招标文件第五章“技术和服务要求”的内容保持一致。</w:t>
      </w:r>
    </w:p>
    <w:p w14:paraId="59C1B75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1.2“投标响应”项下应填写具体的响应内容并与“技术和服务要求”项下填写的内容逐项对应；对招标文件“技术和服务要求”项</w:t>
      </w:r>
      <w:proofErr w:type="gramStart"/>
      <w:r w:rsidRPr="006D1A84">
        <w:rPr>
          <w:rFonts w:asciiTheme="minorEastAsia" w:hAnsiTheme="minorEastAsia"/>
          <w:sz w:val="24"/>
          <w:szCs w:val="24"/>
        </w:rPr>
        <w:t>下涉及</w:t>
      </w:r>
      <w:proofErr w:type="gramEnd"/>
      <w:r w:rsidRPr="006D1A84">
        <w:rPr>
          <w:rFonts w:asciiTheme="minorEastAsia" w:hAnsiTheme="minorEastAsia"/>
          <w:sz w:val="24"/>
          <w:szCs w:val="24"/>
        </w:rPr>
        <w:t>“≥或＞”、“≤或＜”及某个区间值范围内的内容，投标响应</w:t>
      </w:r>
      <w:proofErr w:type="gramStart"/>
      <w:r w:rsidRPr="006D1A84">
        <w:rPr>
          <w:rFonts w:asciiTheme="minorEastAsia" w:hAnsiTheme="minorEastAsia"/>
          <w:sz w:val="24"/>
          <w:szCs w:val="24"/>
        </w:rPr>
        <w:t>应</w:t>
      </w:r>
      <w:proofErr w:type="gramEnd"/>
      <w:r w:rsidRPr="006D1A84">
        <w:rPr>
          <w:rFonts w:asciiTheme="minorEastAsia" w:hAnsiTheme="minorEastAsia"/>
          <w:sz w:val="24"/>
          <w:szCs w:val="24"/>
        </w:rPr>
        <w:t>填写具体的数值，但技术指标只能</w:t>
      </w:r>
      <w:proofErr w:type="gramStart"/>
      <w:r w:rsidRPr="006D1A84">
        <w:rPr>
          <w:rFonts w:asciiTheme="minorEastAsia" w:hAnsiTheme="minorEastAsia"/>
          <w:sz w:val="24"/>
          <w:szCs w:val="24"/>
        </w:rPr>
        <w:t>以范围</w:t>
      </w:r>
      <w:proofErr w:type="gramEnd"/>
      <w:r w:rsidRPr="006D1A84">
        <w:rPr>
          <w:rFonts w:asciiTheme="minorEastAsia" w:hAnsiTheme="minorEastAsia"/>
          <w:sz w:val="24"/>
          <w:szCs w:val="24"/>
        </w:rPr>
        <w:t>作响应的除外。</w:t>
      </w:r>
    </w:p>
    <w:p w14:paraId="77A3B3D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1.3“是否偏离及说明”项下应按下列规定填写：优于的，填写“正偏离”；符合的，填写“无偏离”；低于的，填写“负偏离”。</w:t>
      </w:r>
    </w:p>
    <w:p w14:paraId="5E37F9A7"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247169E4" w14:textId="77777777" w:rsidR="00BE1FD5" w:rsidRPr="006D1A84" w:rsidRDefault="00BE1FD5">
      <w:pPr>
        <w:pStyle w:val="null3"/>
        <w:spacing w:line="360" w:lineRule="auto"/>
        <w:ind w:firstLine="480"/>
        <w:jc w:val="right"/>
        <w:rPr>
          <w:rFonts w:asciiTheme="minorEastAsia" w:hAnsiTheme="minorEastAsia"/>
          <w:sz w:val="24"/>
          <w:szCs w:val="24"/>
        </w:rPr>
      </w:pPr>
    </w:p>
    <w:p w14:paraId="2DF80AB9"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投标人：（全称并加盖单位公章）</w:t>
      </w:r>
    </w:p>
    <w:p w14:paraId="1FC02C35"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　　年　　月　　日</w:t>
      </w:r>
    </w:p>
    <w:p w14:paraId="2A6CAE4B" w14:textId="77777777" w:rsidR="00BE1FD5" w:rsidRPr="006D1A84" w:rsidRDefault="00BE1FD5">
      <w:pPr>
        <w:pStyle w:val="null3"/>
        <w:spacing w:line="360" w:lineRule="auto"/>
        <w:rPr>
          <w:rFonts w:asciiTheme="minorEastAsia" w:hAnsiTheme="minorEastAsia"/>
          <w:sz w:val="24"/>
          <w:szCs w:val="24"/>
        </w:rPr>
      </w:pPr>
    </w:p>
    <w:p w14:paraId="26674033" w14:textId="77777777" w:rsidR="00BE1FD5" w:rsidRPr="006D1A84" w:rsidRDefault="00BE1FD5">
      <w:pPr>
        <w:pStyle w:val="null3"/>
        <w:spacing w:line="360" w:lineRule="auto"/>
        <w:rPr>
          <w:rFonts w:asciiTheme="minorEastAsia" w:hAnsiTheme="minorEastAsia"/>
          <w:sz w:val="24"/>
          <w:szCs w:val="24"/>
        </w:rPr>
      </w:pPr>
    </w:p>
    <w:p w14:paraId="6216ACE8" w14:textId="77777777" w:rsidR="00BE1FD5" w:rsidRPr="006D1A84" w:rsidRDefault="00E5710D">
      <w:pPr>
        <w:widowControl/>
        <w:jc w:val="left"/>
        <w:rPr>
          <w:rFonts w:asciiTheme="minorEastAsia" w:hAnsiTheme="minorEastAsia" w:hint="eastAsia"/>
          <w:kern w:val="0"/>
          <w:sz w:val="24"/>
        </w:rPr>
      </w:pPr>
      <w:r w:rsidRPr="006D1A84">
        <w:rPr>
          <w:rFonts w:asciiTheme="minorEastAsia" w:hAnsiTheme="minorEastAsia"/>
          <w:sz w:val="24"/>
        </w:rPr>
        <w:br w:type="page"/>
      </w:r>
    </w:p>
    <w:p w14:paraId="1AF42BF5" w14:textId="77777777" w:rsidR="00BE1FD5" w:rsidRPr="006D1A84" w:rsidRDefault="00E5710D">
      <w:pPr>
        <w:pStyle w:val="null3"/>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三、商务条件响应表</w:t>
      </w:r>
    </w:p>
    <w:p w14:paraId="24470A28"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 xml:space="preserve">项目名称：　       项目编号：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42"/>
        <w:gridCol w:w="1967"/>
        <w:gridCol w:w="1821"/>
        <w:gridCol w:w="1402"/>
        <w:gridCol w:w="2240"/>
      </w:tblGrid>
      <w:tr w:rsidR="006D1A84" w:rsidRPr="006D1A84" w14:paraId="3318A6A6" w14:textId="77777777">
        <w:tc>
          <w:tcPr>
            <w:tcW w:w="1661" w:type="dxa"/>
          </w:tcPr>
          <w:p w14:paraId="545D6431"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采购包</w:t>
            </w:r>
          </w:p>
        </w:tc>
        <w:tc>
          <w:tcPr>
            <w:tcW w:w="1991" w:type="dxa"/>
          </w:tcPr>
          <w:p w14:paraId="1DD98677"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品目号</w:t>
            </w:r>
          </w:p>
        </w:tc>
        <w:tc>
          <w:tcPr>
            <w:tcW w:w="1843" w:type="dxa"/>
          </w:tcPr>
          <w:p w14:paraId="3D0854D4"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商务条件</w:t>
            </w:r>
          </w:p>
        </w:tc>
        <w:tc>
          <w:tcPr>
            <w:tcW w:w="1417" w:type="dxa"/>
          </w:tcPr>
          <w:p w14:paraId="03AB1B71"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投标响应</w:t>
            </w:r>
          </w:p>
        </w:tc>
        <w:tc>
          <w:tcPr>
            <w:tcW w:w="2268" w:type="dxa"/>
          </w:tcPr>
          <w:p w14:paraId="56486A08"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是否偏离及说明</w:t>
            </w:r>
          </w:p>
        </w:tc>
      </w:tr>
      <w:tr w:rsidR="006D1A84" w:rsidRPr="006D1A84" w14:paraId="594A9A2B" w14:textId="77777777">
        <w:tc>
          <w:tcPr>
            <w:tcW w:w="1661" w:type="dxa"/>
            <w:vMerge w:val="restart"/>
          </w:tcPr>
          <w:p w14:paraId="53BDFDCD"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991" w:type="dxa"/>
          </w:tcPr>
          <w:p w14:paraId="3ABE96F6"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*-1</w:t>
            </w:r>
          </w:p>
        </w:tc>
        <w:tc>
          <w:tcPr>
            <w:tcW w:w="1843" w:type="dxa"/>
          </w:tcPr>
          <w:p w14:paraId="3CB22E03" w14:textId="77777777" w:rsidR="00BE1FD5" w:rsidRPr="006D1A84" w:rsidRDefault="00BE1FD5">
            <w:pPr>
              <w:spacing w:line="360" w:lineRule="auto"/>
              <w:rPr>
                <w:rFonts w:asciiTheme="minorEastAsia" w:hAnsiTheme="minorEastAsia" w:hint="eastAsia"/>
                <w:sz w:val="24"/>
              </w:rPr>
            </w:pPr>
          </w:p>
        </w:tc>
        <w:tc>
          <w:tcPr>
            <w:tcW w:w="1417" w:type="dxa"/>
          </w:tcPr>
          <w:p w14:paraId="1A9C1058" w14:textId="77777777" w:rsidR="00BE1FD5" w:rsidRPr="006D1A84" w:rsidRDefault="00BE1FD5">
            <w:pPr>
              <w:spacing w:line="360" w:lineRule="auto"/>
              <w:rPr>
                <w:rFonts w:asciiTheme="minorEastAsia" w:hAnsiTheme="minorEastAsia" w:hint="eastAsia"/>
                <w:sz w:val="24"/>
              </w:rPr>
            </w:pPr>
          </w:p>
        </w:tc>
        <w:tc>
          <w:tcPr>
            <w:tcW w:w="2268" w:type="dxa"/>
          </w:tcPr>
          <w:p w14:paraId="702BBEFB" w14:textId="77777777" w:rsidR="00BE1FD5" w:rsidRPr="006D1A84" w:rsidRDefault="00BE1FD5">
            <w:pPr>
              <w:spacing w:line="360" w:lineRule="auto"/>
              <w:rPr>
                <w:rFonts w:asciiTheme="minorEastAsia" w:hAnsiTheme="minorEastAsia" w:hint="eastAsia"/>
                <w:sz w:val="24"/>
              </w:rPr>
            </w:pPr>
          </w:p>
        </w:tc>
      </w:tr>
      <w:tr w:rsidR="006D1A84" w:rsidRPr="006D1A84" w14:paraId="2C5419EB" w14:textId="77777777">
        <w:tc>
          <w:tcPr>
            <w:tcW w:w="1661" w:type="dxa"/>
            <w:vMerge/>
          </w:tcPr>
          <w:p w14:paraId="1E094E8C" w14:textId="77777777" w:rsidR="00BE1FD5" w:rsidRPr="006D1A84" w:rsidRDefault="00BE1FD5">
            <w:pPr>
              <w:spacing w:line="360" w:lineRule="auto"/>
              <w:rPr>
                <w:rFonts w:asciiTheme="minorEastAsia" w:hAnsiTheme="minorEastAsia" w:hint="eastAsia"/>
                <w:sz w:val="24"/>
              </w:rPr>
            </w:pPr>
          </w:p>
        </w:tc>
        <w:tc>
          <w:tcPr>
            <w:tcW w:w="1991" w:type="dxa"/>
          </w:tcPr>
          <w:p w14:paraId="66170C0D"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843" w:type="dxa"/>
          </w:tcPr>
          <w:p w14:paraId="1D363B99" w14:textId="77777777" w:rsidR="00BE1FD5" w:rsidRPr="006D1A84" w:rsidRDefault="00BE1FD5">
            <w:pPr>
              <w:spacing w:line="360" w:lineRule="auto"/>
              <w:rPr>
                <w:rFonts w:asciiTheme="minorEastAsia" w:hAnsiTheme="minorEastAsia" w:hint="eastAsia"/>
                <w:sz w:val="24"/>
              </w:rPr>
            </w:pPr>
          </w:p>
        </w:tc>
        <w:tc>
          <w:tcPr>
            <w:tcW w:w="1417" w:type="dxa"/>
          </w:tcPr>
          <w:p w14:paraId="44990D23" w14:textId="77777777" w:rsidR="00BE1FD5" w:rsidRPr="006D1A84" w:rsidRDefault="00BE1FD5">
            <w:pPr>
              <w:spacing w:line="360" w:lineRule="auto"/>
              <w:rPr>
                <w:rFonts w:asciiTheme="minorEastAsia" w:hAnsiTheme="minorEastAsia" w:hint="eastAsia"/>
                <w:sz w:val="24"/>
              </w:rPr>
            </w:pPr>
          </w:p>
        </w:tc>
        <w:tc>
          <w:tcPr>
            <w:tcW w:w="2268" w:type="dxa"/>
          </w:tcPr>
          <w:p w14:paraId="3E99C62A" w14:textId="77777777" w:rsidR="00BE1FD5" w:rsidRPr="006D1A84" w:rsidRDefault="00BE1FD5">
            <w:pPr>
              <w:spacing w:line="360" w:lineRule="auto"/>
              <w:rPr>
                <w:rFonts w:asciiTheme="minorEastAsia" w:hAnsiTheme="minorEastAsia" w:hint="eastAsia"/>
                <w:sz w:val="24"/>
              </w:rPr>
            </w:pPr>
          </w:p>
        </w:tc>
      </w:tr>
      <w:tr w:rsidR="006D1A84" w:rsidRPr="006D1A84" w14:paraId="67F0437B" w14:textId="77777777">
        <w:tc>
          <w:tcPr>
            <w:tcW w:w="1661" w:type="dxa"/>
          </w:tcPr>
          <w:p w14:paraId="31730BFD" w14:textId="77777777" w:rsidR="00BE1FD5" w:rsidRPr="006D1A84" w:rsidRDefault="00E5710D">
            <w:pPr>
              <w:pStyle w:val="null3"/>
              <w:spacing w:line="360" w:lineRule="auto"/>
              <w:rPr>
                <w:rFonts w:asciiTheme="minorEastAsia" w:hAnsiTheme="minorEastAsia"/>
                <w:sz w:val="24"/>
                <w:szCs w:val="24"/>
              </w:rPr>
            </w:pPr>
            <w:r w:rsidRPr="006D1A84">
              <w:rPr>
                <w:rFonts w:asciiTheme="minorEastAsia" w:hAnsiTheme="minorEastAsia"/>
                <w:sz w:val="24"/>
                <w:szCs w:val="24"/>
              </w:rPr>
              <w:t>…</w:t>
            </w:r>
          </w:p>
        </w:tc>
        <w:tc>
          <w:tcPr>
            <w:tcW w:w="1991" w:type="dxa"/>
          </w:tcPr>
          <w:p w14:paraId="259FA48E" w14:textId="77777777" w:rsidR="00BE1FD5" w:rsidRPr="006D1A84" w:rsidRDefault="00BE1FD5">
            <w:pPr>
              <w:spacing w:line="360" w:lineRule="auto"/>
              <w:rPr>
                <w:rFonts w:asciiTheme="minorEastAsia" w:hAnsiTheme="minorEastAsia" w:hint="eastAsia"/>
                <w:sz w:val="24"/>
              </w:rPr>
            </w:pPr>
          </w:p>
        </w:tc>
        <w:tc>
          <w:tcPr>
            <w:tcW w:w="1843" w:type="dxa"/>
          </w:tcPr>
          <w:p w14:paraId="7878A589" w14:textId="77777777" w:rsidR="00BE1FD5" w:rsidRPr="006D1A84" w:rsidRDefault="00BE1FD5">
            <w:pPr>
              <w:spacing w:line="360" w:lineRule="auto"/>
              <w:rPr>
                <w:rFonts w:asciiTheme="minorEastAsia" w:hAnsiTheme="minorEastAsia" w:hint="eastAsia"/>
                <w:sz w:val="24"/>
              </w:rPr>
            </w:pPr>
          </w:p>
        </w:tc>
        <w:tc>
          <w:tcPr>
            <w:tcW w:w="1417" w:type="dxa"/>
          </w:tcPr>
          <w:p w14:paraId="477383B0" w14:textId="77777777" w:rsidR="00BE1FD5" w:rsidRPr="006D1A84" w:rsidRDefault="00BE1FD5">
            <w:pPr>
              <w:spacing w:line="360" w:lineRule="auto"/>
              <w:rPr>
                <w:rFonts w:asciiTheme="minorEastAsia" w:hAnsiTheme="minorEastAsia" w:hint="eastAsia"/>
                <w:sz w:val="24"/>
              </w:rPr>
            </w:pPr>
          </w:p>
        </w:tc>
        <w:tc>
          <w:tcPr>
            <w:tcW w:w="2268" w:type="dxa"/>
          </w:tcPr>
          <w:p w14:paraId="358FC7C9" w14:textId="77777777" w:rsidR="00BE1FD5" w:rsidRPr="006D1A84" w:rsidRDefault="00BE1FD5">
            <w:pPr>
              <w:spacing w:line="360" w:lineRule="auto"/>
              <w:rPr>
                <w:rFonts w:asciiTheme="minorEastAsia" w:hAnsiTheme="minorEastAsia" w:hint="eastAsia"/>
                <w:sz w:val="24"/>
              </w:rPr>
            </w:pPr>
          </w:p>
        </w:tc>
      </w:tr>
    </w:tbl>
    <w:p w14:paraId="0759C13E" w14:textId="77777777" w:rsidR="00BE1FD5" w:rsidRPr="006D1A84" w:rsidRDefault="00E5710D">
      <w:pPr>
        <w:pStyle w:val="null3"/>
        <w:spacing w:line="360" w:lineRule="auto"/>
        <w:ind w:firstLine="480"/>
        <w:rPr>
          <w:rFonts w:asciiTheme="minorEastAsia" w:hAnsiTheme="minorEastAsia"/>
          <w:b/>
          <w:sz w:val="24"/>
          <w:szCs w:val="24"/>
        </w:rPr>
      </w:pPr>
      <w:r w:rsidRPr="006D1A84">
        <w:rPr>
          <w:rFonts w:asciiTheme="minorEastAsia" w:hAnsiTheme="minorEastAsia"/>
          <w:b/>
          <w:sz w:val="24"/>
          <w:szCs w:val="24"/>
        </w:rPr>
        <w:t>※注意：</w:t>
      </w:r>
    </w:p>
    <w:p w14:paraId="19572F28"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1、本表应按照下列规定填写：</w:t>
      </w:r>
    </w:p>
    <w:p w14:paraId="40B8DDE2"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1.1“商务条件”项下填写的内容应与招标文件第五章“商务条件”的内容保持一致。</w:t>
      </w:r>
    </w:p>
    <w:p w14:paraId="0F250477"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1.2“投标响应”项下应填写具体的响应内容并与“商务条件”项下填写的内容逐项对应；对“商务条件”项</w:t>
      </w:r>
      <w:proofErr w:type="gramStart"/>
      <w:r w:rsidRPr="006D1A84">
        <w:rPr>
          <w:rFonts w:asciiTheme="minorEastAsia" w:hAnsiTheme="minorEastAsia"/>
          <w:sz w:val="24"/>
          <w:szCs w:val="24"/>
        </w:rPr>
        <w:t>下涉及</w:t>
      </w:r>
      <w:proofErr w:type="gramEnd"/>
      <w:r w:rsidRPr="006D1A84">
        <w:rPr>
          <w:rFonts w:asciiTheme="minorEastAsia" w:hAnsiTheme="minorEastAsia"/>
          <w:sz w:val="24"/>
          <w:szCs w:val="24"/>
        </w:rPr>
        <w:t>“≥或＞”、“≤或＜”及某个区间值范围内的内容，应填写具体的数值。</w:t>
      </w:r>
    </w:p>
    <w:p w14:paraId="1A290926"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1.3“是否偏离及说明”项下应按下列规定填写：优于的，填写“正偏离”；符合的，填写“无偏离”；低于的，填写“负偏离”。</w:t>
      </w:r>
    </w:p>
    <w:p w14:paraId="3350A7F5"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384841D7" w14:textId="77777777" w:rsidR="00BE1FD5" w:rsidRPr="006D1A84" w:rsidRDefault="00BE1FD5">
      <w:pPr>
        <w:pStyle w:val="null3"/>
        <w:spacing w:line="360" w:lineRule="auto"/>
        <w:ind w:firstLine="480"/>
        <w:jc w:val="right"/>
        <w:rPr>
          <w:rFonts w:asciiTheme="minorEastAsia" w:hAnsiTheme="minorEastAsia"/>
          <w:sz w:val="24"/>
          <w:szCs w:val="24"/>
        </w:rPr>
      </w:pPr>
    </w:p>
    <w:p w14:paraId="471294CB" w14:textId="77777777" w:rsidR="00BE1FD5" w:rsidRPr="006D1A84" w:rsidRDefault="00BE1FD5">
      <w:pPr>
        <w:pStyle w:val="null3"/>
        <w:spacing w:line="360" w:lineRule="auto"/>
        <w:ind w:firstLine="480"/>
        <w:jc w:val="right"/>
        <w:rPr>
          <w:rFonts w:asciiTheme="minorEastAsia" w:hAnsiTheme="minorEastAsia"/>
          <w:sz w:val="24"/>
          <w:szCs w:val="24"/>
        </w:rPr>
      </w:pPr>
    </w:p>
    <w:p w14:paraId="2EE318B9"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投标人：（全称并加盖单位公章）</w:t>
      </w:r>
    </w:p>
    <w:p w14:paraId="5938370A" w14:textId="77777777" w:rsidR="00BE1FD5" w:rsidRPr="006D1A84" w:rsidRDefault="00E5710D">
      <w:pPr>
        <w:pStyle w:val="null3"/>
        <w:spacing w:line="360" w:lineRule="auto"/>
        <w:ind w:firstLine="480"/>
        <w:jc w:val="right"/>
        <w:rPr>
          <w:rFonts w:asciiTheme="minorEastAsia" w:hAnsiTheme="minorEastAsia"/>
          <w:sz w:val="24"/>
          <w:szCs w:val="24"/>
        </w:rPr>
      </w:pPr>
      <w:r w:rsidRPr="006D1A84">
        <w:rPr>
          <w:rFonts w:asciiTheme="minorEastAsia" w:hAnsiTheme="minorEastAsia"/>
          <w:sz w:val="24"/>
          <w:szCs w:val="24"/>
        </w:rPr>
        <w:t>日期：　　年　　月　　日</w:t>
      </w:r>
    </w:p>
    <w:p w14:paraId="5CA45F8F" w14:textId="77777777" w:rsidR="00BE1FD5" w:rsidRPr="006D1A84" w:rsidRDefault="00BE1FD5">
      <w:pPr>
        <w:pStyle w:val="null3"/>
        <w:spacing w:line="360" w:lineRule="auto"/>
        <w:rPr>
          <w:rFonts w:asciiTheme="minorEastAsia" w:hAnsiTheme="minorEastAsia"/>
          <w:sz w:val="24"/>
          <w:szCs w:val="24"/>
        </w:rPr>
      </w:pPr>
    </w:p>
    <w:p w14:paraId="28F2E47E" w14:textId="77777777" w:rsidR="00BE1FD5" w:rsidRPr="006D1A84" w:rsidRDefault="00BE1FD5">
      <w:pPr>
        <w:pStyle w:val="null3"/>
        <w:spacing w:line="360" w:lineRule="auto"/>
        <w:rPr>
          <w:rFonts w:asciiTheme="minorEastAsia" w:hAnsiTheme="minorEastAsia"/>
          <w:sz w:val="24"/>
          <w:szCs w:val="24"/>
        </w:rPr>
      </w:pPr>
    </w:p>
    <w:p w14:paraId="09346CB3" w14:textId="77777777" w:rsidR="00BE1FD5" w:rsidRPr="006D1A84" w:rsidRDefault="00E5710D">
      <w:pPr>
        <w:widowControl/>
        <w:jc w:val="left"/>
        <w:rPr>
          <w:rFonts w:asciiTheme="minorEastAsia" w:hAnsiTheme="minorEastAsia" w:hint="eastAsia"/>
          <w:b/>
          <w:kern w:val="0"/>
          <w:sz w:val="24"/>
        </w:rPr>
      </w:pPr>
      <w:r w:rsidRPr="006D1A84">
        <w:rPr>
          <w:rFonts w:asciiTheme="minorEastAsia" w:hAnsiTheme="minorEastAsia"/>
          <w:b/>
          <w:sz w:val="24"/>
        </w:rPr>
        <w:br w:type="page"/>
      </w:r>
    </w:p>
    <w:p w14:paraId="3B3AC7F9" w14:textId="77777777" w:rsidR="00BE1FD5" w:rsidRPr="006D1A84" w:rsidRDefault="00E5710D">
      <w:pPr>
        <w:pStyle w:val="null3"/>
        <w:spacing w:line="360" w:lineRule="auto"/>
        <w:jc w:val="center"/>
        <w:rPr>
          <w:rFonts w:asciiTheme="minorEastAsia" w:hAnsiTheme="minorEastAsia"/>
          <w:sz w:val="30"/>
          <w:szCs w:val="30"/>
        </w:rPr>
      </w:pPr>
      <w:r w:rsidRPr="006D1A84">
        <w:rPr>
          <w:rFonts w:asciiTheme="minorEastAsia" w:hAnsiTheme="minorEastAsia"/>
          <w:b/>
          <w:sz w:val="30"/>
          <w:szCs w:val="30"/>
        </w:rPr>
        <w:lastRenderedPageBreak/>
        <w:t>四、投标人提交的其他资料（若有）</w:t>
      </w:r>
    </w:p>
    <w:p w14:paraId="59167718" w14:textId="77777777" w:rsidR="00BE1FD5" w:rsidRPr="006D1A84" w:rsidRDefault="00E5710D">
      <w:pPr>
        <w:pStyle w:val="null3"/>
        <w:spacing w:line="360" w:lineRule="auto"/>
        <w:ind w:firstLine="480"/>
        <w:jc w:val="center"/>
        <w:rPr>
          <w:rFonts w:asciiTheme="minorEastAsia" w:hAnsiTheme="minorEastAsia"/>
          <w:sz w:val="24"/>
          <w:szCs w:val="24"/>
        </w:rPr>
      </w:pPr>
      <w:r w:rsidRPr="006D1A84">
        <w:rPr>
          <w:rFonts w:asciiTheme="minorEastAsia" w:hAnsiTheme="minorEastAsia"/>
          <w:sz w:val="24"/>
          <w:szCs w:val="24"/>
        </w:rPr>
        <w:t>编制说明</w:t>
      </w:r>
    </w:p>
    <w:p w14:paraId="4DE3B32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1、招标文件要求提交的除“资格及资信证明部分”、“报价部分”外的其他证明材料或资料加盖投标人的单位公章后应在此项下提交。</w:t>
      </w:r>
    </w:p>
    <w:p w14:paraId="335DAEEC"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2、招标文件要求投标人提供方案（包括但不限于：组织、实施、技术、服务方案等）的，投标人应在此项下提交。</w:t>
      </w:r>
    </w:p>
    <w:p w14:paraId="2C0C6AF4"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3、除招标文件另有规定外，投标人认为需要提交的其他证明材料或资料加盖投标人的单位公章后应在此项下提交。</w:t>
      </w:r>
    </w:p>
    <w:p w14:paraId="736FD699"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4、技术评分、商务评分项要求的资料可在此项下提交。</w:t>
      </w:r>
    </w:p>
    <w:p w14:paraId="2488A21F" w14:textId="77777777" w:rsidR="00BE1FD5" w:rsidRPr="006D1A84" w:rsidRDefault="00BE1FD5">
      <w:pPr>
        <w:pStyle w:val="null3"/>
        <w:spacing w:line="360" w:lineRule="auto"/>
        <w:rPr>
          <w:rFonts w:asciiTheme="minorEastAsia" w:hAnsiTheme="minorEastAsia"/>
          <w:sz w:val="24"/>
          <w:szCs w:val="24"/>
        </w:rPr>
      </w:pPr>
    </w:p>
    <w:p w14:paraId="28C04087" w14:textId="77777777" w:rsidR="00BE1FD5" w:rsidRPr="006D1A84" w:rsidRDefault="00E5710D">
      <w:pPr>
        <w:widowControl/>
        <w:jc w:val="left"/>
        <w:rPr>
          <w:rFonts w:asciiTheme="minorEastAsia" w:hAnsiTheme="minorEastAsia" w:hint="eastAsia"/>
          <w:kern w:val="0"/>
          <w:sz w:val="24"/>
        </w:rPr>
      </w:pPr>
      <w:r w:rsidRPr="006D1A84">
        <w:rPr>
          <w:rFonts w:asciiTheme="minorEastAsia" w:hAnsiTheme="minorEastAsia"/>
          <w:sz w:val="24"/>
        </w:rPr>
        <w:br w:type="page"/>
      </w:r>
    </w:p>
    <w:p w14:paraId="72783689" w14:textId="77777777" w:rsidR="00BE1FD5" w:rsidRPr="006D1A84" w:rsidRDefault="00E5710D">
      <w:pPr>
        <w:pStyle w:val="null3"/>
        <w:spacing w:line="360" w:lineRule="auto"/>
        <w:jc w:val="center"/>
        <w:rPr>
          <w:rFonts w:asciiTheme="minorEastAsia" w:hAnsiTheme="minorEastAsia"/>
          <w:b/>
          <w:sz w:val="30"/>
          <w:szCs w:val="30"/>
        </w:rPr>
      </w:pPr>
      <w:r w:rsidRPr="006D1A84">
        <w:rPr>
          <w:rFonts w:asciiTheme="minorEastAsia" w:hAnsiTheme="minorEastAsia"/>
          <w:b/>
          <w:sz w:val="30"/>
          <w:szCs w:val="30"/>
        </w:rPr>
        <w:lastRenderedPageBreak/>
        <w:t>五、招标文件规定作为投标文件组成部分的其他内容（若有）</w:t>
      </w:r>
    </w:p>
    <w:p w14:paraId="08D10827" w14:textId="77777777" w:rsidR="00BE1FD5" w:rsidRPr="006D1A84" w:rsidRDefault="00E5710D">
      <w:pPr>
        <w:pStyle w:val="null3"/>
        <w:spacing w:line="360" w:lineRule="auto"/>
        <w:jc w:val="center"/>
        <w:rPr>
          <w:rFonts w:asciiTheme="minorEastAsia" w:hAnsiTheme="minorEastAsia"/>
          <w:sz w:val="24"/>
          <w:szCs w:val="24"/>
        </w:rPr>
      </w:pPr>
      <w:r w:rsidRPr="006D1A84">
        <w:rPr>
          <w:rFonts w:asciiTheme="minorEastAsia" w:hAnsiTheme="minorEastAsia"/>
          <w:sz w:val="24"/>
          <w:szCs w:val="24"/>
        </w:rPr>
        <w:t>编制说明</w:t>
      </w:r>
    </w:p>
    <w:p w14:paraId="563286AD" w14:textId="77777777" w:rsidR="00BE1FD5" w:rsidRPr="006D1A84" w:rsidRDefault="00E5710D">
      <w:pPr>
        <w:pStyle w:val="null3"/>
        <w:spacing w:line="360" w:lineRule="auto"/>
        <w:ind w:firstLine="480"/>
        <w:rPr>
          <w:rFonts w:asciiTheme="minorEastAsia" w:hAnsiTheme="minorEastAsia"/>
          <w:sz w:val="24"/>
          <w:szCs w:val="24"/>
        </w:rPr>
      </w:pPr>
      <w:r w:rsidRPr="006D1A84">
        <w:rPr>
          <w:rFonts w:asciiTheme="minorEastAsia" w:hAnsiTheme="minorEastAsia"/>
          <w:sz w:val="24"/>
          <w:szCs w:val="24"/>
        </w:rPr>
        <w:t>招标文件规定作为投标文件组成部分的其他内容，需要提交的证明材料或资料加盖投标人的单位公章后应在此项下提交。</w:t>
      </w:r>
    </w:p>
    <w:p w14:paraId="6B6571C3" w14:textId="77777777" w:rsidR="00BE1FD5" w:rsidRPr="006D1A84" w:rsidRDefault="00BE1FD5">
      <w:pPr>
        <w:pStyle w:val="null3"/>
        <w:spacing w:line="360" w:lineRule="auto"/>
        <w:jc w:val="center"/>
        <w:rPr>
          <w:rFonts w:asciiTheme="minorEastAsia" w:hAnsiTheme="minorEastAsia"/>
          <w:sz w:val="24"/>
          <w:szCs w:val="24"/>
        </w:rPr>
      </w:pPr>
    </w:p>
    <w:sectPr w:rsidR="00BE1FD5" w:rsidRPr="006D1A84" w:rsidSect="0085188B">
      <w:pgSz w:w="11906" w:h="16838"/>
      <w:pgMar w:top="1440" w:right="1133"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E6D6E" w14:textId="77777777" w:rsidR="007237E4" w:rsidRDefault="007237E4">
      <w:r>
        <w:separator/>
      </w:r>
    </w:p>
  </w:endnote>
  <w:endnote w:type="continuationSeparator" w:id="0">
    <w:p w14:paraId="06583601" w14:textId="77777777" w:rsidR="007237E4" w:rsidRDefault="0072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Arial Narrow">
    <w:altName w:val="Nimbus Roman No9 L"/>
    <w:panose1 w:val="020B0606020202030204"/>
    <w:charset w:val="00"/>
    <w:family w:val="swiss"/>
    <w:pitch w:val="variable"/>
    <w:sig w:usb0="00000287" w:usb1="000008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汉鼎简中黑">
    <w:altName w:val="方正黑体_GBK"/>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隶书">
    <w:altName w:val="方正隶书_GBK"/>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skerville Old Face">
    <w:altName w:val="Noto Serif Display"/>
    <w:panose1 w:val="02020602080505020303"/>
    <w:charset w:val="00"/>
    <w:family w:val="roman"/>
    <w:pitch w:val="variable"/>
    <w:sig w:usb0="00000003" w:usb1="00000000" w:usb2="00000000" w:usb3="00000000" w:csb0="00000001" w:csb1="00000000"/>
  </w:font>
  <w:font w:name="GB2312">
    <w:altName w:val="汉仪新人文宋简"/>
    <w:charset w:val="00"/>
    <w:family w:val="roman"/>
    <w:pitch w:val="default"/>
    <w:sig w:usb0="00000000" w:usb1="00000000" w:usb2="00000000" w:usb3="00000000" w:csb0="00040001" w:csb1="00000000"/>
  </w:font>
  <w:font w:name="ˎ̥">
    <w:altName w:val="Arial Unicode MS"/>
    <w:charset w:val="00"/>
    <w:family w:val="auto"/>
    <w:pitch w:val="default"/>
    <w:sig w:usb0="00000000" w:usb1="00000000" w:usb2="00000000" w:usb3="00000000" w:csb0="00040001" w:csb1="00000000"/>
  </w:font>
  <w:font w:name="Book Antiqua">
    <w:altName w:val="FreeSerif"/>
    <w:panose1 w:val="02040602050305030304"/>
    <w:charset w:val="00"/>
    <w:family w:val="roman"/>
    <w:pitch w:val="variable"/>
    <w:sig w:usb0="00000287" w:usb1="00000000" w:usb2="00000000" w:usb3="00000000" w:csb0="0000009F" w:csb1="00000000"/>
  </w:font>
  <w:font w:name="2OcuAe">
    <w:altName w:val="方正书宋_GBK"/>
    <w:charset w:val="88"/>
    <w:family w:val="modern"/>
    <w:pitch w:val="default"/>
    <w:sig w:usb0="00000000" w:usb1="0000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
    <w:altName w:val="汉仪新人文宋简"/>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Garamond">
    <w:altName w:val="FreeSerif"/>
    <w:panose1 w:val="02020404030301010803"/>
    <w:charset w:val="00"/>
    <w:family w:val="roman"/>
    <w:pitch w:val="variable"/>
    <w:sig w:usb0="00000287" w:usb1="00000000" w:usb2="00000000" w:usb3="00000000" w:csb0="0000009F" w:csb1="00000000"/>
  </w:font>
  <w:font w:name="MyanbingST">
    <w:altName w:val="汉仪新人文宋简"/>
    <w:charset w:val="00"/>
    <w:family w:val="auto"/>
    <w:pitch w:val="default"/>
    <w:sig w:usb0="00000000" w:usb1="00000000" w:usb2="00000000" w:usb3="00000000" w:csb0="00040001" w:csb1="00000000"/>
  </w:font>
  <w:font w:name="宋体-简">
    <w:altName w:val="方正书宋_GBK"/>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397007"/>
      <w:docPartObj>
        <w:docPartGallery w:val="AutoText"/>
      </w:docPartObj>
    </w:sdtPr>
    <w:sdtContent>
      <w:p w14:paraId="6F0D8D94" w14:textId="77777777" w:rsidR="002152CD" w:rsidRDefault="002152CD">
        <w:pPr>
          <w:pStyle w:val="aff7"/>
          <w:jc w:val="center"/>
        </w:pPr>
        <w:r>
          <w:fldChar w:fldCharType="begin"/>
        </w:r>
        <w:r>
          <w:instrText>PAGE   \* MERGEFORMAT</w:instrText>
        </w:r>
        <w:r>
          <w:fldChar w:fldCharType="separate"/>
        </w:r>
        <w:r w:rsidR="00A216AC" w:rsidRPr="00A216AC">
          <w:rPr>
            <w:noProof/>
            <w:lang w:val="zh-CN"/>
          </w:rPr>
          <w:t>40</w:t>
        </w:r>
        <w:r>
          <w:rPr>
            <w:lang w:val="zh-CN"/>
          </w:rPr>
          <w:fldChar w:fldCharType="end"/>
        </w:r>
      </w:p>
    </w:sdtContent>
  </w:sdt>
  <w:p w14:paraId="75FD69E3" w14:textId="77777777" w:rsidR="002152CD" w:rsidRDefault="002152CD">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1049"/>
    </w:sdtPr>
    <w:sdtContent>
      <w:p w14:paraId="06975F26" w14:textId="77777777" w:rsidR="002152CD" w:rsidRDefault="002152CD">
        <w:pPr>
          <w:pStyle w:val="aff7"/>
          <w:jc w:val="center"/>
        </w:pPr>
        <w:r>
          <w:fldChar w:fldCharType="begin"/>
        </w:r>
        <w:r>
          <w:instrText>PAGE   \* MERGEFORMAT</w:instrText>
        </w:r>
        <w:r>
          <w:fldChar w:fldCharType="separate"/>
        </w:r>
        <w:r w:rsidRPr="002152CD">
          <w:rPr>
            <w:noProof/>
            <w:lang w:val="zh-CN"/>
          </w:rPr>
          <w:t>180</w:t>
        </w:r>
        <w:r>
          <w:rPr>
            <w:lang w:val="zh-CN"/>
          </w:rPr>
          <w:fldChar w:fldCharType="end"/>
        </w:r>
      </w:p>
    </w:sdtContent>
  </w:sdt>
  <w:p w14:paraId="7829EA00" w14:textId="77777777" w:rsidR="002152CD" w:rsidRDefault="002152CD">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2754" w14:textId="77777777" w:rsidR="007237E4" w:rsidRDefault="007237E4">
      <w:r>
        <w:separator/>
      </w:r>
    </w:p>
  </w:footnote>
  <w:footnote w:type="continuationSeparator" w:id="0">
    <w:p w14:paraId="1F584EA7" w14:textId="77777777" w:rsidR="007237E4" w:rsidRDefault="00723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multilevel"/>
    <w:tmpl w:val="00000037"/>
    <w:lvl w:ilvl="0">
      <w:start w:val="1"/>
      <w:numFmt w:val="decimal"/>
      <w:pStyle w:val="a"/>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00000047"/>
    <w:multiLevelType w:val="multilevel"/>
    <w:tmpl w:val="00000047"/>
    <w:lvl w:ilvl="0">
      <w:start w:val="1"/>
      <w:numFmt w:val="decimal"/>
      <w:pStyle w:val="AnswerListBulletOne"/>
      <w:suff w:val="nothing"/>
      <w:lvlText w:val="（%1）"/>
      <w:lvlJc w:val="left"/>
      <w:pPr>
        <w:ind w:left="0" w:firstLine="0"/>
      </w:pPr>
      <w:rPr>
        <w:rFonts w:cs="Times New Roman"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4E"/>
    <w:multiLevelType w:val="multilevel"/>
    <w:tmpl w:val="0000004E"/>
    <w:lvl w:ilvl="0">
      <w:start w:val="1"/>
      <w:numFmt w:val="decimal"/>
      <w:pStyle w:val="1"/>
      <w:lvlText w:val="（%1） "/>
      <w:lvlJc w:val="left"/>
      <w:pPr>
        <w:tabs>
          <w:tab w:val="left" w:pos="1120"/>
        </w:tabs>
        <w:ind w:left="600" w:hanging="200"/>
      </w:pPr>
      <w:rPr>
        <w:rFonts w:ascii="Times New Roman" w:eastAsia="宋体" w:hAnsi="Times New Roman" w:hint="default"/>
        <w:b w:val="0"/>
        <w:i w:val="0"/>
        <w:caps w:val="0"/>
        <w:strike w:val="0"/>
        <w:dstrike w:val="0"/>
        <w:color w:val="auto"/>
        <w:sz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53"/>
    <w:multiLevelType w:val="multilevel"/>
    <w:tmpl w:val="00000053"/>
    <w:lvl w:ilvl="0">
      <w:start w:val="1"/>
      <w:numFmt w:val="decimal"/>
      <w:pStyle w:val="a0"/>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5C"/>
    <w:multiLevelType w:val="multilevel"/>
    <w:tmpl w:val="0000005C"/>
    <w:lvl w:ilvl="0">
      <w:start w:val="1"/>
      <w:numFmt w:val="decimal"/>
      <w:pStyle w:val="a1"/>
      <w:lvlText w:val="%1."/>
      <w:lvlJc w:val="left"/>
      <w:pPr>
        <w:tabs>
          <w:tab w:val="left" w:pos="1325"/>
        </w:tabs>
        <w:ind w:left="1325" w:hanging="425"/>
      </w:pPr>
      <w:rPr>
        <w:rFonts w:ascii="Arial" w:hAnsi="Arial" w:cs="Arial" w:hint="default"/>
        <w:sz w:val="32"/>
        <w:szCs w:val="32"/>
      </w:rPr>
    </w:lvl>
    <w:lvl w:ilvl="1">
      <w:start w:val="1"/>
      <w:numFmt w:val="decimal"/>
      <w:lvlText w:val="%1.%2."/>
      <w:lvlJc w:val="left"/>
      <w:pPr>
        <w:tabs>
          <w:tab w:val="left" w:pos="1467"/>
        </w:tabs>
        <w:ind w:left="1467" w:hanging="567"/>
      </w:pPr>
      <w:rPr>
        <w:rFonts w:hint="eastAsia"/>
      </w:rPr>
    </w:lvl>
    <w:lvl w:ilvl="2">
      <w:start w:val="1"/>
      <w:numFmt w:val="decimal"/>
      <w:lvlText w:val="%1.%2.%3."/>
      <w:lvlJc w:val="left"/>
      <w:pPr>
        <w:tabs>
          <w:tab w:val="left" w:pos="1609"/>
        </w:tabs>
        <w:ind w:left="1609" w:hanging="709"/>
      </w:pPr>
      <w:rPr>
        <w:rFonts w:ascii="Arial" w:hAnsi="Arial" w:cs="Arial" w:hint="default"/>
      </w:rPr>
    </w:lvl>
    <w:lvl w:ilvl="3">
      <w:start w:val="1"/>
      <w:numFmt w:val="decimal"/>
      <w:isLgl/>
      <w:suff w:val="space"/>
      <w:lvlText w:val="%1.%2.%3.%4."/>
      <w:lvlJc w:val="left"/>
      <w:pPr>
        <w:ind w:left="851" w:hanging="851"/>
      </w:pPr>
      <w:rPr>
        <w:rFonts w:hint="eastAsia"/>
      </w:rPr>
    </w:lvl>
    <w:lvl w:ilvl="4">
      <w:start w:val="1"/>
      <w:numFmt w:val="decimal"/>
      <w:lvlText w:val="%1.%2.%3.%4.%5."/>
      <w:lvlJc w:val="left"/>
      <w:pPr>
        <w:tabs>
          <w:tab w:val="left" w:pos="1892"/>
        </w:tabs>
        <w:ind w:left="1892" w:hanging="992"/>
      </w:pPr>
      <w:rPr>
        <w:rFonts w:hint="eastAsia"/>
      </w:rPr>
    </w:lvl>
    <w:lvl w:ilvl="5">
      <w:start w:val="1"/>
      <w:numFmt w:val="decimal"/>
      <w:lvlText w:val="%1.%2.%3.%4.%5.%6."/>
      <w:lvlJc w:val="left"/>
      <w:pPr>
        <w:tabs>
          <w:tab w:val="left" w:pos="2034"/>
        </w:tabs>
        <w:ind w:left="2034" w:hanging="1134"/>
      </w:pPr>
      <w:rPr>
        <w:rFonts w:hint="eastAsia"/>
      </w:rPr>
    </w:lvl>
    <w:lvl w:ilvl="6">
      <w:start w:val="1"/>
      <w:numFmt w:val="decimal"/>
      <w:lvlText w:val="%1.%2.%3.%4.%5.%6.%7."/>
      <w:lvlJc w:val="left"/>
      <w:pPr>
        <w:tabs>
          <w:tab w:val="left" w:pos="2176"/>
        </w:tabs>
        <w:ind w:left="2176" w:hanging="1276"/>
      </w:pPr>
      <w:rPr>
        <w:rFonts w:hint="eastAsia"/>
      </w:rPr>
    </w:lvl>
    <w:lvl w:ilvl="7">
      <w:start w:val="1"/>
      <w:numFmt w:val="decimal"/>
      <w:lvlText w:val="%1.%2.%3.%4.%5.%6.%7.%8."/>
      <w:lvlJc w:val="left"/>
      <w:pPr>
        <w:tabs>
          <w:tab w:val="left" w:pos="2318"/>
        </w:tabs>
        <w:ind w:left="2318" w:hanging="1418"/>
      </w:pPr>
      <w:rPr>
        <w:rFonts w:hint="eastAsia"/>
      </w:rPr>
    </w:lvl>
    <w:lvl w:ilvl="8">
      <w:start w:val="1"/>
      <w:numFmt w:val="decimal"/>
      <w:lvlText w:val="%1.%2.%3.%4.%5.%6.%7.%8.%9."/>
      <w:lvlJc w:val="left"/>
      <w:pPr>
        <w:tabs>
          <w:tab w:val="left" w:pos="2459"/>
        </w:tabs>
        <w:ind w:left="2459" w:hanging="1559"/>
      </w:pPr>
      <w:rPr>
        <w:rFonts w:hint="eastAsia"/>
      </w:rPr>
    </w:lvl>
  </w:abstractNum>
  <w:abstractNum w:abstractNumId="5" w15:restartNumberingAfterBreak="0">
    <w:nsid w:val="0000006B"/>
    <w:multiLevelType w:val="multilevel"/>
    <w:tmpl w:val="0000006B"/>
    <w:lvl w:ilvl="0">
      <w:start w:val="1"/>
      <w:numFmt w:val="decimal"/>
      <w:pStyle w:val="ItemListinTable"/>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A5"/>
    <w:multiLevelType w:val="singleLevel"/>
    <w:tmpl w:val="000000A5"/>
    <w:lvl w:ilvl="0">
      <w:start w:val="1"/>
      <w:numFmt w:val="decimal"/>
      <w:pStyle w:val="a2"/>
      <w:lvlText w:val="%1."/>
      <w:lvlJc w:val="left"/>
      <w:pPr>
        <w:tabs>
          <w:tab w:val="left" w:pos="1145"/>
        </w:tabs>
        <w:ind w:left="902" w:hanging="477"/>
      </w:pPr>
      <w:rPr>
        <w:rFonts w:hint="eastAsia"/>
      </w:rPr>
    </w:lvl>
  </w:abstractNum>
  <w:abstractNum w:abstractNumId="7" w15:restartNumberingAfterBreak="0">
    <w:nsid w:val="01A42CF8"/>
    <w:multiLevelType w:val="multilevel"/>
    <w:tmpl w:val="01A42CF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022B49D0"/>
    <w:multiLevelType w:val="multilevel"/>
    <w:tmpl w:val="022B49D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2540952"/>
    <w:multiLevelType w:val="multilevel"/>
    <w:tmpl w:val="02540952"/>
    <w:lvl w:ilvl="0">
      <w:start w:val="1"/>
      <w:numFmt w:val="decimal"/>
      <w:suff w:val="nothing"/>
      <w:lvlText w:val="（%1）"/>
      <w:lvlJc w:val="left"/>
      <w:pPr>
        <w:ind w:left="0" w:firstLine="0"/>
      </w:pPr>
      <w:rPr>
        <w:rFonts w:hint="default"/>
      </w:rPr>
    </w:lvl>
    <w:lvl w:ilvl="1">
      <w:start w:val="1"/>
      <w:numFmt w:val="lowerLetter"/>
      <w:pStyle w:val="1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28E3635"/>
    <w:multiLevelType w:val="multilevel"/>
    <w:tmpl w:val="028E363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03743191"/>
    <w:multiLevelType w:val="multilevel"/>
    <w:tmpl w:val="03743191"/>
    <w:lvl w:ilvl="0">
      <w:start w:val="1"/>
      <w:numFmt w:val="decimalEnclosedCircle"/>
      <w:pStyle w:val="1h1H1111h1112h1213h1314h1415h1516h161"/>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pStyle w:val="3Level3HeadH3h3111Heading3sect1233rdlevel31"/>
      <w:lvlText w:val="%3."/>
      <w:lvlJc w:val="right"/>
      <w:pPr>
        <w:ind w:left="1260" w:hanging="420"/>
      </w:pPr>
    </w:lvl>
    <w:lvl w:ilvl="3">
      <w:start w:val="1"/>
      <w:numFmt w:val="decimal"/>
      <w:pStyle w:val="4h4H4PIM4l4sect1234RefHeading1rh1Headingsq1"/>
      <w:lvlText w:val="%4."/>
      <w:lvlJc w:val="left"/>
      <w:pPr>
        <w:ind w:left="1680" w:hanging="420"/>
      </w:pPr>
    </w:lvl>
    <w:lvl w:ilvl="4">
      <w:start w:val="1"/>
      <w:numFmt w:val="lowerLetter"/>
      <w:pStyle w:val="5"/>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3C2546E"/>
    <w:multiLevelType w:val="multilevel"/>
    <w:tmpl w:val="03C2546E"/>
    <w:lvl w:ilvl="0">
      <w:start w:val="1"/>
      <w:numFmt w:val="decimal"/>
      <w:pStyle w:val="a3"/>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4EC6EB3"/>
    <w:multiLevelType w:val="multilevel"/>
    <w:tmpl w:val="04EC6EB3"/>
    <w:lvl w:ilvl="0">
      <w:start w:val="1"/>
      <w:numFmt w:val="decimal"/>
      <w:pStyle w:val="a4"/>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4F678C9"/>
    <w:multiLevelType w:val="multilevel"/>
    <w:tmpl w:val="04F678C9"/>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15:restartNumberingAfterBreak="0">
    <w:nsid w:val="058864F8"/>
    <w:multiLevelType w:val="multilevel"/>
    <w:tmpl w:val="058864F8"/>
    <w:lvl w:ilvl="0">
      <w:start w:val="1"/>
      <w:numFmt w:val="bullet"/>
      <w:pStyle w:val="a5"/>
      <w:lvlText w:val=""/>
      <w:lvlJc w:val="left"/>
      <w:pPr>
        <w:tabs>
          <w:tab w:val="left" w:pos="1200"/>
        </w:tabs>
        <w:ind w:left="1200" w:hanging="720"/>
      </w:pPr>
      <w:rPr>
        <w:rFonts w:ascii="Wingdings" w:hAnsi="Wingdings" w:hint="default"/>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05C05899"/>
    <w:multiLevelType w:val="multilevel"/>
    <w:tmpl w:val="05C0589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06CC7E23"/>
    <w:multiLevelType w:val="multilevel"/>
    <w:tmpl w:val="06CC7E2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084E5758"/>
    <w:multiLevelType w:val="multilevel"/>
    <w:tmpl w:val="084E575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09FE7DF0"/>
    <w:multiLevelType w:val="multilevel"/>
    <w:tmpl w:val="09FE7DF0"/>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0" w15:restartNumberingAfterBreak="0">
    <w:nsid w:val="0A2841FC"/>
    <w:multiLevelType w:val="multilevel"/>
    <w:tmpl w:val="0A2841FC"/>
    <w:lvl w:ilvl="0">
      <w:start w:val="1"/>
      <w:numFmt w:val="decimal"/>
      <w:pStyle w:val="a6"/>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15:restartNumberingAfterBreak="0">
    <w:nsid w:val="0AB627ED"/>
    <w:multiLevelType w:val="multilevel"/>
    <w:tmpl w:val="0AB627E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0BAE3B43"/>
    <w:multiLevelType w:val="multilevel"/>
    <w:tmpl w:val="0BAE3B43"/>
    <w:lvl w:ilvl="0">
      <w:start w:val="2"/>
      <w:numFmt w:val="japaneseCounting"/>
      <w:pStyle w:val="a7"/>
      <w:lvlText w:val="（%1）"/>
      <w:lvlJc w:val="left"/>
      <w:pPr>
        <w:ind w:left="1332" w:hanging="76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0BBD7654"/>
    <w:multiLevelType w:val="multilevel"/>
    <w:tmpl w:val="0BBD765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0BCB2B4F"/>
    <w:multiLevelType w:val="multilevel"/>
    <w:tmpl w:val="0BCB2B4F"/>
    <w:lvl w:ilvl="0">
      <w:start w:val="1"/>
      <w:numFmt w:val="decimal"/>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5" w15:restartNumberingAfterBreak="0">
    <w:nsid w:val="0D8B3D67"/>
    <w:multiLevelType w:val="multilevel"/>
    <w:tmpl w:val="0D8B3D67"/>
    <w:lvl w:ilvl="0">
      <w:start w:val="1"/>
      <w:numFmt w:val="decimal"/>
      <w:lvlText w:val="%1）"/>
      <w:lvlJc w:val="left"/>
      <w:pPr>
        <w:ind w:left="390" w:hanging="390"/>
      </w:pPr>
      <w:rPr>
        <w:rFonts w:hint="default"/>
      </w:rPr>
    </w:lvl>
    <w:lvl w:ilvl="1">
      <w:start w:val="1"/>
      <w:numFmt w:val="lowerLetter"/>
      <w:pStyle w:val="1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E4F0EF5"/>
    <w:multiLevelType w:val="multilevel"/>
    <w:tmpl w:val="0E4F0EF5"/>
    <w:lvl w:ilvl="0">
      <w:start w:val="1"/>
      <w:numFmt w:val="decimal"/>
      <w:pStyle w:val="a8"/>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F8D4F3B"/>
    <w:multiLevelType w:val="multilevel"/>
    <w:tmpl w:val="0F8D4F3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15:restartNumberingAfterBreak="0">
    <w:nsid w:val="101808C2"/>
    <w:multiLevelType w:val="multilevel"/>
    <w:tmpl w:val="101808C2"/>
    <w:lvl w:ilvl="0">
      <w:start w:val="1"/>
      <w:numFmt w:val="decimal"/>
      <w:pStyle w:val="a9"/>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103E565A"/>
    <w:multiLevelType w:val="multilevel"/>
    <w:tmpl w:val="103E565A"/>
    <w:lvl w:ilvl="0">
      <w:start w:val="1"/>
      <w:numFmt w:val="decimal"/>
      <w:pStyle w:val="12"/>
      <w:suff w:val="nothing"/>
      <w:lvlText w:val="（%1）"/>
      <w:lvlJc w:val="left"/>
      <w:pPr>
        <w:ind w:left="0" w:firstLine="0"/>
      </w:pPr>
      <w:rPr>
        <w:rFonts w:hint="default"/>
      </w:rPr>
    </w:lvl>
    <w:lvl w:ilvl="1">
      <w:start w:val="1"/>
      <w:numFmt w:val="lowerLetter"/>
      <w:pStyle w:val="2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10937968"/>
    <w:multiLevelType w:val="multilevel"/>
    <w:tmpl w:val="1093796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15:restartNumberingAfterBreak="0">
    <w:nsid w:val="12A86280"/>
    <w:multiLevelType w:val="multilevel"/>
    <w:tmpl w:val="12A8628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15:restartNumberingAfterBreak="0">
    <w:nsid w:val="12B029D0"/>
    <w:multiLevelType w:val="multilevel"/>
    <w:tmpl w:val="12B029D0"/>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pStyle w:val="1H1h11Heading0PIM1Heading11level1Level1Head"/>
      <w:lvlText w:val="%1.%2.%3"/>
      <w:lvlJc w:val="left"/>
      <w:pPr>
        <w:tabs>
          <w:tab w:val="left" w:pos="0"/>
        </w:tabs>
        <w:ind w:left="0" w:firstLine="0"/>
      </w:pPr>
      <w:rPr>
        <w:rFonts w:hint="eastAsia"/>
      </w:rPr>
    </w:lvl>
    <w:lvl w:ilvl="3">
      <w:start w:val="1"/>
      <w:numFmt w:val="decimal"/>
      <w:pStyle w:val="2-Parah2Heading2HiddenHeading2CCBSH22ndlevel21"/>
      <w:lvlText w:val="%1.%2.%3.%4"/>
      <w:lvlJc w:val="left"/>
      <w:pPr>
        <w:tabs>
          <w:tab w:val="left" w:pos="0"/>
        </w:tabs>
        <w:ind w:left="0" w:firstLine="0"/>
      </w:pPr>
      <w:rPr>
        <w:rFonts w:hint="eastAsia"/>
      </w:rPr>
    </w:lvl>
    <w:lvl w:ilvl="4">
      <w:start w:val="1"/>
      <w:numFmt w:val="decimal"/>
      <w:lvlText w:val="%1.%2.%3.%4.%5"/>
      <w:lvlJc w:val="left"/>
      <w:pPr>
        <w:tabs>
          <w:tab w:val="left" w:pos="1462"/>
        </w:tabs>
        <w:ind w:left="1462" w:hanging="1008"/>
      </w:pPr>
      <w:rPr>
        <w:rFonts w:hint="eastAsia"/>
      </w:rPr>
    </w:lvl>
    <w:lvl w:ilvl="5">
      <w:start w:val="1"/>
      <w:numFmt w:val="decimal"/>
      <w:lvlText w:val="%1.%2.%3.%4.%5.%6"/>
      <w:lvlJc w:val="left"/>
      <w:pPr>
        <w:tabs>
          <w:tab w:val="left" w:pos="1606"/>
        </w:tabs>
        <w:ind w:left="1606" w:hanging="1152"/>
      </w:pPr>
      <w:rPr>
        <w:rFonts w:hint="eastAsia"/>
      </w:rPr>
    </w:lvl>
    <w:lvl w:ilvl="6">
      <w:start w:val="1"/>
      <w:numFmt w:val="decimal"/>
      <w:lvlText w:val="%1.%2.%3.%4.%5.%6.%7"/>
      <w:lvlJc w:val="left"/>
      <w:pPr>
        <w:tabs>
          <w:tab w:val="left" w:pos="1750"/>
        </w:tabs>
        <w:ind w:left="1750" w:hanging="1296"/>
      </w:pPr>
      <w:rPr>
        <w:rFonts w:hint="eastAsia"/>
      </w:rPr>
    </w:lvl>
    <w:lvl w:ilvl="7">
      <w:start w:val="1"/>
      <w:numFmt w:val="decimal"/>
      <w:lvlText w:val="%1.%2.%3.%4.%5.%6.%7.%8"/>
      <w:lvlJc w:val="left"/>
      <w:pPr>
        <w:tabs>
          <w:tab w:val="left" w:pos="1894"/>
        </w:tabs>
        <w:ind w:left="1894" w:hanging="1440"/>
      </w:pPr>
      <w:rPr>
        <w:rFonts w:hint="eastAsia"/>
      </w:rPr>
    </w:lvl>
    <w:lvl w:ilvl="8">
      <w:start w:val="1"/>
      <w:numFmt w:val="decimal"/>
      <w:lvlText w:val="%1.%2.%3.%4.%5.%6.%7.%8.%9"/>
      <w:lvlJc w:val="left"/>
      <w:pPr>
        <w:tabs>
          <w:tab w:val="left" w:pos="2038"/>
        </w:tabs>
        <w:ind w:left="2038" w:hanging="1584"/>
      </w:pPr>
      <w:rPr>
        <w:rFonts w:hint="eastAsia"/>
      </w:rPr>
    </w:lvl>
  </w:abstractNum>
  <w:abstractNum w:abstractNumId="33" w15:restartNumberingAfterBreak="0">
    <w:nsid w:val="139F62E6"/>
    <w:multiLevelType w:val="multilevel"/>
    <w:tmpl w:val="139F62E6"/>
    <w:lvl w:ilvl="0">
      <w:start w:val="3"/>
      <w:numFmt w:val="decimal"/>
      <w:pStyle w:val="13"/>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142E54E1"/>
    <w:multiLevelType w:val="multilevel"/>
    <w:tmpl w:val="142E54E1"/>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5" w15:restartNumberingAfterBreak="0">
    <w:nsid w:val="15255513"/>
    <w:multiLevelType w:val="multilevel"/>
    <w:tmpl w:val="1525551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16DC20DB"/>
    <w:multiLevelType w:val="multilevel"/>
    <w:tmpl w:val="16DC20DB"/>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7" w15:restartNumberingAfterBreak="0">
    <w:nsid w:val="175835FD"/>
    <w:multiLevelType w:val="multilevel"/>
    <w:tmpl w:val="175835F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15:restartNumberingAfterBreak="0">
    <w:nsid w:val="1A4E5D1B"/>
    <w:multiLevelType w:val="multilevel"/>
    <w:tmpl w:val="1A4E5D1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15:restartNumberingAfterBreak="0">
    <w:nsid w:val="1A71165E"/>
    <w:multiLevelType w:val="multilevel"/>
    <w:tmpl w:val="1A71165E"/>
    <w:lvl w:ilvl="0">
      <w:start w:val="1"/>
      <w:numFmt w:val="decimal"/>
      <w:pStyle w:val="aa"/>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1AE44038"/>
    <w:multiLevelType w:val="multilevel"/>
    <w:tmpl w:val="1AE44038"/>
    <w:lvl w:ilvl="0">
      <w:start w:val="1"/>
      <w:numFmt w:val="decimal"/>
      <w:pStyle w:val="jd-4"/>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1BB11799"/>
    <w:multiLevelType w:val="multilevel"/>
    <w:tmpl w:val="1BB1179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2" w15:restartNumberingAfterBreak="0">
    <w:nsid w:val="1C64579F"/>
    <w:multiLevelType w:val="multilevel"/>
    <w:tmpl w:val="1C64579F"/>
    <w:lvl w:ilvl="0">
      <w:start w:val="1"/>
      <w:numFmt w:val="decimal"/>
      <w:pStyle w:val="ab"/>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1"/>
      <w:numFmt w:val="none"/>
      <w:suff w:val="nothing"/>
      <w:lvlText w:val=""/>
      <w:lvlJc w:val="left"/>
      <w:pPr>
        <w:ind w:left="0" w:firstLine="0"/>
      </w:pPr>
      <w:rPr>
        <w:rFonts w:hint="eastAsia"/>
      </w:rPr>
    </w:lvl>
    <w:lvl w:ilvl="6">
      <w:start w:val="1"/>
      <w:numFmt w:val="chineseCountingThousand"/>
      <w:suff w:val="nothing"/>
      <w:lvlText w:val="%7、"/>
      <w:lvlJc w:val="left"/>
      <w:pPr>
        <w:ind w:left="0"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3" w15:restartNumberingAfterBreak="0">
    <w:nsid w:val="1D0B62E5"/>
    <w:multiLevelType w:val="multilevel"/>
    <w:tmpl w:val="1D0B62E5"/>
    <w:lvl w:ilvl="0">
      <w:start w:val="1"/>
      <w:numFmt w:val="bullet"/>
      <w:pStyle w:val="ac"/>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4" w15:restartNumberingAfterBreak="0">
    <w:nsid w:val="1FB21A41"/>
    <w:multiLevelType w:val="multilevel"/>
    <w:tmpl w:val="1FB21A41"/>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5" w15:restartNumberingAfterBreak="0">
    <w:nsid w:val="1FCE5125"/>
    <w:multiLevelType w:val="multilevel"/>
    <w:tmpl w:val="1FCE512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15:restartNumberingAfterBreak="0">
    <w:nsid w:val="20D41B4C"/>
    <w:multiLevelType w:val="multilevel"/>
    <w:tmpl w:val="20D41B4C"/>
    <w:lvl w:ilvl="0">
      <w:start w:val="7"/>
      <w:numFmt w:val="japaneseCounting"/>
      <w:pStyle w:val="14"/>
      <w:lvlText w:val="（%1）"/>
      <w:lvlJc w:val="left"/>
      <w:pPr>
        <w:ind w:left="1616" w:hanging="765"/>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7" w15:restartNumberingAfterBreak="0">
    <w:nsid w:val="20F165EB"/>
    <w:multiLevelType w:val="multilevel"/>
    <w:tmpl w:val="20F165EB"/>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8" w15:restartNumberingAfterBreak="0">
    <w:nsid w:val="22D458AA"/>
    <w:multiLevelType w:val="multilevel"/>
    <w:tmpl w:val="22D458AA"/>
    <w:lvl w:ilvl="0">
      <w:start w:val="2"/>
      <w:numFmt w:val="decimal"/>
      <w:pStyle w:val="ad"/>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9" w15:restartNumberingAfterBreak="0">
    <w:nsid w:val="23F057BA"/>
    <w:multiLevelType w:val="multilevel"/>
    <w:tmpl w:val="23F057BA"/>
    <w:lvl w:ilvl="0">
      <w:start w:val="1"/>
      <w:numFmt w:val="decimal"/>
      <w:pStyle w:val="1H1PIM1h1H11H12H13H14H15H16H17H18H19H110H111"/>
      <w:suff w:val="space"/>
      <w:lvlText w:val="%1、"/>
      <w:lvlJc w:val="left"/>
      <w:pPr>
        <w:ind w:left="902"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23F10455"/>
    <w:multiLevelType w:val="multilevel"/>
    <w:tmpl w:val="23F10455"/>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1" w15:restartNumberingAfterBreak="0">
    <w:nsid w:val="24243956"/>
    <w:multiLevelType w:val="multilevel"/>
    <w:tmpl w:val="2424395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2" w15:restartNumberingAfterBreak="0">
    <w:nsid w:val="249231A4"/>
    <w:multiLevelType w:val="multilevel"/>
    <w:tmpl w:val="249231A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3" w15:restartNumberingAfterBreak="0">
    <w:nsid w:val="259F6ED4"/>
    <w:multiLevelType w:val="multilevel"/>
    <w:tmpl w:val="259F6ED4"/>
    <w:lvl w:ilvl="0">
      <w:start w:val="1"/>
      <w:numFmt w:val="decimal"/>
      <w:pStyle w:val="ae"/>
      <w:lvlText w:val="%1"/>
      <w:lvlJc w:val="left"/>
      <w:pPr>
        <w:ind w:left="420" w:hanging="420"/>
      </w:pPr>
      <w:rPr>
        <w:rFonts w:hint="default"/>
      </w:rPr>
    </w:lvl>
    <w:lvl w:ilvl="1">
      <w:start w:val="1"/>
      <w:numFmt w:val="lowerLetter"/>
      <w:pStyle w:val="af"/>
      <w:lvlText w:val="%2)"/>
      <w:lvlJc w:val="left"/>
      <w:pPr>
        <w:ind w:left="840" w:hanging="420"/>
      </w:pPr>
    </w:lvl>
    <w:lvl w:ilvl="2">
      <w:start w:val="1"/>
      <w:numFmt w:val="lowerRoman"/>
      <w:pStyle w:val="22Char0909"/>
      <w:lvlText w:val="%3."/>
      <w:lvlJc w:val="right"/>
      <w:pPr>
        <w:ind w:left="1260" w:hanging="420"/>
      </w:pPr>
    </w:lvl>
    <w:lvl w:ilvl="3">
      <w:start w:val="1"/>
      <w:numFmt w:val="decimal"/>
      <w:pStyle w:val="af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6B36B57"/>
    <w:multiLevelType w:val="multilevel"/>
    <w:tmpl w:val="26B36B5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5" w15:restartNumberingAfterBreak="0">
    <w:nsid w:val="28F50418"/>
    <w:multiLevelType w:val="multilevel"/>
    <w:tmpl w:val="28F5041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6" w15:restartNumberingAfterBreak="0">
    <w:nsid w:val="294614E1"/>
    <w:multiLevelType w:val="multilevel"/>
    <w:tmpl w:val="294614E1"/>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7" w15:restartNumberingAfterBreak="0">
    <w:nsid w:val="2967017F"/>
    <w:multiLevelType w:val="multilevel"/>
    <w:tmpl w:val="2967017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8" w15:restartNumberingAfterBreak="0">
    <w:nsid w:val="2A0A6D1F"/>
    <w:multiLevelType w:val="multilevel"/>
    <w:tmpl w:val="2A0A6D1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9" w15:restartNumberingAfterBreak="0">
    <w:nsid w:val="2C363EBC"/>
    <w:multiLevelType w:val="singleLevel"/>
    <w:tmpl w:val="2C363EBC"/>
    <w:lvl w:ilvl="0">
      <w:start w:val="1"/>
      <w:numFmt w:val="decimal"/>
      <w:pStyle w:val="af1"/>
      <w:lvlText w:val="图%1."/>
      <w:lvlJc w:val="left"/>
      <w:pPr>
        <w:tabs>
          <w:tab w:val="left" w:pos="425"/>
        </w:tabs>
        <w:ind w:left="425" w:hanging="425"/>
      </w:pPr>
    </w:lvl>
  </w:abstractNum>
  <w:abstractNum w:abstractNumId="60" w15:restartNumberingAfterBreak="0">
    <w:nsid w:val="2C881E0B"/>
    <w:multiLevelType w:val="multilevel"/>
    <w:tmpl w:val="2C881E0B"/>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1" w15:restartNumberingAfterBreak="0">
    <w:nsid w:val="2E095D7E"/>
    <w:multiLevelType w:val="multilevel"/>
    <w:tmpl w:val="2E095D7E"/>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2" w15:restartNumberingAfterBreak="0">
    <w:nsid w:val="30DB737D"/>
    <w:multiLevelType w:val="multilevel"/>
    <w:tmpl w:val="30DB737D"/>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3" w15:restartNumberingAfterBreak="0">
    <w:nsid w:val="314146F5"/>
    <w:multiLevelType w:val="multilevel"/>
    <w:tmpl w:val="314146F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4" w15:restartNumberingAfterBreak="0">
    <w:nsid w:val="314E4BD9"/>
    <w:multiLevelType w:val="multilevel"/>
    <w:tmpl w:val="314E4BD9"/>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5" w15:restartNumberingAfterBreak="0">
    <w:nsid w:val="320362BA"/>
    <w:multiLevelType w:val="multilevel"/>
    <w:tmpl w:val="320362B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6" w15:restartNumberingAfterBreak="0">
    <w:nsid w:val="333B159C"/>
    <w:multiLevelType w:val="multilevel"/>
    <w:tmpl w:val="333B159C"/>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7" w15:restartNumberingAfterBreak="0">
    <w:nsid w:val="34445479"/>
    <w:multiLevelType w:val="multilevel"/>
    <w:tmpl w:val="34445479"/>
    <w:lvl w:ilvl="0">
      <w:start w:val="1"/>
      <w:numFmt w:val="decimal"/>
      <w:pStyle w:val="af2"/>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15:restartNumberingAfterBreak="0">
    <w:nsid w:val="345B3D1F"/>
    <w:multiLevelType w:val="multilevel"/>
    <w:tmpl w:val="345B3D1F"/>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9" w15:restartNumberingAfterBreak="0">
    <w:nsid w:val="346368E9"/>
    <w:multiLevelType w:val="multilevel"/>
    <w:tmpl w:val="346368E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0" w15:restartNumberingAfterBreak="0">
    <w:nsid w:val="34671574"/>
    <w:multiLevelType w:val="multilevel"/>
    <w:tmpl w:val="34671574"/>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1" w15:restartNumberingAfterBreak="0">
    <w:nsid w:val="35AC36ED"/>
    <w:multiLevelType w:val="multilevel"/>
    <w:tmpl w:val="35AC36E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2" w15:restartNumberingAfterBreak="0">
    <w:nsid w:val="35DB4791"/>
    <w:multiLevelType w:val="multilevel"/>
    <w:tmpl w:val="35DB479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3" w15:restartNumberingAfterBreak="0">
    <w:nsid w:val="361629B3"/>
    <w:multiLevelType w:val="multilevel"/>
    <w:tmpl w:val="361629B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4" w15:restartNumberingAfterBreak="0">
    <w:nsid w:val="387E7472"/>
    <w:multiLevelType w:val="multilevel"/>
    <w:tmpl w:val="387E7472"/>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5" w15:restartNumberingAfterBreak="0">
    <w:nsid w:val="38DA4952"/>
    <w:multiLevelType w:val="multilevel"/>
    <w:tmpl w:val="38DA4952"/>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6" w15:restartNumberingAfterBreak="0">
    <w:nsid w:val="395F31E1"/>
    <w:multiLevelType w:val="multilevel"/>
    <w:tmpl w:val="395F31E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7" w15:restartNumberingAfterBreak="0">
    <w:nsid w:val="39E37DCF"/>
    <w:multiLevelType w:val="multilevel"/>
    <w:tmpl w:val="39E37DCF"/>
    <w:lvl w:ilvl="0">
      <w:start w:val="13"/>
      <w:numFmt w:val="decimal"/>
      <w:pStyle w:val="af3"/>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8" w15:restartNumberingAfterBreak="0">
    <w:nsid w:val="3AC317EA"/>
    <w:multiLevelType w:val="multilevel"/>
    <w:tmpl w:val="3AC317E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9" w15:restartNumberingAfterBreak="0">
    <w:nsid w:val="3CD45EAD"/>
    <w:multiLevelType w:val="multilevel"/>
    <w:tmpl w:val="3CD45EAD"/>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0" w15:restartNumberingAfterBreak="0">
    <w:nsid w:val="3E5E500B"/>
    <w:multiLevelType w:val="multilevel"/>
    <w:tmpl w:val="3E5E500B"/>
    <w:lvl w:ilvl="0">
      <w:start w:val="1"/>
      <w:numFmt w:val="decimal"/>
      <w:pStyle w:val="CharCharCharCharChar"/>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1" w15:restartNumberingAfterBreak="0">
    <w:nsid w:val="3EA91DA6"/>
    <w:multiLevelType w:val="multilevel"/>
    <w:tmpl w:val="3EA91DA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2" w15:restartNumberingAfterBreak="0">
    <w:nsid w:val="3EB603E4"/>
    <w:multiLevelType w:val="multilevel"/>
    <w:tmpl w:val="3EB603E4"/>
    <w:lvl w:ilvl="0">
      <w:start w:val="1"/>
      <w:numFmt w:val="decimal"/>
      <w:pStyle w:val="15"/>
      <w:lvlText w:val="%1"/>
      <w:lvlJc w:val="left"/>
      <w:pPr>
        <w:ind w:left="420" w:hanging="420"/>
      </w:pPr>
      <w:rPr>
        <w:rFonts w:hint="default"/>
      </w:rPr>
    </w:lvl>
    <w:lvl w:ilvl="1">
      <w:start w:val="1"/>
      <w:numFmt w:val="lowerLetter"/>
      <w:pStyle w:val="21"/>
      <w:lvlText w:val="%2)"/>
      <w:lvlJc w:val="left"/>
      <w:pPr>
        <w:ind w:left="840" w:hanging="420"/>
      </w:pPr>
    </w:lvl>
    <w:lvl w:ilvl="2">
      <w:start w:val="1"/>
      <w:numFmt w:val="lowerRoman"/>
      <w:pStyle w:val="3"/>
      <w:lvlText w:val="%3."/>
      <w:lvlJc w:val="right"/>
      <w:pPr>
        <w:ind w:left="1260" w:hanging="420"/>
      </w:pPr>
    </w:lvl>
    <w:lvl w:ilvl="3">
      <w:start w:val="1"/>
      <w:numFmt w:val="decimal"/>
      <w:pStyle w:val="4"/>
      <w:lvlText w:val="%4."/>
      <w:lvlJc w:val="left"/>
      <w:pPr>
        <w:ind w:left="1680" w:hanging="420"/>
      </w:pPr>
    </w:lvl>
    <w:lvl w:ilvl="4">
      <w:start w:val="1"/>
      <w:numFmt w:val="lowerLetter"/>
      <w:pStyle w:val="50"/>
      <w:lvlText w:val="%5)"/>
      <w:lvlJc w:val="left"/>
      <w:pPr>
        <w:ind w:left="2100" w:hanging="420"/>
      </w:pPr>
    </w:lvl>
    <w:lvl w:ilvl="5">
      <w:start w:val="1"/>
      <w:numFmt w:val="lowerRoman"/>
      <w:pStyle w:val="6"/>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3EDC497F"/>
    <w:multiLevelType w:val="multilevel"/>
    <w:tmpl w:val="3EDC497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4" w15:restartNumberingAfterBreak="0">
    <w:nsid w:val="3F1D7D6B"/>
    <w:multiLevelType w:val="multilevel"/>
    <w:tmpl w:val="3F1D7D6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5" w15:restartNumberingAfterBreak="0">
    <w:nsid w:val="41017D04"/>
    <w:multiLevelType w:val="multilevel"/>
    <w:tmpl w:val="41017D04"/>
    <w:lvl w:ilvl="0">
      <w:start w:val="1"/>
      <w:numFmt w:val="decimal"/>
      <w:pStyle w:val="af4"/>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15:restartNumberingAfterBreak="0">
    <w:nsid w:val="41134027"/>
    <w:multiLevelType w:val="multilevel"/>
    <w:tmpl w:val="4113402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7" w15:restartNumberingAfterBreak="0">
    <w:nsid w:val="416A4B83"/>
    <w:multiLevelType w:val="multilevel"/>
    <w:tmpl w:val="416A4B8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8" w15:restartNumberingAfterBreak="0">
    <w:nsid w:val="41B91CA8"/>
    <w:multiLevelType w:val="multilevel"/>
    <w:tmpl w:val="41B91CA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9" w15:restartNumberingAfterBreak="0">
    <w:nsid w:val="42C00348"/>
    <w:multiLevelType w:val="multilevel"/>
    <w:tmpl w:val="42C0034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0" w15:restartNumberingAfterBreak="0">
    <w:nsid w:val="454A5805"/>
    <w:multiLevelType w:val="multilevel"/>
    <w:tmpl w:val="454A5805"/>
    <w:lvl w:ilvl="0">
      <w:start w:val="1"/>
      <w:numFmt w:val="decimal"/>
      <w:pStyle w:val="af5"/>
      <w:suff w:val="nothing"/>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1" w15:restartNumberingAfterBreak="0">
    <w:nsid w:val="46877CDA"/>
    <w:multiLevelType w:val="multilevel"/>
    <w:tmpl w:val="46877CDA"/>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2" w15:restartNumberingAfterBreak="0">
    <w:nsid w:val="46DB10E4"/>
    <w:multiLevelType w:val="multilevel"/>
    <w:tmpl w:val="46DB10E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3" w15:restartNumberingAfterBreak="0">
    <w:nsid w:val="475D0E29"/>
    <w:multiLevelType w:val="multilevel"/>
    <w:tmpl w:val="475D0E2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4" w15:restartNumberingAfterBreak="0">
    <w:nsid w:val="494A6B83"/>
    <w:multiLevelType w:val="multilevel"/>
    <w:tmpl w:val="494A6B8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5" w15:restartNumberingAfterBreak="0">
    <w:nsid w:val="4A625655"/>
    <w:multiLevelType w:val="multilevel"/>
    <w:tmpl w:val="4A625655"/>
    <w:lvl w:ilvl="0">
      <w:start w:val="1"/>
      <w:numFmt w:val="bullet"/>
      <w:pStyle w:val="StyleStyleFirstline075cmLinespacing15linesFirs"/>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6" w15:restartNumberingAfterBreak="0">
    <w:nsid w:val="4A961DF9"/>
    <w:multiLevelType w:val="multilevel"/>
    <w:tmpl w:val="4A961DF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7" w15:restartNumberingAfterBreak="0">
    <w:nsid w:val="4AAB451A"/>
    <w:multiLevelType w:val="multilevel"/>
    <w:tmpl w:val="4AAB451A"/>
    <w:lvl w:ilvl="0">
      <w:start w:val="1"/>
      <w:numFmt w:val="decimal"/>
      <w:pStyle w:v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15:restartNumberingAfterBreak="0">
    <w:nsid w:val="4AB24716"/>
    <w:multiLevelType w:val="multilevel"/>
    <w:tmpl w:val="4AB2471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9" w15:restartNumberingAfterBreak="0">
    <w:nsid w:val="4BC74EB0"/>
    <w:multiLevelType w:val="multilevel"/>
    <w:tmpl w:val="4BC74EB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0" w15:restartNumberingAfterBreak="0">
    <w:nsid w:val="4BCF10D6"/>
    <w:multiLevelType w:val="multilevel"/>
    <w:tmpl w:val="4BCF10D6"/>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1" w15:restartNumberingAfterBreak="0">
    <w:nsid w:val="4CC30790"/>
    <w:multiLevelType w:val="multilevel"/>
    <w:tmpl w:val="4CC30790"/>
    <w:lvl w:ilvl="0">
      <w:start w:val="13"/>
      <w:numFmt w:val="decimal"/>
      <w:pStyle w:val="af6"/>
      <w:lvlText w:val="%1、"/>
      <w:lvlJc w:val="left"/>
      <w:pPr>
        <w:ind w:left="1202" w:hanging="720"/>
      </w:pPr>
      <w:rPr>
        <w:rFonts w:hint="default"/>
      </w:rPr>
    </w:lvl>
    <w:lvl w:ilvl="1">
      <w:start w:val="1"/>
      <w:numFmt w:val="lowerLetter"/>
      <w:lvlText w:val="%2)"/>
      <w:lvlJc w:val="left"/>
      <w:pPr>
        <w:ind w:left="1322" w:hanging="420"/>
      </w:pPr>
    </w:lvl>
    <w:lvl w:ilvl="2">
      <w:start w:val="1"/>
      <w:numFmt w:val="lowerRoman"/>
      <w:pStyle w:val="30"/>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2" w15:restartNumberingAfterBreak="0">
    <w:nsid w:val="4E52689B"/>
    <w:multiLevelType w:val="multilevel"/>
    <w:tmpl w:val="4E52689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3" w15:restartNumberingAfterBreak="0">
    <w:nsid w:val="50047862"/>
    <w:multiLevelType w:val="multilevel"/>
    <w:tmpl w:val="50047862"/>
    <w:lvl w:ilvl="0">
      <w:start w:val="1"/>
      <w:numFmt w:val="chineseCountingThousand"/>
      <w:pStyle w:val="MMTopic1"/>
      <w:lvlText w:val="第%1部分"/>
      <w:lvlJc w:val="left"/>
      <w:pPr>
        <w:ind w:left="1303" w:hanging="420"/>
      </w:pPr>
      <w:rPr>
        <w:rFonts w:hint="eastAsia"/>
      </w:rPr>
    </w:lvl>
    <w:lvl w:ilvl="1">
      <w:start w:val="1"/>
      <w:numFmt w:val="lowerLetter"/>
      <w:pStyle w:val="MMTopic2"/>
      <w:lvlText w:val="%2)"/>
      <w:lvlJc w:val="left"/>
      <w:pPr>
        <w:ind w:left="840" w:hanging="420"/>
      </w:pPr>
    </w:lvl>
    <w:lvl w:ilvl="2">
      <w:start w:val="1"/>
      <w:numFmt w:val="lowerRoman"/>
      <w:pStyle w:val="MMTopic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0094241"/>
    <w:multiLevelType w:val="multilevel"/>
    <w:tmpl w:val="5009424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5" w15:restartNumberingAfterBreak="0">
    <w:nsid w:val="50A34BEE"/>
    <w:multiLevelType w:val="multilevel"/>
    <w:tmpl w:val="50A34BE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6" w15:restartNumberingAfterBreak="0">
    <w:nsid w:val="50DC5F1E"/>
    <w:multiLevelType w:val="multilevel"/>
    <w:tmpl w:val="50DC5F1E"/>
    <w:lvl w:ilvl="0">
      <w:start w:val="2"/>
      <w:numFmt w:val="japaneseCounting"/>
      <w:pStyle w:val="ParaChar"/>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7" w15:restartNumberingAfterBreak="0">
    <w:nsid w:val="512250F2"/>
    <w:multiLevelType w:val="multilevel"/>
    <w:tmpl w:val="512250F2"/>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8" w15:restartNumberingAfterBreak="0">
    <w:nsid w:val="5126553D"/>
    <w:multiLevelType w:val="multilevel"/>
    <w:tmpl w:val="5126553D"/>
    <w:lvl w:ilvl="0">
      <w:start w:val="1"/>
      <w:numFmt w:val="decimal"/>
      <w:pStyle w:val="xhxia"/>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7"/>
      <w:numFmt w:val="none"/>
      <w:suff w:val="nothing"/>
      <w:lvlText w:val=""/>
      <w:lvlJc w:val="left"/>
      <w:pPr>
        <w:ind w:left="0" w:firstLine="0"/>
      </w:pPr>
      <w:rPr>
        <w:rFonts w:hint="eastAsia"/>
      </w:rPr>
    </w:lvl>
    <w:lvl w:ilvl="6">
      <w:start w:val="6"/>
      <w:numFmt w:val="chineseCountingThousand"/>
      <w:suff w:val="nothing"/>
      <w:lvlText w:val="%7、"/>
      <w:lvlJc w:val="left"/>
      <w:pPr>
        <w:ind w:left="844"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9" w15:restartNumberingAfterBreak="0">
    <w:nsid w:val="5238047D"/>
    <w:multiLevelType w:val="multilevel"/>
    <w:tmpl w:val="5238047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0" w15:restartNumberingAfterBreak="0">
    <w:nsid w:val="525303F4"/>
    <w:multiLevelType w:val="multilevel"/>
    <w:tmpl w:val="525303F4"/>
    <w:lvl w:ilvl="0">
      <w:start w:val="1"/>
      <w:numFmt w:val="bullet"/>
      <w:pStyle w:val="af7"/>
      <w:lvlText w:val=""/>
      <w:lvlJc w:val="left"/>
      <w:pPr>
        <w:tabs>
          <w:tab w:val="left" w:pos="927"/>
        </w:tabs>
        <w:ind w:left="896" w:hanging="329"/>
      </w:pPr>
      <w:rPr>
        <w:rFonts w:ascii="Symbol" w:hAnsi="Symbol" w:hint="default"/>
      </w:rPr>
    </w:lvl>
    <w:lvl w:ilvl="1">
      <w:start w:val="1"/>
      <w:numFmt w:val="bullet"/>
      <w:lvlText w:val="o"/>
      <w:lvlJc w:val="left"/>
      <w:pPr>
        <w:tabs>
          <w:tab w:val="left" w:pos="1355"/>
        </w:tabs>
        <w:ind w:left="1355" w:hanging="363"/>
      </w:pPr>
      <w:rPr>
        <w:rFonts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111" w15:restartNumberingAfterBreak="0">
    <w:nsid w:val="5256050D"/>
    <w:multiLevelType w:val="multilevel"/>
    <w:tmpl w:val="5256050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2" w15:restartNumberingAfterBreak="0">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pStyle w:val="ymtex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3" w15:restartNumberingAfterBreak="0">
    <w:nsid w:val="544072B6"/>
    <w:multiLevelType w:val="multilevel"/>
    <w:tmpl w:val="FCC22FB8"/>
    <w:lvl w:ilvl="0">
      <w:start w:val="1"/>
      <w:numFmt w:val="decimal"/>
      <w:pStyle w:val="af8"/>
      <w:suff w:val="nothing"/>
      <w:lvlText w:val="（%1）"/>
      <w:lvlJc w:val="left"/>
      <w:pPr>
        <w:ind w:left="0" w:firstLine="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4" w15:restartNumberingAfterBreak="0">
    <w:nsid w:val="55881705"/>
    <w:multiLevelType w:val="multilevel"/>
    <w:tmpl w:val="55881705"/>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5" w15:restartNumberingAfterBreak="0">
    <w:nsid w:val="56F65565"/>
    <w:multiLevelType w:val="multilevel"/>
    <w:tmpl w:val="56F6556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6" w15:restartNumberingAfterBreak="0">
    <w:nsid w:val="5936329B"/>
    <w:multiLevelType w:val="multilevel"/>
    <w:tmpl w:val="5936329B"/>
    <w:lvl w:ilvl="0">
      <w:start w:val="1"/>
      <w:numFmt w:val="decimal"/>
      <w:pStyle w:val="af9"/>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7" w15:restartNumberingAfterBreak="0">
    <w:nsid w:val="5E4E2588"/>
    <w:multiLevelType w:val="multilevel"/>
    <w:tmpl w:val="5E4E2588"/>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8" w15:restartNumberingAfterBreak="0">
    <w:nsid w:val="5F4817C3"/>
    <w:multiLevelType w:val="multilevel"/>
    <w:tmpl w:val="5F4817C3"/>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9" w15:restartNumberingAfterBreak="0">
    <w:nsid w:val="60781794"/>
    <w:multiLevelType w:val="multilevel"/>
    <w:tmpl w:val="60781794"/>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0" w15:restartNumberingAfterBreak="0">
    <w:nsid w:val="60AB4F82"/>
    <w:multiLevelType w:val="multilevel"/>
    <w:tmpl w:val="60AB4F82"/>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1" w15:restartNumberingAfterBreak="0">
    <w:nsid w:val="618A3301"/>
    <w:multiLevelType w:val="multilevel"/>
    <w:tmpl w:val="618A3301"/>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2" w15:restartNumberingAfterBreak="0">
    <w:nsid w:val="61B76404"/>
    <w:multiLevelType w:val="multilevel"/>
    <w:tmpl w:val="61B76404"/>
    <w:lvl w:ilvl="0">
      <w:start w:val="1"/>
      <w:numFmt w:val="decimal"/>
      <w:pStyle w:val="afa"/>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3" w15:restartNumberingAfterBreak="0">
    <w:nsid w:val="61CB7F5A"/>
    <w:multiLevelType w:val="multilevel"/>
    <w:tmpl w:val="61CB7F5A"/>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4" w15:restartNumberingAfterBreak="0">
    <w:nsid w:val="624B3523"/>
    <w:multiLevelType w:val="multilevel"/>
    <w:tmpl w:val="624B3523"/>
    <w:lvl w:ilvl="0">
      <w:start w:val="6"/>
      <w:numFmt w:val="japaneseCounting"/>
      <w:pStyle w:val="afb"/>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5" w15:restartNumberingAfterBreak="0">
    <w:nsid w:val="62F475F1"/>
    <w:multiLevelType w:val="multilevel"/>
    <w:tmpl w:val="62F475F1"/>
    <w:lvl w:ilvl="0">
      <w:start w:val="1"/>
      <w:numFmt w:val="decimal"/>
      <w:pStyle w:val="a00"/>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6" w15:restartNumberingAfterBreak="0">
    <w:nsid w:val="637256F5"/>
    <w:multiLevelType w:val="multilevel"/>
    <w:tmpl w:val="637256F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7" w15:restartNumberingAfterBreak="0">
    <w:nsid w:val="64DF0C06"/>
    <w:multiLevelType w:val="multilevel"/>
    <w:tmpl w:val="64DF0C06"/>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8" w15:restartNumberingAfterBreak="0">
    <w:nsid w:val="65193743"/>
    <w:multiLevelType w:val="multilevel"/>
    <w:tmpl w:val="6519374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9" w15:restartNumberingAfterBreak="0">
    <w:nsid w:val="656A612B"/>
    <w:multiLevelType w:val="multilevel"/>
    <w:tmpl w:val="656A612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0" w15:restartNumberingAfterBreak="0">
    <w:nsid w:val="66353A63"/>
    <w:multiLevelType w:val="multilevel"/>
    <w:tmpl w:val="66353A63"/>
    <w:lvl w:ilvl="0">
      <w:start w:val="1"/>
      <w:numFmt w:val="decimal"/>
      <w:pStyle w:val="22"/>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1" w15:restartNumberingAfterBreak="0">
    <w:nsid w:val="67322AC4"/>
    <w:multiLevelType w:val="multilevel"/>
    <w:tmpl w:val="67322AC4"/>
    <w:lvl w:ilvl="0">
      <w:start w:val="1"/>
      <w:numFmt w:val="decimal"/>
      <w:pStyle w:val="124"/>
      <w:suff w:val="nothing"/>
      <w:lvlText w:val="%1、"/>
      <w:lvlJc w:val="left"/>
      <w:pPr>
        <w:ind w:left="0" w:firstLine="0"/>
      </w:pPr>
      <w:rPr>
        <w:rFonts w:hint="eastAsia"/>
      </w:rPr>
    </w:lvl>
    <w:lvl w:ilvl="1">
      <w:start w:val="1"/>
      <w:numFmt w:val="decimal"/>
      <w:pStyle w:val="2h2Heading2HiddenHeading2CCBSheading22H2"/>
      <w:lvlText w:val="（%2）"/>
      <w:lvlJc w:val="left"/>
      <w:pPr>
        <w:ind w:left="1485" w:hanging="1065"/>
      </w:pPr>
      <w:rPr>
        <w:rFonts w:cs="Times New Roman"/>
        <w:lang w:val="en-US"/>
      </w:rPr>
    </w:lvl>
    <w:lvl w:ilvl="2">
      <w:start w:val="1"/>
      <w:numFmt w:val="decimal"/>
      <w:pStyle w:val="afc"/>
      <w:lvlText w:val="%3、"/>
      <w:lvlJc w:val="left"/>
      <w:pPr>
        <w:ind w:left="1430" w:hanging="720"/>
      </w:p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2" w15:restartNumberingAfterBreak="0">
    <w:nsid w:val="678F2A83"/>
    <w:multiLevelType w:val="multilevel"/>
    <w:tmpl w:val="678F2A83"/>
    <w:lvl w:ilvl="0">
      <w:start w:val="1"/>
      <w:numFmt w:val="decimal"/>
      <w:pStyle w:val="afd"/>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3" w15:restartNumberingAfterBreak="0">
    <w:nsid w:val="67B02473"/>
    <w:multiLevelType w:val="multilevel"/>
    <w:tmpl w:val="67B02473"/>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4" w15:restartNumberingAfterBreak="0">
    <w:nsid w:val="67F45289"/>
    <w:multiLevelType w:val="multilevel"/>
    <w:tmpl w:val="67F4528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5" w15:restartNumberingAfterBreak="0">
    <w:nsid w:val="68F123CB"/>
    <w:multiLevelType w:val="multilevel"/>
    <w:tmpl w:val="68F123CB"/>
    <w:lvl w:ilvl="0">
      <w:start w:val="1"/>
      <w:numFmt w:val="decimal"/>
      <w:pStyle w:val="afe"/>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6" w15:restartNumberingAfterBreak="0">
    <w:nsid w:val="690E7D4D"/>
    <w:multiLevelType w:val="multilevel"/>
    <w:tmpl w:val="690E7D4D"/>
    <w:lvl w:ilvl="0">
      <w:start w:val="1"/>
      <w:numFmt w:val="decimal"/>
      <w:pStyle w:val="ul1"/>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7" w15:restartNumberingAfterBreak="0">
    <w:nsid w:val="69D00E35"/>
    <w:multiLevelType w:val="multilevel"/>
    <w:tmpl w:val="69D00E35"/>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8" w15:restartNumberingAfterBreak="0">
    <w:nsid w:val="6AB909CF"/>
    <w:multiLevelType w:val="multilevel"/>
    <w:tmpl w:val="6AB909CF"/>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9" w15:restartNumberingAfterBreak="0">
    <w:nsid w:val="6B0C6B99"/>
    <w:multiLevelType w:val="multilevel"/>
    <w:tmpl w:val="6B0C6B99"/>
    <w:lvl w:ilvl="0">
      <w:start w:val="1"/>
      <w:numFmt w:val="decimal"/>
      <w:lvlText w:val="%1）"/>
      <w:lvlJc w:val="left"/>
      <w:pPr>
        <w:tabs>
          <w:tab w:val="left" w:pos="1130"/>
        </w:tabs>
        <w:ind w:left="1130" w:hanging="420"/>
      </w:pPr>
      <w:rPr>
        <w:rFonts w:hint="default"/>
      </w:rPr>
    </w:lvl>
    <w:lvl w:ilvl="1">
      <w:start w:val="1"/>
      <w:numFmt w:val="decimal"/>
      <w:pStyle w:val="23"/>
      <w:lvlText w:val="%2."/>
      <w:lvlJc w:val="left"/>
      <w:pPr>
        <w:tabs>
          <w:tab w:val="left" w:pos="1550"/>
        </w:tabs>
        <w:ind w:left="1550" w:hanging="420"/>
      </w:pPr>
      <w:rPr>
        <w:rFonts w:hint="default"/>
      </w:rPr>
    </w:lvl>
    <w:lvl w:ilvl="2">
      <w:start w:val="1"/>
      <w:numFmt w:val="bullet"/>
      <w:pStyle w:val="31"/>
      <w:lvlText w:val=""/>
      <w:lvlJc w:val="left"/>
      <w:pPr>
        <w:tabs>
          <w:tab w:val="left" w:pos="1970"/>
        </w:tabs>
        <w:ind w:left="1970" w:hanging="420"/>
      </w:pPr>
      <w:rPr>
        <w:rFonts w:ascii="Wingdings" w:hAnsi="Wingdings" w:hint="default"/>
      </w:rPr>
    </w:lvl>
    <w:lvl w:ilvl="3">
      <w:start w:val="1"/>
      <w:numFmt w:val="bullet"/>
      <w:pStyle w:val="41"/>
      <w:lvlText w:val=""/>
      <w:lvlJc w:val="left"/>
      <w:pPr>
        <w:tabs>
          <w:tab w:val="left" w:pos="2390"/>
        </w:tabs>
        <w:ind w:left="2390" w:hanging="420"/>
      </w:pPr>
      <w:rPr>
        <w:rFonts w:ascii="Wingdings" w:hAnsi="Wingdings" w:hint="default"/>
      </w:rPr>
    </w:lvl>
    <w:lvl w:ilvl="4">
      <w:start w:val="1"/>
      <w:numFmt w:val="bullet"/>
      <w:pStyle w:val="16"/>
      <w:lvlText w:val=""/>
      <w:lvlJc w:val="left"/>
      <w:pPr>
        <w:tabs>
          <w:tab w:val="left" w:pos="2810"/>
        </w:tabs>
        <w:ind w:left="2810" w:hanging="420"/>
      </w:pPr>
      <w:rPr>
        <w:rFonts w:ascii="Wingdings" w:hAnsi="Wingdings" w:hint="default"/>
      </w:rPr>
    </w:lvl>
    <w:lvl w:ilvl="5">
      <w:start w:val="1"/>
      <w:numFmt w:val="bullet"/>
      <w:lvlText w:val=""/>
      <w:lvlJc w:val="left"/>
      <w:pPr>
        <w:tabs>
          <w:tab w:val="left" w:pos="3230"/>
        </w:tabs>
        <w:ind w:left="3230" w:hanging="420"/>
      </w:pPr>
      <w:rPr>
        <w:rFonts w:ascii="Wingdings" w:hAnsi="Wingdings" w:hint="default"/>
      </w:rPr>
    </w:lvl>
    <w:lvl w:ilvl="6">
      <w:start w:val="1"/>
      <w:numFmt w:val="bullet"/>
      <w:lvlText w:val=""/>
      <w:lvlJc w:val="left"/>
      <w:pPr>
        <w:tabs>
          <w:tab w:val="left" w:pos="3650"/>
        </w:tabs>
        <w:ind w:left="3650" w:hanging="420"/>
      </w:pPr>
      <w:rPr>
        <w:rFonts w:ascii="Wingdings" w:hAnsi="Wingdings" w:hint="default"/>
      </w:rPr>
    </w:lvl>
    <w:lvl w:ilvl="7">
      <w:start w:val="1"/>
      <w:numFmt w:val="bullet"/>
      <w:lvlText w:val=""/>
      <w:lvlJc w:val="left"/>
      <w:pPr>
        <w:tabs>
          <w:tab w:val="left" w:pos="4070"/>
        </w:tabs>
        <w:ind w:left="4070" w:hanging="420"/>
      </w:pPr>
      <w:rPr>
        <w:rFonts w:ascii="Wingdings" w:hAnsi="Wingdings" w:hint="default"/>
      </w:rPr>
    </w:lvl>
    <w:lvl w:ilvl="8">
      <w:start w:val="1"/>
      <w:numFmt w:val="bullet"/>
      <w:lvlText w:val=""/>
      <w:lvlJc w:val="left"/>
      <w:pPr>
        <w:tabs>
          <w:tab w:val="left" w:pos="4490"/>
        </w:tabs>
        <w:ind w:left="4490" w:hanging="420"/>
      </w:pPr>
      <w:rPr>
        <w:rFonts w:ascii="Wingdings" w:hAnsi="Wingdings" w:hint="default"/>
      </w:rPr>
    </w:lvl>
  </w:abstractNum>
  <w:abstractNum w:abstractNumId="140" w15:restartNumberingAfterBreak="0">
    <w:nsid w:val="6B306075"/>
    <w:multiLevelType w:val="multilevel"/>
    <w:tmpl w:val="6B306075"/>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1" w15:restartNumberingAfterBreak="0">
    <w:nsid w:val="6B3F15EC"/>
    <w:multiLevelType w:val="multilevel"/>
    <w:tmpl w:val="6B3F15E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2" w15:restartNumberingAfterBreak="0">
    <w:nsid w:val="6BAF5DAE"/>
    <w:multiLevelType w:val="multilevel"/>
    <w:tmpl w:val="6BAF5DAE"/>
    <w:lvl w:ilvl="0">
      <w:start w:val="1"/>
      <w:numFmt w:val="japaneseCounting"/>
      <w:pStyle w:val="aff"/>
      <w:lvlText w:val="第%1章"/>
      <w:lvlJc w:val="left"/>
      <w:pPr>
        <w:tabs>
          <w:tab w:val="left" w:pos="1125"/>
        </w:tabs>
        <w:ind w:left="1125" w:hanging="1125"/>
      </w:pPr>
      <w:rPr>
        <w:rFonts w:hint="default"/>
      </w:rPr>
    </w:lvl>
    <w:lvl w:ilvl="1">
      <w:start w:val="1"/>
      <w:numFmt w:val="lowerLetter"/>
      <w:pStyle w:val="aff0"/>
      <w:lvlText w:val="%2)"/>
      <w:lvlJc w:val="left"/>
      <w:pPr>
        <w:tabs>
          <w:tab w:val="left" w:pos="840"/>
        </w:tabs>
        <w:ind w:left="840" w:hanging="420"/>
      </w:pPr>
    </w:lvl>
    <w:lvl w:ilvl="2">
      <w:start w:val="1"/>
      <w:numFmt w:val="lowerRoman"/>
      <w:pStyle w:val="aff1"/>
      <w:lvlText w:val="%3."/>
      <w:lvlJc w:val="right"/>
      <w:pPr>
        <w:tabs>
          <w:tab w:val="left" w:pos="1260"/>
        </w:tabs>
        <w:ind w:left="1260" w:hanging="420"/>
      </w:pPr>
    </w:lvl>
    <w:lvl w:ilvl="3">
      <w:start w:val="1"/>
      <w:numFmt w:val="decimal"/>
      <w:pStyle w:val="aff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3" w15:restartNumberingAfterBreak="0">
    <w:nsid w:val="6BF84B92"/>
    <w:multiLevelType w:val="multilevel"/>
    <w:tmpl w:val="6BF84B92"/>
    <w:lvl w:ilvl="0">
      <w:start w:val="1"/>
      <w:numFmt w:val="bullet"/>
      <w:lvlText w:val=""/>
      <w:lvlJc w:val="left"/>
      <w:pPr>
        <w:tabs>
          <w:tab w:val="left" w:pos="819"/>
        </w:tabs>
        <w:ind w:left="794" w:hanging="33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pStyle w:val="32"/>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144" w15:restartNumberingAfterBreak="0">
    <w:nsid w:val="6C7048E3"/>
    <w:multiLevelType w:val="multilevel"/>
    <w:tmpl w:val="6C7048E3"/>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5" w15:restartNumberingAfterBreak="0">
    <w:nsid w:val="6CAB3383"/>
    <w:multiLevelType w:val="multilevel"/>
    <w:tmpl w:val="6CAB3383"/>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6" w15:restartNumberingAfterBreak="0">
    <w:nsid w:val="6CDE519E"/>
    <w:multiLevelType w:val="multilevel"/>
    <w:tmpl w:val="6CDE519E"/>
    <w:lvl w:ilvl="0">
      <w:start w:val="1"/>
      <w:numFmt w:val="decimal"/>
      <w:pStyle w:val="24"/>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7" w15:restartNumberingAfterBreak="0">
    <w:nsid w:val="6CDE61DE"/>
    <w:multiLevelType w:val="multilevel"/>
    <w:tmpl w:val="6CDE61D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8" w15:restartNumberingAfterBreak="0">
    <w:nsid w:val="6E3C5463"/>
    <w:multiLevelType w:val="multilevel"/>
    <w:tmpl w:val="6E3C5463"/>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9" w15:restartNumberingAfterBreak="0">
    <w:nsid w:val="6F945C47"/>
    <w:multiLevelType w:val="multilevel"/>
    <w:tmpl w:val="6F945C47"/>
    <w:lvl w:ilvl="0">
      <w:start w:val="1"/>
      <w:numFmt w:val="bullet"/>
      <w:pStyle w:val="3BOD0BoldHeadbh3h3HeadingThreeH3level3PIM3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50" w15:restartNumberingAfterBreak="0">
    <w:nsid w:val="6FC47585"/>
    <w:multiLevelType w:val="multilevel"/>
    <w:tmpl w:val="6FC4758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1" w15:restartNumberingAfterBreak="0">
    <w:nsid w:val="70082745"/>
    <w:multiLevelType w:val="multilevel"/>
    <w:tmpl w:val="7008274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2" w15:restartNumberingAfterBreak="0">
    <w:nsid w:val="70C75353"/>
    <w:multiLevelType w:val="multilevel"/>
    <w:tmpl w:val="70C75353"/>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3" w15:restartNumberingAfterBreak="0">
    <w:nsid w:val="70F10E00"/>
    <w:multiLevelType w:val="multilevel"/>
    <w:tmpl w:val="70F10E00"/>
    <w:lvl w:ilvl="0">
      <w:start w:val="1"/>
      <w:numFmt w:val="japaneseCounting"/>
      <w:pStyle w:val="33"/>
      <w:lvlText w:val="%1、"/>
      <w:lvlJc w:val="left"/>
      <w:pPr>
        <w:ind w:left="720" w:hanging="720"/>
      </w:pPr>
      <w:rPr>
        <w:rFonts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21F4F2A"/>
    <w:multiLevelType w:val="multilevel"/>
    <w:tmpl w:val="721F4F2A"/>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5" w15:restartNumberingAfterBreak="0">
    <w:nsid w:val="7306106F"/>
    <w:multiLevelType w:val="multilevel"/>
    <w:tmpl w:val="7306106F"/>
    <w:lvl w:ilvl="0">
      <w:start w:val="1"/>
      <w:numFmt w:val="decimal"/>
      <w:suff w:val="space"/>
      <w:lvlText w:val="%1."/>
      <w:lvlJc w:val="left"/>
      <w:pPr>
        <w:ind w:left="0" w:firstLine="0"/>
      </w:pPr>
      <w:rPr>
        <w:rFonts w:ascii="Arial" w:eastAsia="宋体" w:hAnsi="Arial" w:hint="default"/>
      </w:rPr>
    </w:lvl>
    <w:lvl w:ilvl="1">
      <w:start w:val="1"/>
      <w:numFmt w:val="decimal"/>
      <w:suff w:val="space"/>
      <w:lvlText w:val="%1.%2"/>
      <w:lvlJc w:val="left"/>
      <w:pPr>
        <w:ind w:left="0" w:firstLine="0"/>
      </w:pPr>
      <w:rPr>
        <w:rFonts w:ascii="Arial" w:eastAsia="宋体" w:hAnsi="Arial" w:hint="default"/>
      </w:rPr>
    </w:lvl>
    <w:lvl w:ilvl="2">
      <w:start w:val="1"/>
      <w:numFmt w:val="decimal"/>
      <w:suff w:val="space"/>
      <w:lvlText w:val="%1.%2.%3"/>
      <w:lvlJc w:val="left"/>
      <w:pPr>
        <w:ind w:left="0" w:firstLine="0"/>
      </w:pPr>
      <w:rPr>
        <w:rFonts w:ascii="Arial" w:eastAsia="宋体" w:hAnsi="Arial" w:hint="default"/>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6" w15:restartNumberingAfterBreak="0">
    <w:nsid w:val="73845DC5"/>
    <w:multiLevelType w:val="multilevel"/>
    <w:tmpl w:val="73845DC5"/>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7" w15:restartNumberingAfterBreak="0">
    <w:nsid w:val="73CB1218"/>
    <w:multiLevelType w:val="multilevel"/>
    <w:tmpl w:val="73CB1218"/>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8" w15:restartNumberingAfterBreak="0">
    <w:nsid w:val="747C115D"/>
    <w:multiLevelType w:val="multilevel"/>
    <w:tmpl w:val="747C115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9" w15:restartNumberingAfterBreak="0">
    <w:nsid w:val="75B97CA7"/>
    <w:multiLevelType w:val="multilevel"/>
    <w:tmpl w:val="75B97CA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0" w15:restartNumberingAfterBreak="0">
    <w:nsid w:val="75F80501"/>
    <w:multiLevelType w:val="multilevel"/>
    <w:tmpl w:val="75F8050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1" w15:restartNumberingAfterBreak="0">
    <w:nsid w:val="779E3105"/>
    <w:multiLevelType w:val="multilevel"/>
    <w:tmpl w:val="779E3105"/>
    <w:lvl w:ilvl="0">
      <w:start w:val="1"/>
      <w:numFmt w:val="decimal"/>
      <w:pStyle w:val="aff3"/>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2" w15:restartNumberingAfterBreak="0">
    <w:nsid w:val="78035404"/>
    <w:multiLevelType w:val="multilevel"/>
    <w:tmpl w:val="7803540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3" w15:restartNumberingAfterBreak="0">
    <w:nsid w:val="78732A28"/>
    <w:multiLevelType w:val="multilevel"/>
    <w:tmpl w:val="78732A28"/>
    <w:lvl w:ilvl="0">
      <w:start w:val="1"/>
      <w:numFmt w:val="chineseCountingThousand"/>
      <w:suff w:val="space"/>
      <w:lvlText w:val="(%1)"/>
      <w:lvlJc w:val="left"/>
      <w:pPr>
        <w:ind w:left="930" w:hanging="420"/>
      </w:pPr>
      <w:rPr>
        <w:rFonts w:hint="eastAsia"/>
      </w:rPr>
    </w:lvl>
    <w:lvl w:ilvl="1">
      <w:start w:val="1"/>
      <w:numFmt w:val="lowerLetter"/>
      <w:pStyle w:val="aff4"/>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64" w15:restartNumberingAfterBreak="0">
    <w:nsid w:val="78BC202F"/>
    <w:multiLevelType w:val="multilevel"/>
    <w:tmpl w:val="78BC202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5" w15:restartNumberingAfterBreak="0">
    <w:nsid w:val="7A8F1F63"/>
    <w:multiLevelType w:val="multilevel"/>
    <w:tmpl w:val="7A8F1F6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6" w15:restartNumberingAfterBreak="0">
    <w:nsid w:val="7B7914FC"/>
    <w:multiLevelType w:val="multilevel"/>
    <w:tmpl w:val="7B7914FC"/>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7" w15:restartNumberingAfterBreak="0">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pStyle w:val="3h3Level3HeadH3level3PIM3BoldHeadbhHeading3"/>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68" w15:restartNumberingAfterBreak="0">
    <w:nsid w:val="7BE71D73"/>
    <w:multiLevelType w:val="multilevel"/>
    <w:tmpl w:val="7BE71D73"/>
    <w:lvl w:ilvl="0">
      <w:start w:val="1"/>
      <w:numFmt w:val="decimal"/>
      <w:pStyle w:val="aff5"/>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9" w15:restartNumberingAfterBreak="0">
    <w:nsid w:val="7C3265A0"/>
    <w:multiLevelType w:val="multilevel"/>
    <w:tmpl w:val="7C3265A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0" w15:restartNumberingAfterBreak="0">
    <w:nsid w:val="7C57570A"/>
    <w:multiLevelType w:val="multilevel"/>
    <w:tmpl w:val="7C57570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1" w15:restartNumberingAfterBreak="0">
    <w:nsid w:val="7CC1587A"/>
    <w:multiLevelType w:val="multilevel"/>
    <w:tmpl w:val="7CC1587A"/>
    <w:lvl w:ilvl="0">
      <w:start w:val="1"/>
      <w:numFmt w:val="decimal"/>
      <w:pStyle w:val="4h4H4PIM4Fab-4T5RefHeading1rh1Headingsqlsect"/>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2" w15:restartNumberingAfterBreak="0">
    <w:nsid w:val="7E6F3C1E"/>
    <w:multiLevelType w:val="multilevel"/>
    <w:tmpl w:val="7E6F3C1E"/>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3" w15:restartNumberingAfterBreak="0">
    <w:nsid w:val="7E973D04"/>
    <w:multiLevelType w:val="multilevel"/>
    <w:tmpl w:val="7E973D04"/>
    <w:lvl w:ilvl="0">
      <w:start w:val="1"/>
      <w:numFmt w:val="decimal"/>
      <w:pStyle w:val="42"/>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4" w15:restartNumberingAfterBreak="0">
    <w:nsid w:val="7EB95773"/>
    <w:multiLevelType w:val="multilevel"/>
    <w:tmpl w:val="7EB95773"/>
    <w:lvl w:ilvl="0">
      <w:start w:val="1"/>
      <w:numFmt w:val="decimal"/>
      <w:pStyle w:val="u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277418718">
    <w:abstractNumId w:val="11"/>
  </w:num>
  <w:num w:numId="2" w16cid:durableId="1249576179">
    <w:abstractNumId w:val="155"/>
  </w:num>
  <w:num w:numId="3" w16cid:durableId="422186276">
    <w:abstractNumId w:val="90"/>
  </w:num>
  <w:num w:numId="4" w16cid:durableId="970134603">
    <w:abstractNumId w:val="131"/>
  </w:num>
  <w:num w:numId="5" w16cid:durableId="470097638">
    <w:abstractNumId w:val="153"/>
  </w:num>
  <w:num w:numId="6" w16cid:durableId="702169777">
    <w:abstractNumId w:val="106"/>
  </w:num>
  <w:num w:numId="7" w16cid:durableId="2014451397">
    <w:abstractNumId w:val="20"/>
  </w:num>
  <w:num w:numId="8" w16cid:durableId="1314334716">
    <w:abstractNumId w:val="146"/>
  </w:num>
  <w:num w:numId="9" w16cid:durableId="319433475">
    <w:abstractNumId w:val="33"/>
  </w:num>
  <w:num w:numId="10" w16cid:durableId="192547092">
    <w:abstractNumId w:val="48"/>
  </w:num>
  <w:num w:numId="11" w16cid:durableId="2081707063">
    <w:abstractNumId w:val="113"/>
  </w:num>
  <w:num w:numId="12" w16cid:durableId="1880320174">
    <w:abstractNumId w:val="85"/>
  </w:num>
  <w:num w:numId="13" w16cid:durableId="160507026">
    <w:abstractNumId w:val="122"/>
  </w:num>
  <w:num w:numId="14" w16cid:durableId="898244338">
    <w:abstractNumId w:val="22"/>
  </w:num>
  <w:num w:numId="15" w16cid:durableId="1973973292">
    <w:abstractNumId w:val="124"/>
  </w:num>
  <w:num w:numId="16" w16cid:durableId="1306011850">
    <w:abstractNumId w:val="46"/>
  </w:num>
  <w:num w:numId="17" w16cid:durableId="698891716">
    <w:abstractNumId w:val="15"/>
  </w:num>
  <w:num w:numId="18" w16cid:durableId="2052027322">
    <w:abstractNumId w:val="29"/>
  </w:num>
  <w:num w:numId="19" w16cid:durableId="187528391">
    <w:abstractNumId w:val="12"/>
  </w:num>
  <w:num w:numId="20" w16cid:durableId="1031148438">
    <w:abstractNumId w:val="174"/>
  </w:num>
  <w:num w:numId="21" w16cid:durableId="243271138">
    <w:abstractNumId w:val="136"/>
  </w:num>
  <w:num w:numId="22" w16cid:durableId="1870029110">
    <w:abstractNumId w:val="80"/>
  </w:num>
  <w:num w:numId="23" w16cid:durableId="252277750">
    <w:abstractNumId w:val="108"/>
  </w:num>
  <w:num w:numId="24" w16cid:durableId="45111632">
    <w:abstractNumId w:val="40"/>
  </w:num>
  <w:num w:numId="25" w16cid:durableId="1895583905">
    <w:abstractNumId w:val="173"/>
  </w:num>
  <w:num w:numId="26" w16cid:durableId="31465331">
    <w:abstractNumId w:val="39"/>
  </w:num>
  <w:num w:numId="27" w16cid:durableId="35005389">
    <w:abstractNumId w:val="132"/>
  </w:num>
  <w:num w:numId="28" w16cid:durableId="810487805">
    <w:abstractNumId w:val="67"/>
  </w:num>
  <w:num w:numId="29" w16cid:durableId="1287814202">
    <w:abstractNumId w:val="130"/>
  </w:num>
  <w:num w:numId="30" w16cid:durableId="2093698654">
    <w:abstractNumId w:val="9"/>
  </w:num>
  <w:num w:numId="31" w16cid:durableId="711882315">
    <w:abstractNumId w:val="82"/>
  </w:num>
  <w:num w:numId="32" w16cid:durableId="1386948908">
    <w:abstractNumId w:val="53"/>
  </w:num>
  <w:num w:numId="33" w16cid:durableId="194928378">
    <w:abstractNumId w:val="25"/>
  </w:num>
  <w:num w:numId="34" w16cid:durableId="1890458012">
    <w:abstractNumId w:val="135"/>
  </w:num>
  <w:num w:numId="35" w16cid:durableId="853881781">
    <w:abstractNumId w:val="13"/>
  </w:num>
  <w:num w:numId="36" w16cid:durableId="408691684">
    <w:abstractNumId w:val="97"/>
  </w:num>
  <w:num w:numId="37" w16cid:durableId="968438118">
    <w:abstractNumId w:val="168"/>
  </w:num>
  <w:num w:numId="38" w16cid:durableId="1662738028">
    <w:abstractNumId w:val="28"/>
  </w:num>
  <w:num w:numId="39" w16cid:durableId="1354110550">
    <w:abstractNumId w:val="26"/>
  </w:num>
  <w:num w:numId="40" w16cid:durableId="2103643460">
    <w:abstractNumId w:val="116"/>
  </w:num>
  <w:num w:numId="41" w16cid:durableId="961307159">
    <w:abstractNumId w:val="125"/>
  </w:num>
  <w:num w:numId="42" w16cid:durableId="1019235469">
    <w:abstractNumId w:val="161"/>
  </w:num>
  <w:num w:numId="43" w16cid:durableId="2013987011">
    <w:abstractNumId w:val="101"/>
  </w:num>
  <w:num w:numId="44" w16cid:durableId="1929650535">
    <w:abstractNumId w:val="77"/>
  </w:num>
  <w:num w:numId="45" w16cid:durableId="1278487291">
    <w:abstractNumId w:val="42"/>
  </w:num>
  <w:num w:numId="46" w16cid:durableId="410471041">
    <w:abstractNumId w:val="6"/>
  </w:num>
  <w:num w:numId="47" w16cid:durableId="1063018735">
    <w:abstractNumId w:val="32"/>
  </w:num>
  <w:num w:numId="48" w16cid:durableId="1284574207">
    <w:abstractNumId w:val="167"/>
  </w:num>
  <w:num w:numId="49" w16cid:durableId="979187216">
    <w:abstractNumId w:val="171"/>
  </w:num>
  <w:num w:numId="50" w16cid:durableId="804011381">
    <w:abstractNumId w:val="3"/>
  </w:num>
  <w:num w:numId="51" w16cid:durableId="881358231">
    <w:abstractNumId w:val="112"/>
  </w:num>
  <w:num w:numId="52" w16cid:durableId="55009464">
    <w:abstractNumId w:val="43"/>
  </w:num>
  <w:num w:numId="53" w16cid:durableId="16005670">
    <w:abstractNumId w:val="139"/>
  </w:num>
  <w:num w:numId="54" w16cid:durableId="1242060495">
    <w:abstractNumId w:val="5"/>
  </w:num>
  <w:num w:numId="55" w16cid:durableId="1748265197">
    <w:abstractNumId w:val="59"/>
  </w:num>
  <w:num w:numId="56" w16cid:durableId="440027384">
    <w:abstractNumId w:val="2"/>
  </w:num>
  <w:num w:numId="57" w16cid:durableId="1797945903">
    <w:abstractNumId w:val="0"/>
  </w:num>
  <w:num w:numId="58" w16cid:durableId="447505876">
    <w:abstractNumId w:val="103"/>
  </w:num>
  <w:num w:numId="59" w16cid:durableId="210267976">
    <w:abstractNumId w:val="1"/>
  </w:num>
  <w:num w:numId="60" w16cid:durableId="106630995">
    <w:abstractNumId w:val="49"/>
  </w:num>
  <w:num w:numId="61" w16cid:durableId="945842808">
    <w:abstractNumId w:val="95"/>
  </w:num>
  <w:num w:numId="62" w16cid:durableId="732582905">
    <w:abstractNumId w:val="142"/>
  </w:num>
  <w:num w:numId="63" w16cid:durableId="1130054161">
    <w:abstractNumId w:val="149"/>
  </w:num>
  <w:num w:numId="64" w16cid:durableId="559101796">
    <w:abstractNumId w:val="143"/>
  </w:num>
  <w:num w:numId="65" w16cid:durableId="754012035">
    <w:abstractNumId w:val="110"/>
  </w:num>
  <w:num w:numId="66" w16cid:durableId="1186099282">
    <w:abstractNumId w:val="163"/>
  </w:num>
  <w:num w:numId="67" w16cid:durableId="275987279">
    <w:abstractNumId w:val="4"/>
  </w:num>
  <w:num w:numId="68" w16cid:durableId="2016378864">
    <w:abstractNumId w:val="104"/>
  </w:num>
  <w:num w:numId="69" w16cid:durableId="1042904911">
    <w:abstractNumId w:val="158"/>
  </w:num>
  <w:num w:numId="70" w16cid:durableId="1690990044">
    <w:abstractNumId w:val="107"/>
  </w:num>
  <w:num w:numId="71" w16cid:durableId="1836214966">
    <w:abstractNumId w:val="23"/>
  </w:num>
  <w:num w:numId="72" w16cid:durableId="1944608965">
    <w:abstractNumId w:val="156"/>
  </w:num>
  <w:num w:numId="73" w16cid:durableId="340934457">
    <w:abstractNumId w:val="66"/>
  </w:num>
  <w:num w:numId="74" w16cid:durableId="150950402">
    <w:abstractNumId w:val="68"/>
  </w:num>
  <w:num w:numId="75" w16cid:durableId="306590447">
    <w:abstractNumId w:val="151"/>
  </w:num>
  <w:num w:numId="76" w16cid:durableId="1688368075">
    <w:abstractNumId w:val="140"/>
  </w:num>
  <w:num w:numId="77" w16cid:durableId="1703482462">
    <w:abstractNumId w:val="75"/>
  </w:num>
  <w:num w:numId="78" w16cid:durableId="1233468292">
    <w:abstractNumId w:val="166"/>
  </w:num>
  <w:num w:numId="79" w16cid:durableId="1620917183">
    <w:abstractNumId w:val="74"/>
  </w:num>
  <w:num w:numId="80" w16cid:durableId="459953394">
    <w:abstractNumId w:val="127"/>
  </w:num>
  <w:num w:numId="81" w16cid:durableId="1377849153">
    <w:abstractNumId w:val="154"/>
  </w:num>
  <w:num w:numId="82" w16cid:durableId="1340890263">
    <w:abstractNumId w:val="92"/>
  </w:num>
  <w:num w:numId="83" w16cid:durableId="224950944">
    <w:abstractNumId w:val="120"/>
  </w:num>
  <w:num w:numId="84" w16cid:durableId="1293903312">
    <w:abstractNumId w:val="62"/>
  </w:num>
  <w:num w:numId="85" w16cid:durableId="672102391">
    <w:abstractNumId w:val="109"/>
  </w:num>
  <w:num w:numId="86" w16cid:durableId="1342969310">
    <w:abstractNumId w:val="54"/>
  </w:num>
  <w:num w:numId="87" w16cid:durableId="2109545476">
    <w:abstractNumId w:val="83"/>
  </w:num>
  <w:num w:numId="88" w16cid:durableId="624703608">
    <w:abstractNumId w:val="98"/>
  </w:num>
  <w:num w:numId="89" w16cid:durableId="25064448">
    <w:abstractNumId w:val="93"/>
  </w:num>
  <w:num w:numId="90" w16cid:durableId="1189023884">
    <w:abstractNumId w:val="160"/>
  </w:num>
  <w:num w:numId="91" w16cid:durableId="1699501384">
    <w:abstractNumId w:val="123"/>
  </w:num>
  <w:num w:numId="92" w16cid:durableId="265428478">
    <w:abstractNumId w:val="114"/>
  </w:num>
  <w:num w:numId="93" w16cid:durableId="1860654694">
    <w:abstractNumId w:val="134"/>
  </w:num>
  <w:num w:numId="94" w16cid:durableId="1942371668">
    <w:abstractNumId w:val="148"/>
  </w:num>
  <w:num w:numId="95" w16cid:durableId="1490318941">
    <w:abstractNumId w:val="38"/>
  </w:num>
  <w:num w:numId="96" w16cid:durableId="1953201305">
    <w:abstractNumId w:val="65"/>
  </w:num>
  <w:num w:numId="97" w16cid:durableId="617300334">
    <w:abstractNumId w:val="18"/>
  </w:num>
  <w:num w:numId="98" w16cid:durableId="199321309">
    <w:abstractNumId w:val="87"/>
  </w:num>
  <w:num w:numId="99" w16cid:durableId="1751926314">
    <w:abstractNumId w:val="89"/>
  </w:num>
  <w:num w:numId="100" w16cid:durableId="1396276255">
    <w:abstractNumId w:val="165"/>
  </w:num>
  <w:num w:numId="101" w16cid:durableId="960720096">
    <w:abstractNumId w:val="21"/>
  </w:num>
  <w:num w:numId="102" w16cid:durableId="695733870">
    <w:abstractNumId w:val="57"/>
  </w:num>
  <w:num w:numId="103" w16cid:durableId="1585990083">
    <w:abstractNumId w:val="7"/>
  </w:num>
  <w:num w:numId="104" w16cid:durableId="816190462">
    <w:abstractNumId w:val="30"/>
  </w:num>
  <w:num w:numId="105" w16cid:durableId="1309092612">
    <w:abstractNumId w:val="141"/>
  </w:num>
  <w:num w:numId="106" w16cid:durableId="934361579">
    <w:abstractNumId w:val="71"/>
  </w:num>
  <w:num w:numId="107" w16cid:durableId="21635431">
    <w:abstractNumId w:val="84"/>
  </w:num>
  <w:num w:numId="108" w16cid:durableId="739400777">
    <w:abstractNumId w:val="128"/>
  </w:num>
  <w:num w:numId="109" w16cid:durableId="1095596644">
    <w:abstractNumId w:val="86"/>
  </w:num>
  <w:num w:numId="110" w16cid:durableId="1087192318">
    <w:abstractNumId w:val="94"/>
  </w:num>
  <w:num w:numId="111" w16cid:durableId="1942832407">
    <w:abstractNumId w:val="126"/>
  </w:num>
  <w:num w:numId="112" w16cid:durableId="581137943">
    <w:abstractNumId w:val="73"/>
  </w:num>
  <w:num w:numId="113" w16cid:durableId="1250652">
    <w:abstractNumId w:val="17"/>
  </w:num>
  <w:num w:numId="114" w16cid:durableId="1736662271">
    <w:abstractNumId w:val="45"/>
  </w:num>
  <w:num w:numId="115" w16cid:durableId="1078596185">
    <w:abstractNumId w:val="137"/>
  </w:num>
  <w:num w:numId="116" w16cid:durableId="522400348">
    <w:abstractNumId w:val="14"/>
  </w:num>
  <w:num w:numId="117" w16cid:durableId="587809799">
    <w:abstractNumId w:val="51"/>
  </w:num>
  <w:num w:numId="118" w16cid:durableId="1886719112">
    <w:abstractNumId w:val="44"/>
  </w:num>
  <w:num w:numId="119" w16cid:durableId="2117209745">
    <w:abstractNumId w:val="145"/>
  </w:num>
  <w:num w:numId="120" w16cid:durableId="142166302">
    <w:abstractNumId w:val="47"/>
  </w:num>
  <w:num w:numId="121" w16cid:durableId="1171681538">
    <w:abstractNumId w:val="19"/>
  </w:num>
  <w:num w:numId="122" w16cid:durableId="1652054500">
    <w:abstractNumId w:val="100"/>
  </w:num>
  <w:num w:numId="123" w16cid:durableId="1939478909">
    <w:abstractNumId w:val="56"/>
  </w:num>
  <w:num w:numId="124" w16cid:durableId="175659684">
    <w:abstractNumId w:val="118"/>
  </w:num>
  <w:num w:numId="125" w16cid:durableId="1013214">
    <w:abstractNumId w:val="133"/>
  </w:num>
  <w:num w:numId="126" w16cid:durableId="1637417292">
    <w:abstractNumId w:val="61"/>
  </w:num>
  <w:num w:numId="127" w16cid:durableId="2145271213">
    <w:abstractNumId w:val="79"/>
  </w:num>
  <w:num w:numId="128" w16cid:durableId="1616906184">
    <w:abstractNumId w:val="34"/>
  </w:num>
  <w:num w:numId="129" w16cid:durableId="1019503248">
    <w:abstractNumId w:val="8"/>
  </w:num>
  <w:num w:numId="130" w16cid:durableId="1165507819">
    <w:abstractNumId w:val="41"/>
  </w:num>
  <w:num w:numId="131" w16cid:durableId="839929910">
    <w:abstractNumId w:val="169"/>
  </w:num>
  <w:num w:numId="132" w16cid:durableId="930746149">
    <w:abstractNumId w:val="138"/>
  </w:num>
  <w:num w:numId="133" w16cid:durableId="1814369076">
    <w:abstractNumId w:val="91"/>
  </w:num>
  <w:num w:numId="134" w16cid:durableId="1387685732">
    <w:abstractNumId w:val="129"/>
  </w:num>
  <w:num w:numId="135" w16cid:durableId="1040398911">
    <w:abstractNumId w:val="72"/>
  </w:num>
  <w:num w:numId="136" w16cid:durableId="2131628131">
    <w:abstractNumId w:val="147"/>
  </w:num>
  <w:num w:numId="137" w16cid:durableId="1349331415">
    <w:abstractNumId w:val="76"/>
  </w:num>
  <w:num w:numId="138" w16cid:durableId="2086367349">
    <w:abstractNumId w:val="78"/>
  </w:num>
  <w:num w:numId="139" w16cid:durableId="1576819055">
    <w:abstractNumId w:val="64"/>
  </w:num>
  <w:num w:numId="140" w16cid:durableId="141318326">
    <w:abstractNumId w:val="55"/>
  </w:num>
  <w:num w:numId="141" w16cid:durableId="2012829963">
    <w:abstractNumId w:val="111"/>
  </w:num>
  <w:num w:numId="142" w16cid:durableId="1496144829">
    <w:abstractNumId w:val="170"/>
  </w:num>
  <w:num w:numId="143" w16cid:durableId="1350180917">
    <w:abstractNumId w:val="99"/>
  </w:num>
  <w:num w:numId="144" w16cid:durableId="1555266735">
    <w:abstractNumId w:val="159"/>
  </w:num>
  <w:num w:numId="145" w16cid:durableId="509638146">
    <w:abstractNumId w:val="157"/>
  </w:num>
  <w:num w:numId="146" w16cid:durableId="1342047249">
    <w:abstractNumId w:val="115"/>
  </w:num>
  <w:num w:numId="147" w16cid:durableId="2146773998">
    <w:abstractNumId w:val="35"/>
  </w:num>
  <w:num w:numId="148" w16cid:durableId="262765758">
    <w:abstractNumId w:val="121"/>
  </w:num>
  <w:num w:numId="149" w16cid:durableId="1724668687">
    <w:abstractNumId w:val="31"/>
  </w:num>
  <w:num w:numId="150" w16cid:durableId="1496720001">
    <w:abstractNumId w:val="52"/>
  </w:num>
  <w:num w:numId="151" w16cid:durableId="1456607524">
    <w:abstractNumId w:val="102"/>
  </w:num>
  <w:num w:numId="152" w16cid:durableId="456878598">
    <w:abstractNumId w:val="105"/>
  </w:num>
  <w:num w:numId="153" w16cid:durableId="1042169917">
    <w:abstractNumId w:val="164"/>
  </w:num>
  <w:num w:numId="154" w16cid:durableId="99423333">
    <w:abstractNumId w:val="10"/>
  </w:num>
  <w:num w:numId="155" w16cid:durableId="174348931">
    <w:abstractNumId w:val="27"/>
  </w:num>
  <w:num w:numId="156" w16cid:durableId="1589656461">
    <w:abstractNumId w:val="88"/>
  </w:num>
  <w:num w:numId="157" w16cid:durableId="44986565">
    <w:abstractNumId w:val="63"/>
  </w:num>
  <w:num w:numId="158" w16cid:durableId="406613917">
    <w:abstractNumId w:val="162"/>
  </w:num>
  <w:num w:numId="159" w16cid:durableId="1771587361">
    <w:abstractNumId w:val="69"/>
  </w:num>
  <w:num w:numId="160" w16cid:durableId="1264609616">
    <w:abstractNumId w:val="58"/>
  </w:num>
  <w:num w:numId="161" w16cid:durableId="824205290">
    <w:abstractNumId w:val="37"/>
  </w:num>
  <w:num w:numId="162" w16cid:durableId="649597552">
    <w:abstractNumId w:val="96"/>
  </w:num>
  <w:num w:numId="163" w16cid:durableId="932082490">
    <w:abstractNumId w:val="16"/>
  </w:num>
  <w:num w:numId="164" w16cid:durableId="1362129085">
    <w:abstractNumId w:val="81"/>
  </w:num>
  <w:num w:numId="165" w16cid:durableId="2071994421">
    <w:abstractNumId w:val="36"/>
  </w:num>
  <w:num w:numId="166" w16cid:durableId="1414549640">
    <w:abstractNumId w:val="119"/>
  </w:num>
  <w:num w:numId="167" w16cid:durableId="379478772">
    <w:abstractNumId w:val="50"/>
  </w:num>
  <w:num w:numId="168" w16cid:durableId="810292418">
    <w:abstractNumId w:val="144"/>
  </w:num>
  <w:num w:numId="169" w16cid:durableId="1863013134">
    <w:abstractNumId w:val="117"/>
  </w:num>
  <w:num w:numId="170" w16cid:durableId="338243201">
    <w:abstractNumId w:val="172"/>
  </w:num>
  <w:num w:numId="171" w16cid:durableId="2137678980">
    <w:abstractNumId w:val="152"/>
  </w:num>
  <w:num w:numId="172" w16cid:durableId="1820344438">
    <w:abstractNumId w:val="60"/>
  </w:num>
  <w:num w:numId="173" w16cid:durableId="442116192">
    <w:abstractNumId w:val="70"/>
  </w:num>
  <w:num w:numId="174" w16cid:durableId="466167796">
    <w:abstractNumId w:val="24"/>
  </w:num>
  <w:num w:numId="175" w16cid:durableId="1479037397">
    <w:abstractNumId w:val="15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UzNGRkOTlkMDYzMzlmYmE5NDJhNGJmOWZhMjJjMzMifQ=="/>
  </w:docVars>
  <w:rsids>
    <w:rsidRoot w:val="53B52B8D"/>
    <w:rsid w:val="8B7E5D92"/>
    <w:rsid w:val="9BEA5E8B"/>
    <w:rsid w:val="9F7F1823"/>
    <w:rsid w:val="BBBF7779"/>
    <w:rsid w:val="BEFF5257"/>
    <w:rsid w:val="BFF71CE1"/>
    <w:rsid w:val="BFF8F510"/>
    <w:rsid w:val="C63F4B16"/>
    <w:rsid w:val="D76F1927"/>
    <w:rsid w:val="DADFF497"/>
    <w:rsid w:val="F0D7C05E"/>
    <w:rsid w:val="FBFB9A74"/>
    <w:rsid w:val="FD0DC411"/>
    <w:rsid w:val="FFBAC167"/>
    <w:rsid w:val="FFD70DEA"/>
    <w:rsid w:val="FFF7C66B"/>
    <w:rsid w:val="0000333B"/>
    <w:rsid w:val="00003819"/>
    <w:rsid w:val="000113E4"/>
    <w:rsid w:val="0001187C"/>
    <w:rsid w:val="00013696"/>
    <w:rsid w:val="00013A93"/>
    <w:rsid w:val="00014B69"/>
    <w:rsid w:val="00014F27"/>
    <w:rsid w:val="00015A38"/>
    <w:rsid w:val="00015D58"/>
    <w:rsid w:val="000174B1"/>
    <w:rsid w:val="00021F2B"/>
    <w:rsid w:val="00024D6F"/>
    <w:rsid w:val="0002626C"/>
    <w:rsid w:val="00026F38"/>
    <w:rsid w:val="00033B17"/>
    <w:rsid w:val="00035355"/>
    <w:rsid w:val="00036F69"/>
    <w:rsid w:val="00040B7B"/>
    <w:rsid w:val="00041547"/>
    <w:rsid w:val="00044C7A"/>
    <w:rsid w:val="00050E9C"/>
    <w:rsid w:val="00051D07"/>
    <w:rsid w:val="00052C18"/>
    <w:rsid w:val="00052E9E"/>
    <w:rsid w:val="000543D2"/>
    <w:rsid w:val="0005459D"/>
    <w:rsid w:val="000559E0"/>
    <w:rsid w:val="00057523"/>
    <w:rsid w:val="00062A7C"/>
    <w:rsid w:val="000631B6"/>
    <w:rsid w:val="000661E8"/>
    <w:rsid w:val="0007182E"/>
    <w:rsid w:val="00072780"/>
    <w:rsid w:val="000819E9"/>
    <w:rsid w:val="000828AE"/>
    <w:rsid w:val="00083586"/>
    <w:rsid w:val="000859A6"/>
    <w:rsid w:val="0009039B"/>
    <w:rsid w:val="0009766F"/>
    <w:rsid w:val="00097E60"/>
    <w:rsid w:val="00097F21"/>
    <w:rsid w:val="000A023D"/>
    <w:rsid w:val="000A0CE2"/>
    <w:rsid w:val="000A1ECE"/>
    <w:rsid w:val="000A4315"/>
    <w:rsid w:val="000A72E0"/>
    <w:rsid w:val="000A7AC4"/>
    <w:rsid w:val="000B1762"/>
    <w:rsid w:val="000B2A85"/>
    <w:rsid w:val="000B3511"/>
    <w:rsid w:val="000B3C49"/>
    <w:rsid w:val="000B45EC"/>
    <w:rsid w:val="000B466F"/>
    <w:rsid w:val="000C02BF"/>
    <w:rsid w:val="000C19B0"/>
    <w:rsid w:val="000C3FBF"/>
    <w:rsid w:val="000C4064"/>
    <w:rsid w:val="000C4EC0"/>
    <w:rsid w:val="000C6B49"/>
    <w:rsid w:val="000C77E3"/>
    <w:rsid w:val="000C7EB2"/>
    <w:rsid w:val="000D316D"/>
    <w:rsid w:val="000E2DB0"/>
    <w:rsid w:val="000E4549"/>
    <w:rsid w:val="000E570C"/>
    <w:rsid w:val="000E610F"/>
    <w:rsid w:val="000F66C5"/>
    <w:rsid w:val="000F73C8"/>
    <w:rsid w:val="00103A73"/>
    <w:rsid w:val="001059F5"/>
    <w:rsid w:val="00106D7B"/>
    <w:rsid w:val="00112000"/>
    <w:rsid w:val="00113B43"/>
    <w:rsid w:val="00115EF1"/>
    <w:rsid w:val="001161ED"/>
    <w:rsid w:val="001201E0"/>
    <w:rsid w:val="00120DA6"/>
    <w:rsid w:val="0012246F"/>
    <w:rsid w:val="00122FCD"/>
    <w:rsid w:val="001240A5"/>
    <w:rsid w:val="00127854"/>
    <w:rsid w:val="00127A17"/>
    <w:rsid w:val="0013019E"/>
    <w:rsid w:val="00130CD2"/>
    <w:rsid w:val="00131F7C"/>
    <w:rsid w:val="00133C7C"/>
    <w:rsid w:val="00143511"/>
    <w:rsid w:val="00146277"/>
    <w:rsid w:val="001462B6"/>
    <w:rsid w:val="0014635E"/>
    <w:rsid w:val="0014669D"/>
    <w:rsid w:val="00150B0F"/>
    <w:rsid w:val="00152955"/>
    <w:rsid w:val="001544FA"/>
    <w:rsid w:val="00156BC7"/>
    <w:rsid w:val="00157036"/>
    <w:rsid w:val="0016021C"/>
    <w:rsid w:val="001614BC"/>
    <w:rsid w:val="0016263F"/>
    <w:rsid w:val="00163276"/>
    <w:rsid w:val="00164065"/>
    <w:rsid w:val="001706A7"/>
    <w:rsid w:val="00171277"/>
    <w:rsid w:val="00172065"/>
    <w:rsid w:val="00172354"/>
    <w:rsid w:val="001732C2"/>
    <w:rsid w:val="0018226D"/>
    <w:rsid w:val="001842C8"/>
    <w:rsid w:val="0018707F"/>
    <w:rsid w:val="001902D3"/>
    <w:rsid w:val="001955E2"/>
    <w:rsid w:val="00195CF3"/>
    <w:rsid w:val="001972CD"/>
    <w:rsid w:val="00197907"/>
    <w:rsid w:val="001A066E"/>
    <w:rsid w:val="001A15CE"/>
    <w:rsid w:val="001A37AB"/>
    <w:rsid w:val="001A54AA"/>
    <w:rsid w:val="001B1907"/>
    <w:rsid w:val="001B3E7D"/>
    <w:rsid w:val="001B6400"/>
    <w:rsid w:val="001C3B2E"/>
    <w:rsid w:val="001C497E"/>
    <w:rsid w:val="001C6095"/>
    <w:rsid w:val="001D1316"/>
    <w:rsid w:val="001D5E92"/>
    <w:rsid w:val="001E0CB1"/>
    <w:rsid w:val="001E3777"/>
    <w:rsid w:val="001E55CA"/>
    <w:rsid w:val="001E5C61"/>
    <w:rsid w:val="001E66C8"/>
    <w:rsid w:val="001E7C75"/>
    <w:rsid w:val="001F2EC2"/>
    <w:rsid w:val="001F582A"/>
    <w:rsid w:val="001F7F32"/>
    <w:rsid w:val="00202F27"/>
    <w:rsid w:val="00205F15"/>
    <w:rsid w:val="00214FE2"/>
    <w:rsid w:val="002152CD"/>
    <w:rsid w:val="002162CE"/>
    <w:rsid w:val="00221384"/>
    <w:rsid w:val="00221CF9"/>
    <w:rsid w:val="002228FF"/>
    <w:rsid w:val="00222A15"/>
    <w:rsid w:val="002236F1"/>
    <w:rsid w:val="0022416D"/>
    <w:rsid w:val="00224A90"/>
    <w:rsid w:val="002268C6"/>
    <w:rsid w:val="00227BFA"/>
    <w:rsid w:val="00230EC4"/>
    <w:rsid w:val="00235C47"/>
    <w:rsid w:val="00236ACF"/>
    <w:rsid w:val="00242837"/>
    <w:rsid w:val="00243BEA"/>
    <w:rsid w:val="002444B4"/>
    <w:rsid w:val="002521AA"/>
    <w:rsid w:val="00253B3E"/>
    <w:rsid w:val="002630FF"/>
    <w:rsid w:val="00266341"/>
    <w:rsid w:val="0026648B"/>
    <w:rsid w:val="00270984"/>
    <w:rsid w:val="002713DA"/>
    <w:rsid w:val="00275B27"/>
    <w:rsid w:val="0027609F"/>
    <w:rsid w:val="0028345D"/>
    <w:rsid w:val="00286C97"/>
    <w:rsid w:val="002908EC"/>
    <w:rsid w:val="002A1F77"/>
    <w:rsid w:val="002A49DE"/>
    <w:rsid w:val="002A7213"/>
    <w:rsid w:val="002B0465"/>
    <w:rsid w:val="002B1D50"/>
    <w:rsid w:val="002B2B82"/>
    <w:rsid w:val="002B532F"/>
    <w:rsid w:val="002B5C06"/>
    <w:rsid w:val="002C060D"/>
    <w:rsid w:val="002C1E4D"/>
    <w:rsid w:val="002C234C"/>
    <w:rsid w:val="002C2F72"/>
    <w:rsid w:val="002C4375"/>
    <w:rsid w:val="002E086F"/>
    <w:rsid w:val="002E0D2D"/>
    <w:rsid w:val="002E59E5"/>
    <w:rsid w:val="002F0648"/>
    <w:rsid w:val="002F0E7D"/>
    <w:rsid w:val="002F1E99"/>
    <w:rsid w:val="002F610F"/>
    <w:rsid w:val="00303024"/>
    <w:rsid w:val="00303639"/>
    <w:rsid w:val="00307B87"/>
    <w:rsid w:val="00310116"/>
    <w:rsid w:val="00312512"/>
    <w:rsid w:val="00320AF4"/>
    <w:rsid w:val="00330894"/>
    <w:rsid w:val="00331815"/>
    <w:rsid w:val="003332C8"/>
    <w:rsid w:val="00333DC6"/>
    <w:rsid w:val="00334998"/>
    <w:rsid w:val="003350C1"/>
    <w:rsid w:val="00341D37"/>
    <w:rsid w:val="0034224A"/>
    <w:rsid w:val="0035023A"/>
    <w:rsid w:val="00352D0F"/>
    <w:rsid w:val="00353AC9"/>
    <w:rsid w:val="003550AD"/>
    <w:rsid w:val="003563A0"/>
    <w:rsid w:val="00356B8B"/>
    <w:rsid w:val="0036546B"/>
    <w:rsid w:val="00366208"/>
    <w:rsid w:val="00367F9C"/>
    <w:rsid w:val="0037070F"/>
    <w:rsid w:val="00371BB2"/>
    <w:rsid w:val="00376785"/>
    <w:rsid w:val="003806EB"/>
    <w:rsid w:val="0038163E"/>
    <w:rsid w:val="00382567"/>
    <w:rsid w:val="00383A1B"/>
    <w:rsid w:val="003863EC"/>
    <w:rsid w:val="00386727"/>
    <w:rsid w:val="0038715D"/>
    <w:rsid w:val="00391C1F"/>
    <w:rsid w:val="00392E0D"/>
    <w:rsid w:val="00393062"/>
    <w:rsid w:val="00395666"/>
    <w:rsid w:val="00397461"/>
    <w:rsid w:val="003A3633"/>
    <w:rsid w:val="003A3F13"/>
    <w:rsid w:val="003A4771"/>
    <w:rsid w:val="003B23A8"/>
    <w:rsid w:val="003B3312"/>
    <w:rsid w:val="003B3D56"/>
    <w:rsid w:val="003B5815"/>
    <w:rsid w:val="003B5E4E"/>
    <w:rsid w:val="003C1302"/>
    <w:rsid w:val="003C3DA5"/>
    <w:rsid w:val="003C561B"/>
    <w:rsid w:val="003C5882"/>
    <w:rsid w:val="003C7E67"/>
    <w:rsid w:val="003D1E11"/>
    <w:rsid w:val="003D2B29"/>
    <w:rsid w:val="003E022B"/>
    <w:rsid w:val="003E338A"/>
    <w:rsid w:val="003E368B"/>
    <w:rsid w:val="003E3F2E"/>
    <w:rsid w:val="003E4877"/>
    <w:rsid w:val="003E795E"/>
    <w:rsid w:val="003E7AD3"/>
    <w:rsid w:val="003F1CF7"/>
    <w:rsid w:val="00401B78"/>
    <w:rsid w:val="00402CF5"/>
    <w:rsid w:val="00403D58"/>
    <w:rsid w:val="004058C8"/>
    <w:rsid w:val="00405D6E"/>
    <w:rsid w:val="00407149"/>
    <w:rsid w:val="0041276C"/>
    <w:rsid w:val="00414CE1"/>
    <w:rsid w:val="004160F7"/>
    <w:rsid w:val="00416925"/>
    <w:rsid w:val="004173F5"/>
    <w:rsid w:val="00422CEB"/>
    <w:rsid w:val="0043378D"/>
    <w:rsid w:val="00434F4F"/>
    <w:rsid w:val="004369EB"/>
    <w:rsid w:val="00441AF6"/>
    <w:rsid w:val="00443382"/>
    <w:rsid w:val="00443B6E"/>
    <w:rsid w:val="004447ED"/>
    <w:rsid w:val="00446D43"/>
    <w:rsid w:val="00447F6B"/>
    <w:rsid w:val="00450394"/>
    <w:rsid w:val="004527DE"/>
    <w:rsid w:val="0045302C"/>
    <w:rsid w:val="004538CE"/>
    <w:rsid w:val="00457177"/>
    <w:rsid w:val="00461949"/>
    <w:rsid w:val="00461A67"/>
    <w:rsid w:val="00463918"/>
    <w:rsid w:val="00466D53"/>
    <w:rsid w:val="00467520"/>
    <w:rsid w:val="004726A6"/>
    <w:rsid w:val="00472F6A"/>
    <w:rsid w:val="00475A02"/>
    <w:rsid w:val="00480F44"/>
    <w:rsid w:val="0048231B"/>
    <w:rsid w:val="00484857"/>
    <w:rsid w:val="004849FD"/>
    <w:rsid w:val="00485D6E"/>
    <w:rsid w:val="00486A89"/>
    <w:rsid w:val="0049159A"/>
    <w:rsid w:val="00492849"/>
    <w:rsid w:val="004938F4"/>
    <w:rsid w:val="00493EF8"/>
    <w:rsid w:val="00495213"/>
    <w:rsid w:val="004960BC"/>
    <w:rsid w:val="0049736C"/>
    <w:rsid w:val="004A13EA"/>
    <w:rsid w:val="004A52CB"/>
    <w:rsid w:val="004A5C9C"/>
    <w:rsid w:val="004B133A"/>
    <w:rsid w:val="004B7409"/>
    <w:rsid w:val="004B7F62"/>
    <w:rsid w:val="004C0791"/>
    <w:rsid w:val="004C093C"/>
    <w:rsid w:val="004C3AEA"/>
    <w:rsid w:val="004C6EB7"/>
    <w:rsid w:val="004D18B0"/>
    <w:rsid w:val="004D5637"/>
    <w:rsid w:val="004D7413"/>
    <w:rsid w:val="004E2102"/>
    <w:rsid w:val="004E3FF1"/>
    <w:rsid w:val="004E4C92"/>
    <w:rsid w:val="004E607A"/>
    <w:rsid w:val="004F0AD7"/>
    <w:rsid w:val="00504E63"/>
    <w:rsid w:val="005077AD"/>
    <w:rsid w:val="00510728"/>
    <w:rsid w:val="005124F0"/>
    <w:rsid w:val="0051389F"/>
    <w:rsid w:val="0051435B"/>
    <w:rsid w:val="005203FE"/>
    <w:rsid w:val="005208A4"/>
    <w:rsid w:val="00522122"/>
    <w:rsid w:val="00523E64"/>
    <w:rsid w:val="00527E35"/>
    <w:rsid w:val="00530141"/>
    <w:rsid w:val="005306CC"/>
    <w:rsid w:val="0054135D"/>
    <w:rsid w:val="00546EDE"/>
    <w:rsid w:val="005535C5"/>
    <w:rsid w:val="00560898"/>
    <w:rsid w:val="005609DF"/>
    <w:rsid w:val="005634DC"/>
    <w:rsid w:val="005644E7"/>
    <w:rsid w:val="00564D25"/>
    <w:rsid w:val="00570D31"/>
    <w:rsid w:val="00570E9F"/>
    <w:rsid w:val="00571643"/>
    <w:rsid w:val="00571A18"/>
    <w:rsid w:val="00571BDC"/>
    <w:rsid w:val="00576238"/>
    <w:rsid w:val="00577FF8"/>
    <w:rsid w:val="0058001B"/>
    <w:rsid w:val="0058045B"/>
    <w:rsid w:val="00583594"/>
    <w:rsid w:val="0058413B"/>
    <w:rsid w:val="00585664"/>
    <w:rsid w:val="005927AC"/>
    <w:rsid w:val="00594721"/>
    <w:rsid w:val="00594E02"/>
    <w:rsid w:val="0059588D"/>
    <w:rsid w:val="00596406"/>
    <w:rsid w:val="00596D4A"/>
    <w:rsid w:val="005977A7"/>
    <w:rsid w:val="005A064A"/>
    <w:rsid w:val="005A1AB3"/>
    <w:rsid w:val="005A5B19"/>
    <w:rsid w:val="005B046C"/>
    <w:rsid w:val="005B354D"/>
    <w:rsid w:val="005B3AB8"/>
    <w:rsid w:val="005B50E7"/>
    <w:rsid w:val="005C4294"/>
    <w:rsid w:val="005C609C"/>
    <w:rsid w:val="005C744A"/>
    <w:rsid w:val="005C7BC5"/>
    <w:rsid w:val="005D12D1"/>
    <w:rsid w:val="005D7042"/>
    <w:rsid w:val="005E3796"/>
    <w:rsid w:val="005E5F10"/>
    <w:rsid w:val="005F0320"/>
    <w:rsid w:val="005F099C"/>
    <w:rsid w:val="005F1D4C"/>
    <w:rsid w:val="005F3193"/>
    <w:rsid w:val="005F41E0"/>
    <w:rsid w:val="005F5903"/>
    <w:rsid w:val="005F7E9D"/>
    <w:rsid w:val="00602B41"/>
    <w:rsid w:val="006076AE"/>
    <w:rsid w:val="00607788"/>
    <w:rsid w:val="00610C38"/>
    <w:rsid w:val="0061198D"/>
    <w:rsid w:val="00611CD8"/>
    <w:rsid w:val="00612E18"/>
    <w:rsid w:val="006132F0"/>
    <w:rsid w:val="00617E94"/>
    <w:rsid w:val="00622344"/>
    <w:rsid w:val="0062255A"/>
    <w:rsid w:val="00622C2C"/>
    <w:rsid w:val="00626745"/>
    <w:rsid w:val="006300D6"/>
    <w:rsid w:val="00630514"/>
    <w:rsid w:val="00630C8E"/>
    <w:rsid w:val="00635472"/>
    <w:rsid w:val="00635636"/>
    <w:rsid w:val="006361CB"/>
    <w:rsid w:val="00637907"/>
    <w:rsid w:val="006547CA"/>
    <w:rsid w:val="006606A1"/>
    <w:rsid w:val="00660B55"/>
    <w:rsid w:val="00665309"/>
    <w:rsid w:val="00667530"/>
    <w:rsid w:val="0067194F"/>
    <w:rsid w:val="006723EC"/>
    <w:rsid w:val="00672B45"/>
    <w:rsid w:val="00675932"/>
    <w:rsid w:val="00675B46"/>
    <w:rsid w:val="00675DC0"/>
    <w:rsid w:val="00677B8D"/>
    <w:rsid w:val="006915B0"/>
    <w:rsid w:val="0069520C"/>
    <w:rsid w:val="00697192"/>
    <w:rsid w:val="006A1D71"/>
    <w:rsid w:val="006A2665"/>
    <w:rsid w:val="006B0829"/>
    <w:rsid w:val="006B12B3"/>
    <w:rsid w:val="006B3EC1"/>
    <w:rsid w:val="006C2066"/>
    <w:rsid w:val="006C212F"/>
    <w:rsid w:val="006C6164"/>
    <w:rsid w:val="006D1A84"/>
    <w:rsid w:val="006D2196"/>
    <w:rsid w:val="006D2B1C"/>
    <w:rsid w:val="006D3AFA"/>
    <w:rsid w:val="006D6A27"/>
    <w:rsid w:val="006E0D36"/>
    <w:rsid w:val="006E10F5"/>
    <w:rsid w:val="006E291C"/>
    <w:rsid w:val="006F264C"/>
    <w:rsid w:val="006F2A7D"/>
    <w:rsid w:val="007040C1"/>
    <w:rsid w:val="00704123"/>
    <w:rsid w:val="00704182"/>
    <w:rsid w:val="007051C9"/>
    <w:rsid w:val="0070538C"/>
    <w:rsid w:val="007070BA"/>
    <w:rsid w:val="007078FB"/>
    <w:rsid w:val="00707F44"/>
    <w:rsid w:val="0071098D"/>
    <w:rsid w:val="00711443"/>
    <w:rsid w:val="00715956"/>
    <w:rsid w:val="00716E92"/>
    <w:rsid w:val="00717187"/>
    <w:rsid w:val="0071793D"/>
    <w:rsid w:val="007237E4"/>
    <w:rsid w:val="007250D4"/>
    <w:rsid w:val="007253D8"/>
    <w:rsid w:val="007257B4"/>
    <w:rsid w:val="00727048"/>
    <w:rsid w:val="00727132"/>
    <w:rsid w:val="007307A6"/>
    <w:rsid w:val="00731D56"/>
    <w:rsid w:val="00733B70"/>
    <w:rsid w:val="00734FE7"/>
    <w:rsid w:val="00735586"/>
    <w:rsid w:val="00747EE1"/>
    <w:rsid w:val="00747FDD"/>
    <w:rsid w:val="00751B2D"/>
    <w:rsid w:val="00756B71"/>
    <w:rsid w:val="0075774E"/>
    <w:rsid w:val="00760D30"/>
    <w:rsid w:val="00762DD1"/>
    <w:rsid w:val="007665BD"/>
    <w:rsid w:val="007667CE"/>
    <w:rsid w:val="007717C5"/>
    <w:rsid w:val="00773B71"/>
    <w:rsid w:val="007757D4"/>
    <w:rsid w:val="0077598D"/>
    <w:rsid w:val="00777664"/>
    <w:rsid w:val="00781245"/>
    <w:rsid w:val="007823DE"/>
    <w:rsid w:val="00782A2C"/>
    <w:rsid w:val="0078474F"/>
    <w:rsid w:val="00784A9B"/>
    <w:rsid w:val="00791C99"/>
    <w:rsid w:val="00793CD6"/>
    <w:rsid w:val="007949CD"/>
    <w:rsid w:val="00794AF2"/>
    <w:rsid w:val="00797614"/>
    <w:rsid w:val="007A2343"/>
    <w:rsid w:val="007A2ED9"/>
    <w:rsid w:val="007A6B4C"/>
    <w:rsid w:val="007A701C"/>
    <w:rsid w:val="007B3E93"/>
    <w:rsid w:val="007C1AF4"/>
    <w:rsid w:val="007C329D"/>
    <w:rsid w:val="007C3A93"/>
    <w:rsid w:val="007D422F"/>
    <w:rsid w:val="007D6323"/>
    <w:rsid w:val="007D7888"/>
    <w:rsid w:val="007D7FDB"/>
    <w:rsid w:val="007E04E7"/>
    <w:rsid w:val="007E34D8"/>
    <w:rsid w:val="007E5BD9"/>
    <w:rsid w:val="007F7345"/>
    <w:rsid w:val="00801E1E"/>
    <w:rsid w:val="00806E72"/>
    <w:rsid w:val="00807B08"/>
    <w:rsid w:val="008144C9"/>
    <w:rsid w:val="00820ADE"/>
    <w:rsid w:val="00821D2E"/>
    <w:rsid w:val="0082676A"/>
    <w:rsid w:val="0083155D"/>
    <w:rsid w:val="0083169C"/>
    <w:rsid w:val="0083720A"/>
    <w:rsid w:val="0083777F"/>
    <w:rsid w:val="008377FB"/>
    <w:rsid w:val="00844DA5"/>
    <w:rsid w:val="008476A5"/>
    <w:rsid w:val="00847B00"/>
    <w:rsid w:val="008514B6"/>
    <w:rsid w:val="00851629"/>
    <w:rsid w:val="0085188B"/>
    <w:rsid w:val="00855B40"/>
    <w:rsid w:val="008626B5"/>
    <w:rsid w:val="00864003"/>
    <w:rsid w:val="008667D0"/>
    <w:rsid w:val="00870F79"/>
    <w:rsid w:val="008744F5"/>
    <w:rsid w:val="008746A7"/>
    <w:rsid w:val="00874DCB"/>
    <w:rsid w:val="00881F48"/>
    <w:rsid w:val="0088287C"/>
    <w:rsid w:val="00882D1F"/>
    <w:rsid w:val="00883A66"/>
    <w:rsid w:val="008955C1"/>
    <w:rsid w:val="008956DB"/>
    <w:rsid w:val="0089735A"/>
    <w:rsid w:val="008A0374"/>
    <w:rsid w:val="008A102F"/>
    <w:rsid w:val="008A366A"/>
    <w:rsid w:val="008A4BF2"/>
    <w:rsid w:val="008A7A5C"/>
    <w:rsid w:val="008B0892"/>
    <w:rsid w:val="008B2DE1"/>
    <w:rsid w:val="008B5D07"/>
    <w:rsid w:val="008C05D5"/>
    <w:rsid w:val="008C3EB5"/>
    <w:rsid w:val="008C5097"/>
    <w:rsid w:val="008D0CC5"/>
    <w:rsid w:val="008D2DF4"/>
    <w:rsid w:val="008E472D"/>
    <w:rsid w:val="008F0651"/>
    <w:rsid w:val="008F11F8"/>
    <w:rsid w:val="008F1768"/>
    <w:rsid w:val="008F6451"/>
    <w:rsid w:val="008F7FAA"/>
    <w:rsid w:val="0090094A"/>
    <w:rsid w:val="00900F5D"/>
    <w:rsid w:val="00904A3C"/>
    <w:rsid w:val="00912373"/>
    <w:rsid w:val="009134FE"/>
    <w:rsid w:val="00921D7A"/>
    <w:rsid w:val="00923209"/>
    <w:rsid w:val="009242E2"/>
    <w:rsid w:val="009256A3"/>
    <w:rsid w:val="009316E9"/>
    <w:rsid w:val="00932D8F"/>
    <w:rsid w:val="009340B4"/>
    <w:rsid w:val="00936A4E"/>
    <w:rsid w:val="0094087F"/>
    <w:rsid w:val="00944D59"/>
    <w:rsid w:val="0094550D"/>
    <w:rsid w:val="00946E5B"/>
    <w:rsid w:val="009509A8"/>
    <w:rsid w:val="009509E6"/>
    <w:rsid w:val="00950A35"/>
    <w:rsid w:val="00951607"/>
    <w:rsid w:val="00951F7D"/>
    <w:rsid w:val="009570AB"/>
    <w:rsid w:val="00957308"/>
    <w:rsid w:val="00961E3E"/>
    <w:rsid w:val="009657F4"/>
    <w:rsid w:val="0097162E"/>
    <w:rsid w:val="0097214F"/>
    <w:rsid w:val="00972281"/>
    <w:rsid w:val="00972422"/>
    <w:rsid w:val="00975D40"/>
    <w:rsid w:val="0097799E"/>
    <w:rsid w:val="00982E62"/>
    <w:rsid w:val="00985945"/>
    <w:rsid w:val="00986D6D"/>
    <w:rsid w:val="00990C07"/>
    <w:rsid w:val="0099202E"/>
    <w:rsid w:val="00994FF7"/>
    <w:rsid w:val="009954CC"/>
    <w:rsid w:val="00997237"/>
    <w:rsid w:val="009A49C1"/>
    <w:rsid w:val="009B5365"/>
    <w:rsid w:val="009B6F23"/>
    <w:rsid w:val="009B6F3A"/>
    <w:rsid w:val="009B7874"/>
    <w:rsid w:val="009B7F87"/>
    <w:rsid w:val="009C2704"/>
    <w:rsid w:val="009C2B21"/>
    <w:rsid w:val="009C440A"/>
    <w:rsid w:val="009C5722"/>
    <w:rsid w:val="009D0941"/>
    <w:rsid w:val="009D1024"/>
    <w:rsid w:val="009D3B3E"/>
    <w:rsid w:val="009D68C5"/>
    <w:rsid w:val="009D7815"/>
    <w:rsid w:val="009E4D61"/>
    <w:rsid w:val="009F0749"/>
    <w:rsid w:val="009F12CB"/>
    <w:rsid w:val="009F1A9B"/>
    <w:rsid w:val="009F48BF"/>
    <w:rsid w:val="00A02561"/>
    <w:rsid w:val="00A0257E"/>
    <w:rsid w:val="00A0701B"/>
    <w:rsid w:val="00A111B3"/>
    <w:rsid w:val="00A12F54"/>
    <w:rsid w:val="00A14B26"/>
    <w:rsid w:val="00A16B98"/>
    <w:rsid w:val="00A17376"/>
    <w:rsid w:val="00A2046E"/>
    <w:rsid w:val="00A209FF"/>
    <w:rsid w:val="00A216AC"/>
    <w:rsid w:val="00A26F6A"/>
    <w:rsid w:val="00A27CE6"/>
    <w:rsid w:val="00A311E6"/>
    <w:rsid w:val="00A323A0"/>
    <w:rsid w:val="00A34E6B"/>
    <w:rsid w:val="00A35CF0"/>
    <w:rsid w:val="00A37ADF"/>
    <w:rsid w:val="00A405D7"/>
    <w:rsid w:val="00A40997"/>
    <w:rsid w:val="00A5064E"/>
    <w:rsid w:val="00A50D9E"/>
    <w:rsid w:val="00A523AB"/>
    <w:rsid w:val="00A542A6"/>
    <w:rsid w:val="00A543B1"/>
    <w:rsid w:val="00A56C21"/>
    <w:rsid w:val="00A570CE"/>
    <w:rsid w:val="00A60C53"/>
    <w:rsid w:val="00A6239F"/>
    <w:rsid w:val="00A637D3"/>
    <w:rsid w:val="00A66B74"/>
    <w:rsid w:val="00A66CE1"/>
    <w:rsid w:val="00A7121D"/>
    <w:rsid w:val="00A8163C"/>
    <w:rsid w:val="00A82D28"/>
    <w:rsid w:val="00A84013"/>
    <w:rsid w:val="00A870C6"/>
    <w:rsid w:val="00A923F0"/>
    <w:rsid w:val="00A925CF"/>
    <w:rsid w:val="00A96245"/>
    <w:rsid w:val="00AA156C"/>
    <w:rsid w:val="00AA291D"/>
    <w:rsid w:val="00AA4924"/>
    <w:rsid w:val="00AA63B2"/>
    <w:rsid w:val="00AB019F"/>
    <w:rsid w:val="00AB054E"/>
    <w:rsid w:val="00AB1861"/>
    <w:rsid w:val="00AB1FAB"/>
    <w:rsid w:val="00AB36F3"/>
    <w:rsid w:val="00AB4A0A"/>
    <w:rsid w:val="00AB56FB"/>
    <w:rsid w:val="00AB7B08"/>
    <w:rsid w:val="00AC1151"/>
    <w:rsid w:val="00AC32C3"/>
    <w:rsid w:val="00AC48E9"/>
    <w:rsid w:val="00AC5FCF"/>
    <w:rsid w:val="00AC6948"/>
    <w:rsid w:val="00AC739C"/>
    <w:rsid w:val="00AD2924"/>
    <w:rsid w:val="00AD3DB2"/>
    <w:rsid w:val="00AD41CE"/>
    <w:rsid w:val="00AD5535"/>
    <w:rsid w:val="00AE6105"/>
    <w:rsid w:val="00AF117E"/>
    <w:rsid w:val="00AF2A51"/>
    <w:rsid w:val="00AF2A60"/>
    <w:rsid w:val="00AF33CD"/>
    <w:rsid w:val="00AF67C8"/>
    <w:rsid w:val="00B0175C"/>
    <w:rsid w:val="00B018CC"/>
    <w:rsid w:val="00B02301"/>
    <w:rsid w:val="00B05BFB"/>
    <w:rsid w:val="00B074A8"/>
    <w:rsid w:val="00B103A9"/>
    <w:rsid w:val="00B10B0A"/>
    <w:rsid w:val="00B11735"/>
    <w:rsid w:val="00B15FF9"/>
    <w:rsid w:val="00B20105"/>
    <w:rsid w:val="00B24B7A"/>
    <w:rsid w:val="00B25AA1"/>
    <w:rsid w:val="00B30427"/>
    <w:rsid w:val="00B30F40"/>
    <w:rsid w:val="00B323F8"/>
    <w:rsid w:val="00B3470B"/>
    <w:rsid w:val="00B36064"/>
    <w:rsid w:val="00B36780"/>
    <w:rsid w:val="00B36DAF"/>
    <w:rsid w:val="00B37743"/>
    <w:rsid w:val="00B379FC"/>
    <w:rsid w:val="00B37B3D"/>
    <w:rsid w:val="00B40843"/>
    <w:rsid w:val="00B40ECB"/>
    <w:rsid w:val="00B4133E"/>
    <w:rsid w:val="00B42678"/>
    <w:rsid w:val="00B458C2"/>
    <w:rsid w:val="00B47498"/>
    <w:rsid w:val="00B47D4E"/>
    <w:rsid w:val="00B53574"/>
    <w:rsid w:val="00B54862"/>
    <w:rsid w:val="00B57099"/>
    <w:rsid w:val="00B64689"/>
    <w:rsid w:val="00B67B98"/>
    <w:rsid w:val="00B749B7"/>
    <w:rsid w:val="00B75BCA"/>
    <w:rsid w:val="00B827DF"/>
    <w:rsid w:val="00B847C6"/>
    <w:rsid w:val="00B84D04"/>
    <w:rsid w:val="00B85300"/>
    <w:rsid w:val="00B8618D"/>
    <w:rsid w:val="00B9185F"/>
    <w:rsid w:val="00B935C2"/>
    <w:rsid w:val="00B93681"/>
    <w:rsid w:val="00BA23C6"/>
    <w:rsid w:val="00BA4277"/>
    <w:rsid w:val="00BB0012"/>
    <w:rsid w:val="00BB0AF4"/>
    <w:rsid w:val="00BB3C98"/>
    <w:rsid w:val="00BB3D6D"/>
    <w:rsid w:val="00BB5FAD"/>
    <w:rsid w:val="00BB68B4"/>
    <w:rsid w:val="00BC6C0A"/>
    <w:rsid w:val="00BC786A"/>
    <w:rsid w:val="00BD1895"/>
    <w:rsid w:val="00BD3B00"/>
    <w:rsid w:val="00BD61B5"/>
    <w:rsid w:val="00BD68AA"/>
    <w:rsid w:val="00BD71FD"/>
    <w:rsid w:val="00BE115E"/>
    <w:rsid w:val="00BE134C"/>
    <w:rsid w:val="00BE139C"/>
    <w:rsid w:val="00BE180E"/>
    <w:rsid w:val="00BE1FD5"/>
    <w:rsid w:val="00BE338A"/>
    <w:rsid w:val="00BE53EC"/>
    <w:rsid w:val="00BE709A"/>
    <w:rsid w:val="00BE7957"/>
    <w:rsid w:val="00BF1604"/>
    <w:rsid w:val="00C01539"/>
    <w:rsid w:val="00C05AF0"/>
    <w:rsid w:val="00C120CF"/>
    <w:rsid w:val="00C15E25"/>
    <w:rsid w:val="00C168E4"/>
    <w:rsid w:val="00C175B1"/>
    <w:rsid w:val="00C2188D"/>
    <w:rsid w:val="00C26F35"/>
    <w:rsid w:val="00C31A7E"/>
    <w:rsid w:val="00C35F44"/>
    <w:rsid w:val="00C42893"/>
    <w:rsid w:val="00C42B1A"/>
    <w:rsid w:val="00C43E27"/>
    <w:rsid w:val="00C45C1B"/>
    <w:rsid w:val="00C509A2"/>
    <w:rsid w:val="00C50D14"/>
    <w:rsid w:val="00C50F9E"/>
    <w:rsid w:val="00C51440"/>
    <w:rsid w:val="00C51F7C"/>
    <w:rsid w:val="00C53161"/>
    <w:rsid w:val="00C54985"/>
    <w:rsid w:val="00C56095"/>
    <w:rsid w:val="00C571F9"/>
    <w:rsid w:val="00C57FC9"/>
    <w:rsid w:val="00C6119C"/>
    <w:rsid w:val="00C6226F"/>
    <w:rsid w:val="00C62E37"/>
    <w:rsid w:val="00C635B3"/>
    <w:rsid w:val="00C65EB2"/>
    <w:rsid w:val="00C7022A"/>
    <w:rsid w:val="00C70349"/>
    <w:rsid w:val="00C72D51"/>
    <w:rsid w:val="00C82600"/>
    <w:rsid w:val="00C82D0E"/>
    <w:rsid w:val="00C858A9"/>
    <w:rsid w:val="00C868D0"/>
    <w:rsid w:val="00C87C57"/>
    <w:rsid w:val="00C91E59"/>
    <w:rsid w:val="00C93081"/>
    <w:rsid w:val="00C9370B"/>
    <w:rsid w:val="00C963C4"/>
    <w:rsid w:val="00C9680D"/>
    <w:rsid w:val="00C97ADB"/>
    <w:rsid w:val="00CA2439"/>
    <w:rsid w:val="00CA5DA8"/>
    <w:rsid w:val="00CB741E"/>
    <w:rsid w:val="00CB7CB4"/>
    <w:rsid w:val="00CC48CC"/>
    <w:rsid w:val="00CC6389"/>
    <w:rsid w:val="00CD1031"/>
    <w:rsid w:val="00CD14C2"/>
    <w:rsid w:val="00CD3445"/>
    <w:rsid w:val="00CD44E4"/>
    <w:rsid w:val="00CD6D8D"/>
    <w:rsid w:val="00CD7925"/>
    <w:rsid w:val="00CE0C75"/>
    <w:rsid w:val="00CE36ED"/>
    <w:rsid w:val="00CE41CF"/>
    <w:rsid w:val="00CE4A76"/>
    <w:rsid w:val="00CE592F"/>
    <w:rsid w:val="00CE6172"/>
    <w:rsid w:val="00CF0972"/>
    <w:rsid w:val="00CF1C54"/>
    <w:rsid w:val="00CF218A"/>
    <w:rsid w:val="00D04844"/>
    <w:rsid w:val="00D068F7"/>
    <w:rsid w:val="00D10B48"/>
    <w:rsid w:val="00D2113A"/>
    <w:rsid w:val="00D23942"/>
    <w:rsid w:val="00D311BA"/>
    <w:rsid w:val="00D3327B"/>
    <w:rsid w:val="00D345F4"/>
    <w:rsid w:val="00D36B9E"/>
    <w:rsid w:val="00D4183A"/>
    <w:rsid w:val="00D42C74"/>
    <w:rsid w:val="00D544AF"/>
    <w:rsid w:val="00D55CD7"/>
    <w:rsid w:val="00D56876"/>
    <w:rsid w:val="00D62D4A"/>
    <w:rsid w:val="00D648E3"/>
    <w:rsid w:val="00D70993"/>
    <w:rsid w:val="00D7498D"/>
    <w:rsid w:val="00D74AD8"/>
    <w:rsid w:val="00D768C2"/>
    <w:rsid w:val="00D80914"/>
    <w:rsid w:val="00D833A8"/>
    <w:rsid w:val="00D84938"/>
    <w:rsid w:val="00D86903"/>
    <w:rsid w:val="00D87737"/>
    <w:rsid w:val="00D91727"/>
    <w:rsid w:val="00D92754"/>
    <w:rsid w:val="00D9517F"/>
    <w:rsid w:val="00DA04E0"/>
    <w:rsid w:val="00DA1704"/>
    <w:rsid w:val="00DA4150"/>
    <w:rsid w:val="00DA56DC"/>
    <w:rsid w:val="00DA61F2"/>
    <w:rsid w:val="00DA76B6"/>
    <w:rsid w:val="00DC0DAF"/>
    <w:rsid w:val="00DC0E8C"/>
    <w:rsid w:val="00DC1E09"/>
    <w:rsid w:val="00DC5823"/>
    <w:rsid w:val="00DC6884"/>
    <w:rsid w:val="00DD11B5"/>
    <w:rsid w:val="00DD1282"/>
    <w:rsid w:val="00DD720B"/>
    <w:rsid w:val="00DE711D"/>
    <w:rsid w:val="00DF2753"/>
    <w:rsid w:val="00DF2CAF"/>
    <w:rsid w:val="00DF5827"/>
    <w:rsid w:val="00E01D5F"/>
    <w:rsid w:val="00E03D98"/>
    <w:rsid w:val="00E0695C"/>
    <w:rsid w:val="00E13538"/>
    <w:rsid w:val="00E24032"/>
    <w:rsid w:val="00E25967"/>
    <w:rsid w:val="00E26256"/>
    <w:rsid w:val="00E26ACA"/>
    <w:rsid w:val="00E26EF2"/>
    <w:rsid w:val="00E2758C"/>
    <w:rsid w:val="00E30142"/>
    <w:rsid w:val="00E33366"/>
    <w:rsid w:val="00E40E58"/>
    <w:rsid w:val="00E42516"/>
    <w:rsid w:val="00E42790"/>
    <w:rsid w:val="00E4451E"/>
    <w:rsid w:val="00E45884"/>
    <w:rsid w:val="00E50380"/>
    <w:rsid w:val="00E504E9"/>
    <w:rsid w:val="00E5566B"/>
    <w:rsid w:val="00E55807"/>
    <w:rsid w:val="00E5710D"/>
    <w:rsid w:val="00E5771B"/>
    <w:rsid w:val="00E57E30"/>
    <w:rsid w:val="00E620CF"/>
    <w:rsid w:val="00E62B68"/>
    <w:rsid w:val="00E6327F"/>
    <w:rsid w:val="00E64045"/>
    <w:rsid w:val="00E705CF"/>
    <w:rsid w:val="00E70F78"/>
    <w:rsid w:val="00E7406F"/>
    <w:rsid w:val="00E75CCD"/>
    <w:rsid w:val="00E770CB"/>
    <w:rsid w:val="00E77BC0"/>
    <w:rsid w:val="00E81C42"/>
    <w:rsid w:val="00E848C4"/>
    <w:rsid w:val="00EA3DC1"/>
    <w:rsid w:val="00EA6419"/>
    <w:rsid w:val="00EB1581"/>
    <w:rsid w:val="00EB1F40"/>
    <w:rsid w:val="00EB2947"/>
    <w:rsid w:val="00EB3415"/>
    <w:rsid w:val="00EB35D1"/>
    <w:rsid w:val="00EB5659"/>
    <w:rsid w:val="00EC081C"/>
    <w:rsid w:val="00EC5B00"/>
    <w:rsid w:val="00EC6A05"/>
    <w:rsid w:val="00ED206C"/>
    <w:rsid w:val="00ED2C96"/>
    <w:rsid w:val="00ED69D2"/>
    <w:rsid w:val="00ED7DE7"/>
    <w:rsid w:val="00EE181A"/>
    <w:rsid w:val="00EE2B25"/>
    <w:rsid w:val="00EE3476"/>
    <w:rsid w:val="00EE51F2"/>
    <w:rsid w:val="00EF1096"/>
    <w:rsid w:val="00EF2B53"/>
    <w:rsid w:val="00EF2C1D"/>
    <w:rsid w:val="00EF47C9"/>
    <w:rsid w:val="00EF5FE1"/>
    <w:rsid w:val="00EF6172"/>
    <w:rsid w:val="00EF77E9"/>
    <w:rsid w:val="00F01A73"/>
    <w:rsid w:val="00F06158"/>
    <w:rsid w:val="00F07093"/>
    <w:rsid w:val="00F07A7B"/>
    <w:rsid w:val="00F1472C"/>
    <w:rsid w:val="00F20780"/>
    <w:rsid w:val="00F21025"/>
    <w:rsid w:val="00F247FC"/>
    <w:rsid w:val="00F25296"/>
    <w:rsid w:val="00F312CF"/>
    <w:rsid w:val="00F37F0D"/>
    <w:rsid w:val="00F418EC"/>
    <w:rsid w:val="00F423AB"/>
    <w:rsid w:val="00F43BBE"/>
    <w:rsid w:val="00F45FEF"/>
    <w:rsid w:val="00F4731D"/>
    <w:rsid w:val="00F51C61"/>
    <w:rsid w:val="00F52B02"/>
    <w:rsid w:val="00F53417"/>
    <w:rsid w:val="00F60434"/>
    <w:rsid w:val="00F61E9E"/>
    <w:rsid w:val="00F65050"/>
    <w:rsid w:val="00F65A19"/>
    <w:rsid w:val="00F65C2F"/>
    <w:rsid w:val="00F65CE7"/>
    <w:rsid w:val="00F668FA"/>
    <w:rsid w:val="00F672C2"/>
    <w:rsid w:val="00F70545"/>
    <w:rsid w:val="00F71A5D"/>
    <w:rsid w:val="00F73D34"/>
    <w:rsid w:val="00F80F97"/>
    <w:rsid w:val="00F81E2A"/>
    <w:rsid w:val="00F82F2A"/>
    <w:rsid w:val="00F83CE4"/>
    <w:rsid w:val="00F844D7"/>
    <w:rsid w:val="00F84879"/>
    <w:rsid w:val="00F87033"/>
    <w:rsid w:val="00F91C83"/>
    <w:rsid w:val="00F933FB"/>
    <w:rsid w:val="00FA0B7F"/>
    <w:rsid w:val="00FA2B64"/>
    <w:rsid w:val="00FA45D8"/>
    <w:rsid w:val="00FA5907"/>
    <w:rsid w:val="00FA5971"/>
    <w:rsid w:val="00FB3DDC"/>
    <w:rsid w:val="00FB3E5A"/>
    <w:rsid w:val="00FB4CAF"/>
    <w:rsid w:val="00FB5094"/>
    <w:rsid w:val="00FB68C6"/>
    <w:rsid w:val="00FC01F8"/>
    <w:rsid w:val="00FC10A7"/>
    <w:rsid w:val="00FC2CCC"/>
    <w:rsid w:val="00FC6231"/>
    <w:rsid w:val="00FC7208"/>
    <w:rsid w:val="00FD25DB"/>
    <w:rsid w:val="00FE0E27"/>
    <w:rsid w:val="00FE2FB5"/>
    <w:rsid w:val="00FE3C7F"/>
    <w:rsid w:val="00FF46AD"/>
    <w:rsid w:val="00FF5B13"/>
    <w:rsid w:val="00FF6F0B"/>
    <w:rsid w:val="01401F5A"/>
    <w:rsid w:val="01B12E58"/>
    <w:rsid w:val="01D95F0B"/>
    <w:rsid w:val="028642E4"/>
    <w:rsid w:val="032F6920"/>
    <w:rsid w:val="03E916F7"/>
    <w:rsid w:val="042A6EF2"/>
    <w:rsid w:val="04EE32F3"/>
    <w:rsid w:val="066B5CCB"/>
    <w:rsid w:val="06BF30B6"/>
    <w:rsid w:val="06D373CC"/>
    <w:rsid w:val="08424B92"/>
    <w:rsid w:val="084C38DA"/>
    <w:rsid w:val="094822F4"/>
    <w:rsid w:val="094910F5"/>
    <w:rsid w:val="098A290C"/>
    <w:rsid w:val="099F7A3A"/>
    <w:rsid w:val="09BE0A46"/>
    <w:rsid w:val="0A95265E"/>
    <w:rsid w:val="0AA03A6A"/>
    <w:rsid w:val="0B106E41"/>
    <w:rsid w:val="0B446AEB"/>
    <w:rsid w:val="0BDE35D8"/>
    <w:rsid w:val="0D7A2C98"/>
    <w:rsid w:val="0DDB2654"/>
    <w:rsid w:val="0E0F33E0"/>
    <w:rsid w:val="0E6C0832"/>
    <w:rsid w:val="0E6C3DCF"/>
    <w:rsid w:val="0ECC307F"/>
    <w:rsid w:val="0F5D76A0"/>
    <w:rsid w:val="1088747A"/>
    <w:rsid w:val="10A06571"/>
    <w:rsid w:val="11F0177A"/>
    <w:rsid w:val="12C067DB"/>
    <w:rsid w:val="13EB3FA7"/>
    <w:rsid w:val="14D514F5"/>
    <w:rsid w:val="150A0467"/>
    <w:rsid w:val="150A4A31"/>
    <w:rsid w:val="15853F88"/>
    <w:rsid w:val="16072429"/>
    <w:rsid w:val="167D1103"/>
    <w:rsid w:val="16B965DF"/>
    <w:rsid w:val="16C60CFC"/>
    <w:rsid w:val="177F50ED"/>
    <w:rsid w:val="18375373"/>
    <w:rsid w:val="19502AFF"/>
    <w:rsid w:val="1AF04599"/>
    <w:rsid w:val="1B8B6070"/>
    <w:rsid w:val="1BA85F52"/>
    <w:rsid w:val="1C525167"/>
    <w:rsid w:val="1C876837"/>
    <w:rsid w:val="1D1722B1"/>
    <w:rsid w:val="1E5906A7"/>
    <w:rsid w:val="1EE76D8D"/>
    <w:rsid w:val="1F040613"/>
    <w:rsid w:val="1F3F789D"/>
    <w:rsid w:val="1F7C63FB"/>
    <w:rsid w:val="203509F6"/>
    <w:rsid w:val="218C0D1A"/>
    <w:rsid w:val="236D1DCA"/>
    <w:rsid w:val="23963804"/>
    <w:rsid w:val="23FC7B0B"/>
    <w:rsid w:val="24044C11"/>
    <w:rsid w:val="24B60AEF"/>
    <w:rsid w:val="24D757B6"/>
    <w:rsid w:val="25BC1C48"/>
    <w:rsid w:val="263537A8"/>
    <w:rsid w:val="26AE71AD"/>
    <w:rsid w:val="26B91E68"/>
    <w:rsid w:val="28033B5E"/>
    <w:rsid w:val="29B570DA"/>
    <w:rsid w:val="2A35369C"/>
    <w:rsid w:val="2AE80DE9"/>
    <w:rsid w:val="2B5E72FD"/>
    <w:rsid w:val="2C3167C0"/>
    <w:rsid w:val="2C8B4122"/>
    <w:rsid w:val="2D35136E"/>
    <w:rsid w:val="2D8A262B"/>
    <w:rsid w:val="2E2F6D2F"/>
    <w:rsid w:val="2F300FB0"/>
    <w:rsid w:val="30077F63"/>
    <w:rsid w:val="301F52AD"/>
    <w:rsid w:val="30E3452C"/>
    <w:rsid w:val="32EE540A"/>
    <w:rsid w:val="335F00B6"/>
    <w:rsid w:val="3413128D"/>
    <w:rsid w:val="347D611A"/>
    <w:rsid w:val="34A73AC3"/>
    <w:rsid w:val="34C0070C"/>
    <w:rsid w:val="34DD5737"/>
    <w:rsid w:val="352D41E7"/>
    <w:rsid w:val="35B20971"/>
    <w:rsid w:val="374857F5"/>
    <w:rsid w:val="37BF29FC"/>
    <w:rsid w:val="37FB3132"/>
    <w:rsid w:val="382471D8"/>
    <w:rsid w:val="38392C84"/>
    <w:rsid w:val="39366327"/>
    <w:rsid w:val="39461AFC"/>
    <w:rsid w:val="398E34A3"/>
    <w:rsid w:val="3AC84793"/>
    <w:rsid w:val="3BED2703"/>
    <w:rsid w:val="3C6FB538"/>
    <w:rsid w:val="3CE477AC"/>
    <w:rsid w:val="3D0C4E0B"/>
    <w:rsid w:val="3D491BBB"/>
    <w:rsid w:val="3D921265"/>
    <w:rsid w:val="3D9A2417"/>
    <w:rsid w:val="3E021D6A"/>
    <w:rsid w:val="3ECA1683"/>
    <w:rsid w:val="3F10721A"/>
    <w:rsid w:val="3F5F8BB0"/>
    <w:rsid w:val="3F984734"/>
    <w:rsid w:val="40F97454"/>
    <w:rsid w:val="439E0787"/>
    <w:rsid w:val="44B32010"/>
    <w:rsid w:val="45400232"/>
    <w:rsid w:val="456652D4"/>
    <w:rsid w:val="45BD3146"/>
    <w:rsid w:val="45EC3A2B"/>
    <w:rsid w:val="46C2653A"/>
    <w:rsid w:val="47FA4F1B"/>
    <w:rsid w:val="480768DC"/>
    <w:rsid w:val="481B4154"/>
    <w:rsid w:val="48474F49"/>
    <w:rsid w:val="49972EAB"/>
    <w:rsid w:val="49A447B0"/>
    <w:rsid w:val="49D62A28"/>
    <w:rsid w:val="49F263C1"/>
    <w:rsid w:val="4A6F0787"/>
    <w:rsid w:val="4AE78440"/>
    <w:rsid w:val="4B176459"/>
    <w:rsid w:val="4B786201"/>
    <w:rsid w:val="4BCB1C71"/>
    <w:rsid w:val="4BDA046A"/>
    <w:rsid w:val="4BDE3E16"/>
    <w:rsid w:val="4C7C02FE"/>
    <w:rsid w:val="4CA853FF"/>
    <w:rsid w:val="4CB4DF08"/>
    <w:rsid w:val="4CD46FC7"/>
    <w:rsid w:val="4CEA0599"/>
    <w:rsid w:val="4E857200"/>
    <w:rsid w:val="4EAF4F2E"/>
    <w:rsid w:val="4ECC43FA"/>
    <w:rsid w:val="4F196F13"/>
    <w:rsid w:val="500876B4"/>
    <w:rsid w:val="500B0F52"/>
    <w:rsid w:val="50E712EC"/>
    <w:rsid w:val="50ED2585"/>
    <w:rsid w:val="51204589"/>
    <w:rsid w:val="51D27F79"/>
    <w:rsid w:val="52BE04FE"/>
    <w:rsid w:val="53B52B8D"/>
    <w:rsid w:val="553D1BAE"/>
    <w:rsid w:val="561A5A4B"/>
    <w:rsid w:val="562D1B78"/>
    <w:rsid w:val="56E1460B"/>
    <w:rsid w:val="57346FE0"/>
    <w:rsid w:val="57713D91"/>
    <w:rsid w:val="5834171E"/>
    <w:rsid w:val="585F1E3B"/>
    <w:rsid w:val="58CBCBF2"/>
    <w:rsid w:val="59AF714B"/>
    <w:rsid w:val="59B3C827"/>
    <w:rsid w:val="59C444D4"/>
    <w:rsid w:val="59C55D1E"/>
    <w:rsid w:val="5A1924BD"/>
    <w:rsid w:val="5A504131"/>
    <w:rsid w:val="5A785436"/>
    <w:rsid w:val="5AE42ACB"/>
    <w:rsid w:val="5B341262"/>
    <w:rsid w:val="5B3C46B5"/>
    <w:rsid w:val="5CEB6393"/>
    <w:rsid w:val="5D9FD0CA"/>
    <w:rsid w:val="5E0F1217"/>
    <w:rsid w:val="5EC62C14"/>
    <w:rsid w:val="5EDB4968"/>
    <w:rsid w:val="5F1D47FE"/>
    <w:rsid w:val="5F530220"/>
    <w:rsid w:val="5FEB7CD3"/>
    <w:rsid w:val="603B435F"/>
    <w:rsid w:val="60410ACC"/>
    <w:rsid w:val="605E0570"/>
    <w:rsid w:val="606F1089"/>
    <w:rsid w:val="614E0BEB"/>
    <w:rsid w:val="61E4A986"/>
    <w:rsid w:val="636A7423"/>
    <w:rsid w:val="637864A7"/>
    <w:rsid w:val="63C30F6B"/>
    <w:rsid w:val="64341C13"/>
    <w:rsid w:val="64391281"/>
    <w:rsid w:val="656D2520"/>
    <w:rsid w:val="66157FDD"/>
    <w:rsid w:val="66D63C10"/>
    <w:rsid w:val="692F601B"/>
    <w:rsid w:val="69B813AB"/>
    <w:rsid w:val="69FC3F22"/>
    <w:rsid w:val="6AD8312F"/>
    <w:rsid w:val="6B39476E"/>
    <w:rsid w:val="6B9C7DA4"/>
    <w:rsid w:val="6CA078E5"/>
    <w:rsid w:val="6CC938CF"/>
    <w:rsid w:val="6D7B1480"/>
    <w:rsid w:val="6D7B1793"/>
    <w:rsid w:val="6DB30807"/>
    <w:rsid w:val="6DFF247D"/>
    <w:rsid w:val="6EE82AB5"/>
    <w:rsid w:val="6F5E582B"/>
    <w:rsid w:val="6FBB00AC"/>
    <w:rsid w:val="6FFB181C"/>
    <w:rsid w:val="70651B61"/>
    <w:rsid w:val="72037883"/>
    <w:rsid w:val="727A179E"/>
    <w:rsid w:val="737E74D1"/>
    <w:rsid w:val="74122000"/>
    <w:rsid w:val="75662603"/>
    <w:rsid w:val="75971750"/>
    <w:rsid w:val="759F5B15"/>
    <w:rsid w:val="77521091"/>
    <w:rsid w:val="77C96337"/>
    <w:rsid w:val="77F79321"/>
    <w:rsid w:val="7813775D"/>
    <w:rsid w:val="78D83818"/>
    <w:rsid w:val="794669D3"/>
    <w:rsid w:val="79E24222"/>
    <w:rsid w:val="7A2D36EF"/>
    <w:rsid w:val="7A2E2EA3"/>
    <w:rsid w:val="7A552C46"/>
    <w:rsid w:val="7B7535A0"/>
    <w:rsid w:val="7BBF481B"/>
    <w:rsid w:val="7C4F6D63"/>
    <w:rsid w:val="7CD267D0"/>
    <w:rsid w:val="7CD95DB0"/>
    <w:rsid w:val="7D230DDA"/>
    <w:rsid w:val="7D7F7A48"/>
    <w:rsid w:val="7DD00F61"/>
    <w:rsid w:val="7E1626EC"/>
    <w:rsid w:val="7E2576A1"/>
    <w:rsid w:val="7E6E42D6"/>
    <w:rsid w:val="7F8E4C30"/>
    <w:rsid w:val="7FAD0A64"/>
    <w:rsid w:val="7FAFD5A2"/>
    <w:rsid w:val="7FF2742E"/>
    <w:rsid w:val="7FFE7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C8CBB"/>
  <w15:docId w15:val="{B11DF0FE-3AE8-46B8-960F-868CAB7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uiPriority="99" w:unhideWhenUsed="1" w:qFormat="1"/>
    <w:lsdException w:name="heading 8"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4"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iPriority="99"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6">
    <w:name w:val="Normal"/>
    <w:next w:val="aff7"/>
    <w:qFormat/>
    <w:rsid w:val="00EF2C1D"/>
    <w:pPr>
      <w:widowControl w:val="0"/>
      <w:jc w:val="both"/>
    </w:pPr>
    <w:rPr>
      <w:rFonts w:asciiTheme="minorHAnsi" w:eastAsiaTheme="minorEastAsia" w:hAnsiTheme="minorHAnsi" w:cstheme="minorBidi"/>
      <w:kern w:val="2"/>
      <w:sz w:val="21"/>
      <w:szCs w:val="24"/>
    </w:rPr>
  </w:style>
  <w:style w:type="paragraph" w:styleId="17">
    <w:name w:val="heading 1"/>
    <w:basedOn w:val="aff6"/>
    <w:next w:val="aff6"/>
    <w:link w:val="170"/>
    <w:qFormat/>
    <w:rsid w:val="00EF2C1D"/>
    <w:pPr>
      <w:keepNext/>
      <w:keepLines/>
      <w:spacing w:before="340" w:after="330" w:line="578" w:lineRule="auto"/>
      <w:outlineLvl w:val="0"/>
    </w:pPr>
    <w:rPr>
      <w:b/>
      <w:bCs/>
      <w:kern w:val="44"/>
      <w:sz w:val="44"/>
      <w:szCs w:val="44"/>
    </w:rPr>
  </w:style>
  <w:style w:type="paragraph" w:styleId="2">
    <w:name w:val="heading 2"/>
    <w:basedOn w:val="aff6"/>
    <w:next w:val="aff6"/>
    <w:link w:val="26"/>
    <w:qFormat/>
    <w:rsid w:val="00EF2C1D"/>
    <w:pPr>
      <w:keepNext/>
      <w:keepLines/>
      <w:numPr>
        <w:ilvl w:val="1"/>
        <w:numId w:val="1"/>
      </w:numPr>
      <w:spacing w:before="360" w:after="120"/>
      <w:outlineLvl w:val="1"/>
    </w:pPr>
    <w:rPr>
      <w:rFonts w:ascii="Arial" w:eastAsia="宋体" w:hAnsi="Arial" w:cs="Times New Roman"/>
      <w:b/>
      <w:bCs/>
      <w:sz w:val="30"/>
      <w:szCs w:val="32"/>
    </w:rPr>
  </w:style>
  <w:style w:type="paragraph" w:styleId="34">
    <w:name w:val="heading 3"/>
    <w:basedOn w:val="aff6"/>
    <w:next w:val="aff6"/>
    <w:link w:val="37"/>
    <w:unhideWhenUsed/>
    <w:qFormat/>
    <w:rsid w:val="00EF2C1D"/>
    <w:pPr>
      <w:keepNext/>
      <w:keepLines/>
      <w:spacing w:before="260" w:after="260" w:line="416" w:lineRule="auto"/>
      <w:outlineLvl w:val="2"/>
    </w:pPr>
    <w:rPr>
      <w:b/>
      <w:bCs/>
      <w:sz w:val="32"/>
      <w:szCs w:val="32"/>
    </w:rPr>
  </w:style>
  <w:style w:type="paragraph" w:styleId="43">
    <w:name w:val="heading 4"/>
    <w:basedOn w:val="aff6"/>
    <w:next w:val="aff6"/>
    <w:link w:val="46"/>
    <w:unhideWhenUsed/>
    <w:qFormat/>
    <w:rsid w:val="00EF2C1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6"/>
    <w:next w:val="aff6"/>
    <w:link w:val="51"/>
    <w:qFormat/>
    <w:rsid w:val="00EF2C1D"/>
    <w:pPr>
      <w:keepNext/>
      <w:keepLines/>
      <w:numPr>
        <w:ilvl w:val="4"/>
        <w:numId w:val="1"/>
      </w:numPr>
      <w:spacing w:before="120" w:after="120"/>
      <w:outlineLvl w:val="4"/>
    </w:pPr>
    <w:rPr>
      <w:rFonts w:ascii="Arial" w:eastAsia="宋体" w:hAnsi="Arial" w:cs="Times New Roman"/>
      <w:b/>
      <w:bCs/>
      <w:sz w:val="24"/>
      <w:szCs w:val="28"/>
    </w:rPr>
  </w:style>
  <w:style w:type="paragraph" w:styleId="60">
    <w:name w:val="heading 6"/>
    <w:basedOn w:val="aff6"/>
    <w:next w:val="aff6"/>
    <w:link w:val="65"/>
    <w:qFormat/>
    <w:rsid w:val="00EF2C1D"/>
    <w:pPr>
      <w:keepNext/>
      <w:keepLines/>
      <w:numPr>
        <w:ilvl w:val="5"/>
        <w:numId w:val="2"/>
      </w:numPr>
      <w:spacing w:before="240" w:after="64" w:line="320" w:lineRule="auto"/>
      <w:outlineLvl w:val="5"/>
    </w:pPr>
    <w:rPr>
      <w:rFonts w:ascii="Arial" w:eastAsia="黑体" w:hAnsi="Arial" w:cs="Times New Roman"/>
      <w:b/>
      <w:bCs/>
      <w:sz w:val="24"/>
    </w:rPr>
  </w:style>
  <w:style w:type="paragraph" w:styleId="7">
    <w:name w:val="heading 7"/>
    <w:basedOn w:val="aff6"/>
    <w:next w:val="aff6"/>
    <w:link w:val="76"/>
    <w:uiPriority w:val="99"/>
    <w:unhideWhenUsed/>
    <w:qFormat/>
    <w:rsid w:val="00EF2C1D"/>
    <w:pPr>
      <w:keepNext/>
      <w:keepLines/>
      <w:spacing w:before="240" w:after="64" w:line="320" w:lineRule="auto"/>
      <w:outlineLvl w:val="6"/>
    </w:pPr>
    <w:rPr>
      <w:b/>
      <w:bCs/>
      <w:sz w:val="24"/>
    </w:rPr>
  </w:style>
  <w:style w:type="paragraph" w:styleId="8">
    <w:name w:val="heading 8"/>
    <w:basedOn w:val="9"/>
    <w:next w:val="aff6"/>
    <w:link w:val="86"/>
    <w:qFormat/>
    <w:rsid w:val="00EF2C1D"/>
    <w:pPr>
      <w:spacing w:before="0" w:after="120" w:line="240" w:lineRule="auto"/>
      <w:jc w:val="center"/>
      <w:outlineLvl w:val="7"/>
    </w:pPr>
    <w:rPr>
      <w:rFonts w:ascii="宋体" w:eastAsia="宋体" w:hAnsi="宋体" w:cs="Times New Roman"/>
      <w:b/>
      <w:sz w:val="24"/>
    </w:rPr>
  </w:style>
  <w:style w:type="paragraph" w:styleId="9">
    <w:name w:val="heading 9"/>
    <w:basedOn w:val="aff6"/>
    <w:next w:val="aff6"/>
    <w:link w:val="97"/>
    <w:unhideWhenUsed/>
    <w:qFormat/>
    <w:rsid w:val="00EF2C1D"/>
    <w:pPr>
      <w:keepNext/>
      <w:keepLines/>
      <w:spacing w:before="240" w:after="64" w:line="320" w:lineRule="auto"/>
      <w:outlineLvl w:val="8"/>
    </w:pPr>
    <w:rPr>
      <w:rFonts w:asciiTheme="majorHAnsi" w:eastAsiaTheme="majorEastAsia" w:hAnsiTheme="majorHAnsi" w:cstheme="majorBidi"/>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7">
    <w:name w:val="footer"/>
    <w:basedOn w:val="aff6"/>
    <w:link w:val="25"/>
    <w:uiPriority w:val="99"/>
    <w:qFormat/>
    <w:rsid w:val="00EF2C1D"/>
    <w:pPr>
      <w:tabs>
        <w:tab w:val="center" w:pos="4153"/>
        <w:tab w:val="right" w:pos="8306"/>
      </w:tabs>
      <w:snapToGrid w:val="0"/>
      <w:jc w:val="left"/>
    </w:pPr>
    <w:rPr>
      <w:sz w:val="18"/>
      <w:szCs w:val="18"/>
    </w:rPr>
  </w:style>
  <w:style w:type="paragraph" w:styleId="affb">
    <w:name w:val="macro"/>
    <w:link w:val="18"/>
    <w:qFormat/>
    <w:rsid w:val="00EF2C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Times New Roman"/>
      <w:kern w:val="2"/>
      <w:sz w:val="24"/>
      <w:szCs w:val="24"/>
    </w:rPr>
  </w:style>
  <w:style w:type="paragraph" w:styleId="35">
    <w:name w:val="List 3"/>
    <w:basedOn w:val="aff6"/>
    <w:qFormat/>
    <w:rsid w:val="00EF2C1D"/>
    <w:pPr>
      <w:adjustRightInd w:val="0"/>
      <w:snapToGrid w:val="0"/>
      <w:spacing w:line="360" w:lineRule="auto"/>
      <w:ind w:leftChars="400" w:left="100" w:right="240" w:hangingChars="200" w:hanging="200"/>
      <w:contextualSpacing/>
      <w:jc w:val="left"/>
    </w:pPr>
    <w:rPr>
      <w:rFonts w:ascii="Times New Roman" w:eastAsia="宋体" w:hAnsi="Times New Roman" w:cs="Times New Roman"/>
      <w:sz w:val="24"/>
    </w:rPr>
  </w:style>
  <w:style w:type="paragraph" w:styleId="27">
    <w:name w:val="List Number 2"/>
    <w:basedOn w:val="aff6"/>
    <w:qFormat/>
    <w:rsid w:val="00EF2C1D"/>
    <w:pPr>
      <w:adjustRightInd w:val="0"/>
      <w:snapToGrid w:val="0"/>
      <w:spacing w:line="360" w:lineRule="auto"/>
      <w:ind w:left="780" w:right="240" w:firstLineChars="200" w:hanging="360"/>
      <w:contextualSpacing/>
      <w:jc w:val="left"/>
    </w:pPr>
    <w:rPr>
      <w:rFonts w:ascii="Times New Roman" w:eastAsia="宋体" w:hAnsi="Times New Roman" w:cs="Times New Roman"/>
      <w:sz w:val="24"/>
    </w:rPr>
  </w:style>
  <w:style w:type="paragraph" w:styleId="affc">
    <w:name w:val="table of authorities"/>
    <w:basedOn w:val="aff6"/>
    <w:next w:val="aff6"/>
    <w:qFormat/>
    <w:rsid w:val="00EF2C1D"/>
    <w:pPr>
      <w:ind w:leftChars="200" w:left="420"/>
    </w:pPr>
    <w:rPr>
      <w:rFonts w:ascii="Times New Roman" w:eastAsia="宋体" w:hAnsi="Times New Roman" w:cs="Times New Roman"/>
    </w:rPr>
  </w:style>
  <w:style w:type="paragraph" w:styleId="affd">
    <w:name w:val="Note Heading"/>
    <w:basedOn w:val="aff6"/>
    <w:next w:val="aff6"/>
    <w:link w:val="19"/>
    <w:qFormat/>
    <w:rsid w:val="00EF2C1D"/>
    <w:pPr>
      <w:adjustRightInd w:val="0"/>
      <w:snapToGrid w:val="0"/>
      <w:spacing w:line="360" w:lineRule="auto"/>
      <w:ind w:right="240" w:firstLineChars="200" w:firstLine="480"/>
      <w:jc w:val="center"/>
    </w:pPr>
    <w:rPr>
      <w:rFonts w:ascii="Times New Roman" w:eastAsia="宋体" w:hAnsi="Times New Roman" w:cs="Times New Roman"/>
      <w:sz w:val="24"/>
    </w:rPr>
  </w:style>
  <w:style w:type="paragraph" w:styleId="44">
    <w:name w:val="List Bullet 4"/>
    <w:basedOn w:val="aff6"/>
    <w:qFormat/>
    <w:rsid w:val="00EF2C1D"/>
    <w:pPr>
      <w:adjustRightInd w:val="0"/>
      <w:snapToGrid w:val="0"/>
      <w:spacing w:line="360" w:lineRule="auto"/>
      <w:ind w:left="360" w:right="240" w:firstLineChars="200" w:hanging="360"/>
      <w:contextualSpacing/>
      <w:jc w:val="left"/>
    </w:pPr>
    <w:rPr>
      <w:rFonts w:ascii="Times New Roman" w:eastAsia="宋体" w:hAnsi="Times New Roman" w:cs="Times New Roman"/>
      <w:sz w:val="24"/>
    </w:rPr>
  </w:style>
  <w:style w:type="paragraph" w:styleId="80">
    <w:name w:val="index 8"/>
    <w:basedOn w:val="aff6"/>
    <w:next w:val="aff6"/>
    <w:qFormat/>
    <w:rsid w:val="00EF2C1D"/>
    <w:pPr>
      <w:ind w:leftChars="1400" w:left="1400"/>
    </w:pPr>
    <w:rPr>
      <w:rFonts w:ascii="Times New Roman" w:eastAsia="宋体" w:hAnsi="Times New Roman" w:cs="Times New Roman"/>
    </w:rPr>
  </w:style>
  <w:style w:type="paragraph" w:styleId="affe">
    <w:name w:val="E-mail Signature"/>
    <w:basedOn w:val="aff6"/>
    <w:link w:val="afff"/>
    <w:qFormat/>
    <w:rsid w:val="00EF2C1D"/>
    <w:pPr>
      <w:adjustRightInd w:val="0"/>
      <w:snapToGrid w:val="0"/>
      <w:spacing w:line="360" w:lineRule="auto"/>
      <w:ind w:right="240" w:firstLineChars="200" w:firstLine="480"/>
      <w:jc w:val="left"/>
    </w:pPr>
    <w:rPr>
      <w:rFonts w:ascii="Times New Roman" w:eastAsia="宋体" w:hAnsi="Times New Roman" w:cs="Times New Roman"/>
      <w:sz w:val="24"/>
    </w:rPr>
  </w:style>
  <w:style w:type="paragraph" w:styleId="afff0">
    <w:name w:val="List Number"/>
    <w:basedOn w:val="aff6"/>
    <w:qFormat/>
    <w:rsid w:val="00EF2C1D"/>
    <w:pPr>
      <w:adjustRightInd w:val="0"/>
      <w:snapToGrid w:val="0"/>
      <w:spacing w:line="360" w:lineRule="auto"/>
      <w:ind w:left="420" w:right="240" w:firstLineChars="200" w:hanging="420"/>
      <w:contextualSpacing/>
      <w:jc w:val="left"/>
    </w:pPr>
    <w:rPr>
      <w:rFonts w:ascii="Times New Roman" w:eastAsia="宋体" w:hAnsi="Times New Roman" w:cs="Times New Roman"/>
      <w:sz w:val="24"/>
    </w:rPr>
  </w:style>
  <w:style w:type="paragraph" w:styleId="afff1">
    <w:name w:val="Normal Indent"/>
    <w:basedOn w:val="aff6"/>
    <w:link w:val="36"/>
    <w:qFormat/>
    <w:rsid w:val="00EF2C1D"/>
    <w:pPr>
      <w:ind w:firstLineChars="200" w:firstLine="420"/>
    </w:pPr>
  </w:style>
  <w:style w:type="paragraph" w:styleId="afff2">
    <w:name w:val="caption"/>
    <w:basedOn w:val="aff6"/>
    <w:next w:val="aff6"/>
    <w:link w:val="1a"/>
    <w:qFormat/>
    <w:rsid w:val="00EF2C1D"/>
    <w:rPr>
      <w:rFonts w:ascii="Cambria" w:eastAsia="黑体" w:hAnsi="Cambria" w:cs="Times New Roman"/>
      <w:sz w:val="20"/>
      <w:szCs w:val="20"/>
    </w:rPr>
  </w:style>
  <w:style w:type="paragraph" w:styleId="52">
    <w:name w:val="index 5"/>
    <w:basedOn w:val="aff6"/>
    <w:next w:val="aff6"/>
    <w:qFormat/>
    <w:rsid w:val="00EF2C1D"/>
    <w:pPr>
      <w:ind w:leftChars="800" w:left="800"/>
    </w:pPr>
    <w:rPr>
      <w:rFonts w:ascii="Times New Roman" w:eastAsia="宋体" w:hAnsi="Times New Roman" w:cs="Times New Roman"/>
    </w:rPr>
  </w:style>
  <w:style w:type="paragraph" w:styleId="afff3">
    <w:name w:val="List Bullet"/>
    <w:basedOn w:val="aff6"/>
    <w:qFormat/>
    <w:rsid w:val="00EF2C1D"/>
    <w:pPr>
      <w:adjustRightInd w:val="0"/>
      <w:snapToGrid w:val="0"/>
      <w:spacing w:line="360" w:lineRule="auto"/>
      <w:ind w:left="1320" w:right="240" w:firstLineChars="200" w:hanging="420"/>
      <w:contextualSpacing/>
      <w:jc w:val="left"/>
    </w:pPr>
    <w:rPr>
      <w:rFonts w:ascii="Times New Roman" w:eastAsia="宋体" w:hAnsi="Times New Roman" w:cs="Times New Roman"/>
      <w:sz w:val="24"/>
    </w:rPr>
  </w:style>
  <w:style w:type="paragraph" w:styleId="afff4">
    <w:name w:val="envelope address"/>
    <w:basedOn w:val="aff6"/>
    <w:qFormat/>
    <w:rsid w:val="00EF2C1D"/>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eastAsia="宋体" w:hAnsi="Cambria" w:cs="Times New Roman"/>
      <w:sz w:val="24"/>
    </w:rPr>
  </w:style>
  <w:style w:type="paragraph" w:styleId="afff5">
    <w:name w:val="Document Map"/>
    <w:basedOn w:val="aff6"/>
    <w:link w:val="28"/>
    <w:qFormat/>
    <w:rsid w:val="00EF2C1D"/>
    <w:pPr>
      <w:shd w:val="clear" w:color="auto" w:fill="000080"/>
    </w:pPr>
    <w:rPr>
      <w:rFonts w:ascii="Times New Roman" w:eastAsia="宋体" w:hAnsi="Times New Roman" w:cs="Times New Roman"/>
    </w:rPr>
  </w:style>
  <w:style w:type="paragraph" w:styleId="afff6">
    <w:name w:val="toa heading"/>
    <w:basedOn w:val="aff6"/>
    <w:next w:val="aff6"/>
    <w:qFormat/>
    <w:rsid w:val="00EF2C1D"/>
    <w:pPr>
      <w:spacing w:before="120"/>
    </w:pPr>
    <w:rPr>
      <w:rFonts w:ascii="Arial" w:eastAsia="宋体" w:hAnsi="Arial" w:cs="Arial"/>
      <w:sz w:val="24"/>
    </w:rPr>
  </w:style>
  <w:style w:type="paragraph" w:styleId="afff7">
    <w:name w:val="annotation text"/>
    <w:basedOn w:val="aff6"/>
    <w:link w:val="70"/>
    <w:uiPriority w:val="99"/>
    <w:qFormat/>
    <w:rsid w:val="00EF2C1D"/>
    <w:pPr>
      <w:jc w:val="left"/>
    </w:pPr>
  </w:style>
  <w:style w:type="paragraph" w:styleId="61">
    <w:name w:val="index 6"/>
    <w:basedOn w:val="aff6"/>
    <w:next w:val="aff6"/>
    <w:qFormat/>
    <w:rsid w:val="00EF2C1D"/>
    <w:pPr>
      <w:ind w:leftChars="1000" w:left="1000"/>
    </w:pPr>
    <w:rPr>
      <w:rFonts w:ascii="Times New Roman" w:eastAsia="宋体" w:hAnsi="Times New Roman" w:cs="Times New Roman"/>
    </w:rPr>
  </w:style>
  <w:style w:type="paragraph" w:styleId="afff8">
    <w:name w:val="Salutation"/>
    <w:basedOn w:val="aff6"/>
    <w:next w:val="aff6"/>
    <w:link w:val="1b"/>
    <w:qFormat/>
    <w:rsid w:val="00EF2C1D"/>
    <w:pPr>
      <w:adjustRightInd w:val="0"/>
      <w:snapToGrid w:val="0"/>
      <w:spacing w:line="360" w:lineRule="auto"/>
      <w:ind w:right="240" w:firstLineChars="200" w:firstLine="480"/>
      <w:jc w:val="left"/>
    </w:pPr>
    <w:rPr>
      <w:rFonts w:ascii="Times New Roman" w:eastAsia="宋体" w:hAnsi="Times New Roman" w:cs="Times New Roman"/>
      <w:sz w:val="24"/>
    </w:rPr>
  </w:style>
  <w:style w:type="paragraph" w:styleId="38">
    <w:name w:val="Body Text 3"/>
    <w:basedOn w:val="aff6"/>
    <w:link w:val="39"/>
    <w:qFormat/>
    <w:rsid w:val="00EF2C1D"/>
    <w:rPr>
      <w:rFonts w:ascii="Arial" w:eastAsia="宋体" w:hAnsi="Arial" w:cs="Times New Roman"/>
      <w:bCs/>
      <w:color w:val="0000FF"/>
      <w:sz w:val="18"/>
      <w:szCs w:val="20"/>
    </w:rPr>
  </w:style>
  <w:style w:type="paragraph" w:styleId="afff9">
    <w:name w:val="Closing"/>
    <w:basedOn w:val="aff6"/>
    <w:link w:val="afffa"/>
    <w:qFormat/>
    <w:rsid w:val="00EF2C1D"/>
    <w:pPr>
      <w:adjustRightInd w:val="0"/>
      <w:snapToGrid w:val="0"/>
      <w:spacing w:line="360" w:lineRule="auto"/>
      <w:ind w:leftChars="2100" w:left="100" w:right="240" w:firstLineChars="200" w:firstLine="480"/>
      <w:jc w:val="left"/>
    </w:pPr>
    <w:rPr>
      <w:rFonts w:ascii="Times New Roman" w:eastAsia="宋体" w:hAnsi="Times New Roman" w:cs="Times New Roman"/>
      <w:sz w:val="24"/>
    </w:rPr>
  </w:style>
  <w:style w:type="paragraph" w:styleId="3a">
    <w:name w:val="List Bullet 3"/>
    <w:basedOn w:val="aff6"/>
    <w:qFormat/>
    <w:rsid w:val="00EF2C1D"/>
    <w:pPr>
      <w:adjustRightInd w:val="0"/>
      <w:snapToGrid w:val="0"/>
      <w:spacing w:line="360" w:lineRule="auto"/>
      <w:ind w:left="780" w:right="240" w:firstLineChars="200" w:hanging="360"/>
      <w:contextualSpacing/>
      <w:jc w:val="left"/>
    </w:pPr>
    <w:rPr>
      <w:rFonts w:ascii="Times New Roman" w:eastAsia="宋体" w:hAnsi="Times New Roman" w:cs="Times New Roman"/>
      <w:sz w:val="24"/>
    </w:rPr>
  </w:style>
  <w:style w:type="paragraph" w:styleId="afffb">
    <w:name w:val="Body Text"/>
    <w:basedOn w:val="aff6"/>
    <w:next w:val="Default"/>
    <w:link w:val="62"/>
    <w:unhideWhenUsed/>
    <w:qFormat/>
    <w:rsid w:val="00EF2C1D"/>
    <w:pPr>
      <w:widowControl/>
      <w:spacing w:after="120"/>
      <w:textAlignment w:val="baseline"/>
    </w:pPr>
    <w:rPr>
      <w:rFonts w:ascii="Calibri" w:eastAsia="宋体" w:hAnsi="Calibri" w:cs="Times New Roman"/>
      <w:szCs w:val="22"/>
    </w:rPr>
  </w:style>
  <w:style w:type="paragraph" w:customStyle="1" w:styleId="Default">
    <w:name w:val="Default"/>
    <w:link w:val="DefaultCharChar"/>
    <w:qFormat/>
    <w:rsid w:val="00EF2C1D"/>
    <w:pPr>
      <w:widowControl w:val="0"/>
      <w:autoSpaceDE w:val="0"/>
      <w:autoSpaceDN w:val="0"/>
      <w:adjustRightInd w:val="0"/>
    </w:pPr>
    <w:rPr>
      <w:rFonts w:ascii="宋体" w:cs="Times New Roman"/>
      <w:color w:val="000000"/>
      <w:sz w:val="24"/>
      <w:szCs w:val="24"/>
    </w:rPr>
  </w:style>
  <w:style w:type="paragraph" w:styleId="afffc">
    <w:name w:val="Body Text Indent"/>
    <w:basedOn w:val="aff6"/>
    <w:link w:val="3b"/>
    <w:uiPriority w:val="99"/>
    <w:qFormat/>
    <w:rsid w:val="00EF2C1D"/>
    <w:pPr>
      <w:spacing w:after="120"/>
      <w:ind w:leftChars="200" w:left="420"/>
    </w:pPr>
  </w:style>
  <w:style w:type="paragraph" w:styleId="3c">
    <w:name w:val="List Number 3"/>
    <w:basedOn w:val="aff6"/>
    <w:qFormat/>
    <w:rsid w:val="00EF2C1D"/>
    <w:pPr>
      <w:adjustRightInd w:val="0"/>
      <w:snapToGrid w:val="0"/>
      <w:spacing w:line="360" w:lineRule="auto"/>
      <w:ind w:left="780" w:right="240" w:firstLineChars="200" w:hanging="360"/>
      <w:contextualSpacing/>
      <w:jc w:val="left"/>
    </w:pPr>
    <w:rPr>
      <w:rFonts w:ascii="Times New Roman" w:eastAsia="宋体" w:hAnsi="Times New Roman" w:cs="Times New Roman"/>
      <w:sz w:val="24"/>
    </w:rPr>
  </w:style>
  <w:style w:type="paragraph" w:styleId="29">
    <w:name w:val="List 2"/>
    <w:basedOn w:val="aff6"/>
    <w:qFormat/>
    <w:rsid w:val="00EF2C1D"/>
    <w:pPr>
      <w:spacing w:afterLines="50" w:line="480" w:lineRule="exact"/>
      <w:ind w:leftChars="200" w:left="100" w:hangingChars="200" w:hanging="200"/>
    </w:pPr>
    <w:rPr>
      <w:rFonts w:ascii="Times New Roman" w:eastAsia="仿宋_GB2312" w:hAnsi="Times New Roman" w:cs="Times New Roman"/>
      <w:sz w:val="24"/>
    </w:rPr>
  </w:style>
  <w:style w:type="paragraph" w:styleId="afffd">
    <w:name w:val="List Continue"/>
    <w:basedOn w:val="aff6"/>
    <w:qFormat/>
    <w:rsid w:val="00EF2C1D"/>
    <w:pPr>
      <w:adjustRightInd w:val="0"/>
      <w:snapToGrid w:val="0"/>
      <w:spacing w:after="120" w:line="360" w:lineRule="auto"/>
      <w:ind w:leftChars="200" w:left="420" w:right="240" w:firstLineChars="200" w:firstLine="480"/>
      <w:contextualSpacing/>
      <w:jc w:val="left"/>
    </w:pPr>
    <w:rPr>
      <w:rFonts w:ascii="Times New Roman" w:eastAsia="宋体" w:hAnsi="Times New Roman" w:cs="Times New Roman"/>
      <w:sz w:val="24"/>
    </w:rPr>
  </w:style>
  <w:style w:type="paragraph" w:styleId="afffe">
    <w:name w:val="Block Text"/>
    <w:basedOn w:val="aff6"/>
    <w:qFormat/>
    <w:rsid w:val="00EF2C1D"/>
    <w:pPr>
      <w:adjustRightInd w:val="0"/>
      <w:snapToGrid w:val="0"/>
      <w:spacing w:after="120" w:line="360" w:lineRule="auto"/>
      <w:ind w:leftChars="700" w:left="1440" w:rightChars="700" w:right="1440" w:firstLineChars="200" w:firstLine="480"/>
      <w:jc w:val="left"/>
    </w:pPr>
    <w:rPr>
      <w:rFonts w:ascii="Times New Roman" w:eastAsia="宋体" w:hAnsi="Times New Roman" w:cs="Times New Roman"/>
      <w:sz w:val="24"/>
    </w:rPr>
  </w:style>
  <w:style w:type="paragraph" w:styleId="2a">
    <w:name w:val="List Bullet 2"/>
    <w:basedOn w:val="aff6"/>
    <w:qFormat/>
    <w:rsid w:val="00EF2C1D"/>
    <w:pPr>
      <w:adjustRightInd w:val="0"/>
      <w:snapToGrid w:val="0"/>
      <w:spacing w:line="360" w:lineRule="auto"/>
      <w:ind w:left="420" w:right="240" w:firstLineChars="200" w:hanging="420"/>
      <w:contextualSpacing/>
      <w:jc w:val="left"/>
    </w:pPr>
    <w:rPr>
      <w:rFonts w:ascii="Times New Roman" w:eastAsia="宋体" w:hAnsi="Times New Roman" w:cs="Times New Roman"/>
      <w:sz w:val="24"/>
    </w:rPr>
  </w:style>
  <w:style w:type="paragraph" w:styleId="HTML">
    <w:name w:val="HTML Address"/>
    <w:basedOn w:val="aff6"/>
    <w:link w:val="HTML1"/>
    <w:qFormat/>
    <w:rsid w:val="00EF2C1D"/>
    <w:pPr>
      <w:adjustRightInd w:val="0"/>
      <w:snapToGrid w:val="0"/>
      <w:spacing w:line="360" w:lineRule="auto"/>
      <w:ind w:right="240" w:firstLineChars="200" w:firstLine="480"/>
      <w:jc w:val="left"/>
    </w:pPr>
    <w:rPr>
      <w:rFonts w:ascii="Times New Roman" w:eastAsia="宋体" w:hAnsi="Times New Roman" w:cs="Times New Roman"/>
      <w:i/>
      <w:iCs/>
      <w:sz w:val="24"/>
    </w:rPr>
  </w:style>
  <w:style w:type="paragraph" w:styleId="45">
    <w:name w:val="index 4"/>
    <w:basedOn w:val="aff6"/>
    <w:next w:val="aff6"/>
    <w:qFormat/>
    <w:rsid w:val="00EF2C1D"/>
    <w:pPr>
      <w:ind w:leftChars="600" w:left="600"/>
    </w:pPr>
    <w:rPr>
      <w:rFonts w:ascii="Times New Roman" w:eastAsia="宋体" w:hAnsi="Times New Roman" w:cs="Times New Roman"/>
    </w:rPr>
  </w:style>
  <w:style w:type="paragraph" w:styleId="TOC5">
    <w:name w:val="toc 5"/>
    <w:basedOn w:val="aff6"/>
    <w:next w:val="aff6"/>
    <w:rsid w:val="00EF2C1D"/>
    <w:pPr>
      <w:ind w:leftChars="800" w:left="1680"/>
    </w:pPr>
  </w:style>
  <w:style w:type="paragraph" w:styleId="affff">
    <w:name w:val="Plain Text"/>
    <w:basedOn w:val="aff6"/>
    <w:link w:val="1c"/>
    <w:qFormat/>
    <w:rsid w:val="00EF2C1D"/>
    <w:rPr>
      <w:rFonts w:ascii="宋体" w:eastAsia="宋体" w:hAnsi="Courier New" w:cs="Times New Roman"/>
      <w:szCs w:val="21"/>
    </w:rPr>
  </w:style>
  <w:style w:type="paragraph" w:styleId="53">
    <w:name w:val="List Bullet 5"/>
    <w:basedOn w:val="aff6"/>
    <w:qFormat/>
    <w:rsid w:val="00EF2C1D"/>
    <w:pPr>
      <w:tabs>
        <w:tab w:val="left" w:pos="1140"/>
      </w:tabs>
      <w:adjustRightInd w:val="0"/>
      <w:snapToGrid w:val="0"/>
      <w:spacing w:line="360" w:lineRule="auto"/>
      <w:ind w:left="1140" w:right="240" w:firstLineChars="200" w:hanging="720"/>
      <w:contextualSpacing/>
      <w:jc w:val="left"/>
    </w:pPr>
    <w:rPr>
      <w:rFonts w:ascii="Times New Roman" w:eastAsia="宋体" w:hAnsi="Times New Roman" w:cs="Times New Roman"/>
      <w:sz w:val="24"/>
    </w:rPr>
  </w:style>
  <w:style w:type="paragraph" w:styleId="47">
    <w:name w:val="List Number 4"/>
    <w:basedOn w:val="aff6"/>
    <w:qFormat/>
    <w:rsid w:val="00EF2C1D"/>
    <w:pPr>
      <w:adjustRightInd w:val="0"/>
      <w:snapToGrid w:val="0"/>
      <w:spacing w:line="360" w:lineRule="auto"/>
      <w:ind w:left="780" w:right="240" w:firstLineChars="200" w:hanging="360"/>
      <w:contextualSpacing/>
      <w:jc w:val="left"/>
    </w:pPr>
    <w:rPr>
      <w:rFonts w:ascii="Times New Roman" w:eastAsia="宋体" w:hAnsi="Times New Roman" w:cs="Times New Roman"/>
      <w:sz w:val="24"/>
    </w:rPr>
  </w:style>
  <w:style w:type="paragraph" w:styleId="3d">
    <w:name w:val="index 3"/>
    <w:basedOn w:val="aff6"/>
    <w:next w:val="aff6"/>
    <w:qFormat/>
    <w:rsid w:val="00EF2C1D"/>
    <w:pPr>
      <w:ind w:leftChars="400" w:left="400"/>
    </w:pPr>
    <w:rPr>
      <w:rFonts w:ascii="Times New Roman" w:eastAsia="宋体" w:hAnsi="Times New Roman" w:cs="Times New Roman"/>
    </w:rPr>
  </w:style>
  <w:style w:type="paragraph" w:styleId="affff0">
    <w:name w:val="Date"/>
    <w:basedOn w:val="aff6"/>
    <w:next w:val="aff6"/>
    <w:link w:val="1d"/>
    <w:qFormat/>
    <w:rsid w:val="00EF2C1D"/>
    <w:pPr>
      <w:adjustRightInd w:val="0"/>
      <w:snapToGrid w:val="0"/>
      <w:spacing w:line="360" w:lineRule="auto"/>
      <w:ind w:leftChars="2500" w:left="100" w:right="240" w:firstLineChars="200" w:firstLine="480"/>
      <w:jc w:val="left"/>
    </w:pPr>
    <w:rPr>
      <w:rFonts w:ascii="Times New Roman" w:eastAsia="宋体" w:hAnsi="Times New Roman" w:cs="Times New Roman"/>
      <w:sz w:val="24"/>
    </w:rPr>
  </w:style>
  <w:style w:type="paragraph" w:styleId="2b">
    <w:name w:val="Body Text Indent 2"/>
    <w:basedOn w:val="aff6"/>
    <w:link w:val="210"/>
    <w:qFormat/>
    <w:rsid w:val="00EF2C1D"/>
    <w:pPr>
      <w:adjustRightInd w:val="0"/>
      <w:snapToGrid w:val="0"/>
      <w:spacing w:after="120" w:line="480" w:lineRule="auto"/>
      <w:ind w:leftChars="200" w:left="420" w:right="240" w:firstLineChars="200" w:firstLine="480"/>
      <w:jc w:val="left"/>
    </w:pPr>
    <w:rPr>
      <w:rFonts w:ascii="Times New Roman" w:eastAsia="宋体" w:hAnsi="Times New Roman" w:cs="Times New Roman"/>
      <w:sz w:val="24"/>
    </w:rPr>
  </w:style>
  <w:style w:type="paragraph" w:styleId="affff1">
    <w:name w:val="endnote text"/>
    <w:basedOn w:val="aff6"/>
    <w:link w:val="1e"/>
    <w:qFormat/>
    <w:rsid w:val="00EF2C1D"/>
    <w:pPr>
      <w:snapToGrid w:val="0"/>
      <w:jc w:val="left"/>
    </w:pPr>
    <w:rPr>
      <w:rFonts w:ascii="Times New Roman" w:eastAsia="宋体" w:hAnsi="Times New Roman" w:cs="Times New Roman"/>
    </w:rPr>
  </w:style>
  <w:style w:type="paragraph" w:styleId="54">
    <w:name w:val="List Continue 5"/>
    <w:basedOn w:val="aff6"/>
    <w:qFormat/>
    <w:rsid w:val="00EF2C1D"/>
    <w:pPr>
      <w:adjustRightInd w:val="0"/>
      <w:snapToGrid w:val="0"/>
      <w:spacing w:after="120" w:line="360" w:lineRule="auto"/>
      <w:ind w:leftChars="1000" w:left="2100" w:right="240" w:firstLineChars="200" w:firstLine="480"/>
      <w:contextualSpacing/>
      <w:jc w:val="left"/>
    </w:pPr>
    <w:rPr>
      <w:rFonts w:ascii="Times New Roman" w:eastAsia="宋体" w:hAnsi="Times New Roman" w:cs="Times New Roman"/>
      <w:sz w:val="24"/>
    </w:rPr>
  </w:style>
  <w:style w:type="paragraph" w:styleId="affff2">
    <w:name w:val="Balloon Text"/>
    <w:basedOn w:val="aff6"/>
    <w:link w:val="2c"/>
    <w:qFormat/>
    <w:rsid w:val="00EF2C1D"/>
    <w:rPr>
      <w:sz w:val="18"/>
      <w:szCs w:val="18"/>
    </w:rPr>
  </w:style>
  <w:style w:type="paragraph" w:styleId="affff3">
    <w:name w:val="envelope return"/>
    <w:basedOn w:val="aff6"/>
    <w:qFormat/>
    <w:rsid w:val="00EF2C1D"/>
    <w:pPr>
      <w:adjustRightInd w:val="0"/>
      <w:snapToGrid w:val="0"/>
      <w:spacing w:line="360" w:lineRule="auto"/>
      <w:ind w:right="240" w:firstLineChars="200" w:firstLine="480"/>
      <w:jc w:val="left"/>
    </w:pPr>
    <w:rPr>
      <w:rFonts w:ascii="Cambria" w:eastAsia="宋体" w:hAnsi="Cambria" w:cs="Times New Roman"/>
      <w:sz w:val="24"/>
    </w:rPr>
  </w:style>
  <w:style w:type="paragraph" w:styleId="affff4">
    <w:name w:val="header"/>
    <w:basedOn w:val="aff6"/>
    <w:link w:val="81"/>
    <w:qFormat/>
    <w:rsid w:val="00EF2C1D"/>
    <w:pPr>
      <w:pBdr>
        <w:bottom w:val="single" w:sz="6" w:space="1" w:color="auto"/>
      </w:pBdr>
      <w:tabs>
        <w:tab w:val="center" w:pos="4153"/>
        <w:tab w:val="right" w:pos="8306"/>
      </w:tabs>
      <w:snapToGrid w:val="0"/>
      <w:jc w:val="center"/>
    </w:pPr>
    <w:rPr>
      <w:sz w:val="18"/>
      <w:szCs w:val="18"/>
    </w:rPr>
  </w:style>
  <w:style w:type="paragraph" w:styleId="affff5">
    <w:name w:val="Signature"/>
    <w:basedOn w:val="aff6"/>
    <w:link w:val="affff6"/>
    <w:qFormat/>
    <w:rsid w:val="00EF2C1D"/>
    <w:pPr>
      <w:adjustRightInd w:val="0"/>
      <w:snapToGrid w:val="0"/>
      <w:spacing w:line="360" w:lineRule="auto"/>
      <w:ind w:leftChars="2100" w:left="100" w:right="240" w:firstLineChars="200" w:firstLine="480"/>
      <w:jc w:val="left"/>
    </w:pPr>
    <w:rPr>
      <w:rFonts w:ascii="Times New Roman" w:eastAsia="宋体" w:hAnsi="Times New Roman" w:cs="Times New Roman"/>
      <w:sz w:val="24"/>
    </w:rPr>
  </w:style>
  <w:style w:type="paragraph" w:styleId="TOC1">
    <w:name w:val="toc 1"/>
    <w:basedOn w:val="aff6"/>
    <w:next w:val="aff6"/>
    <w:qFormat/>
    <w:rsid w:val="00EF2C1D"/>
  </w:style>
  <w:style w:type="paragraph" w:styleId="48">
    <w:name w:val="List Continue 4"/>
    <w:basedOn w:val="aff6"/>
    <w:qFormat/>
    <w:rsid w:val="00EF2C1D"/>
    <w:pPr>
      <w:adjustRightInd w:val="0"/>
      <w:snapToGrid w:val="0"/>
      <w:spacing w:after="120" w:line="360" w:lineRule="auto"/>
      <w:ind w:leftChars="800" w:left="1680" w:right="240" w:firstLineChars="200" w:firstLine="480"/>
      <w:contextualSpacing/>
      <w:jc w:val="left"/>
    </w:pPr>
    <w:rPr>
      <w:rFonts w:ascii="Times New Roman" w:eastAsia="宋体" w:hAnsi="Times New Roman" w:cs="Times New Roman"/>
      <w:sz w:val="24"/>
    </w:rPr>
  </w:style>
  <w:style w:type="paragraph" w:styleId="TOC4">
    <w:name w:val="toc 4"/>
    <w:basedOn w:val="aff6"/>
    <w:next w:val="aff6"/>
    <w:link w:val="TOC40"/>
    <w:uiPriority w:val="39"/>
    <w:qFormat/>
    <w:rsid w:val="00EF2C1D"/>
    <w:pPr>
      <w:ind w:leftChars="600" w:left="1260"/>
    </w:pPr>
    <w:rPr>
      <w:rFonts w:ascii="Calibri" w:eastAsia="宋体" w:hAnsi="Calibri" w:cs="Calibri"/>
      <w:sz w:val="18"/>
      <w:szCs w:val="18"/>
    </w:rPr>
  </w:style>
  <w:style w:type="paragraph" w:styleId="affff7">
    <w:name w:val="index heading"/>
    <w:basedOn w:val="aff6"/>
    <w:next w:val="1f"/>
    <w:qFormat/>
    <w:rsid w:val="00EF2C1D"/>
    <w:pPr>
      <w:adjustRightInd w:val="0"/>
      <w:snapToGrid w:val="0"/>
      <w:spacing w:line="360" w:lineRule="auto"/>
      <w:ind w:right="240" w:firstLineChars="200" w:firstLine="480"/>
      <w:jc w:val="left"/>
    </w:pPr>
    <w:rPr>
      <w:rFonts w:ascii="Cambria" w:eastAsia="宋体" w:hAnsi="Cambria" w:cs="Times New Roman"/>
      <w:b/>
      <w:bCs/>
      <w:sz w:val="24"/>
    </w:rPr>
  </w:style>
  <w:style w:type="paragraph" w:styleId="1f">
    <w:name w:val="index 1"/>
    <w:basedOn w:val="aff6"/>
    <w:next w:val="aff6"/>
    <w:qFormat/>
    <w:rsid w:val="00EF2C1D"/>
  </w:style>
  <w:style w:type="paragraph" w:styleId="affff8">
    <w:name w:val="Subtitle"/>
    <w:basedOn w:val="aff6"/>
    <w:next w:val="aff6"/>
    <w:link w:val="55"/>
    <w:qFormat/>
    <w:rsid w:val="00EF2C1D"/>
    <w:pPr>
      <w:adjustRightInd w:val="0"/>
      <w:snapToGrid w:val="0"/>
      <w:spacing w:before="240" w:after="60" w:line="312" w:lineRule="auto"/>
      <w:ind w:right="240" w:firstLineChars="200" w:firstLine="480"/>
      <w:jc w:val="center"/>
      <w:outlineLvl w:val="1"/>
    </w:pPr>
    <w:rPr>
      <w:rFonts w:ascii="Cambria" w:eastAsia="宋体" w:hAnsi="Cambria" w:cs="Times New Roman"/>
      <w:b/>
      <w:bCs/>
      <w:kern w:val="28"/>
      <w:sz w:val="32"/>
      <w:szCs w:val="32"/>
    </w:rPr>
  </w:style>
  <w:style w:type="paragraph" w:styleId="56">
    <w:name w:val="List Number 5"/>
    <w:basedOn w:val="aff6"/>
    <w:qFormat/>
    <w:rsid w:val="00EF2C1D"/>
    <w:pPr>
      <w:adjustRightInd w:val="0"/>
      <w:snapToGrid w:val="0"/>
      <w:spacing w:line="360" w:lineRule="auto"/>
      <w:ind w:left="780" w:right="240" w:firstLineChars="200" w:hanging="360"/>
      <w:contextualSpacing/>
      <w:jc w:val="left"/>
    </w:pPr>
    <w:rPr>
      <w:rFonts w:ascii="Times New Roman" w:eastAsia="宋体" w:hAnsi="Times New Roman" w:cs="Times New Roman"/>
      <w:sz w:val="24"/>
    </w:rPr>
  </w:style>
  <w:style w:type="paragraph" w:styleId="affff9">
    <w:name w:val="List"/>
    <w:basedOn w:val="aff6"/>
    <w:qFormat/>
    <w:rsid w:val="00EF2C1D"/>
    <w:pPr>
      <w:adjustRightInd w:val="0"/>
      <w:snapToGrid w:val="0"/>
      <w:spacing w:line="360" w:lineRule="auto"/>
      <w:ind w:left="200" w:right="240" w:hangingChars="200" w:hanging="200"/>
      <w:contextualSpacing/>
      <w:jc w:val="left"/>
    </w:pPr>
    <w:rPr>
      <w:rFonts w:ascii="Times New Roman" w:eastAsia="宋体" w:hAnsi="Times New Roman" w:cs="Times New Roman"/>
      <w:sz w:val="24"/>
    </w:rPr>
  </w:style>
  <w:style w:type="paragraph" w:styleId="affffa">
    <w:name w:val="footnote text"/>
    <w:basedOn w:val="aff6"/>
    <w:link w:val="1f0"/>
    <w:qFormat/>
    <w:rsid w:val="00EF2C1D"/>
    <w:pPr>
      <w:snapToGrid w:val="0"/>
      <w:jc w:val="left"/>
    </w:pPr>
    <w:rPr>
      <w:rFonts w:ascii="Times New Roman" w:eastAsia="宋体" w:hAnsi="Times New Roman" w:cs="Times New Roman"/>
      <w:sz w:val="18"/>
      <w:szCs w:val="18"/>
    </w:rPr>
  </w:style>
  <w:style w:type="paragraph" w:styleId="57">
    <w:name w:val="List 5"/>
    <w:basedOn w:val="aff6"/>
    <w:qFormat/>
    <w:rsid w:val="00EF2C1D"/>
    <w:pPr>
      <w:adjustRightInd w:val="0"/>
      <w:snapToGrid w:val="0"/>
      <w:spacing w:line="360" w:lineRule="auto"/>
      <w:ind w:leftChars="800" w:left="100" w:right="240" w:hangingChars="200" w:hanging="200"/>
      <w:contextualSpacing/>
      <w:jc w:val="left"/>
    </w:pPr>
    <w:rPr>
      <w:rFonts w:ascii="Times New Roman" w:eastAsia="宋体" w:hAnsi="Times New Roman" w:cs="Times New Roman"/>
      <w:sz w:val="24"/>
    </w:rPr>
  </w:style>
  <w:style w:type="paragraph" w:styleId="3e">
    <w:name w:val="Body Text Indent 3"/>
    <w:basedOn w:val="aff6"/>
    <w:link w:val="310"/>
    <w:qFormat/>
    <w:rsid w:val="00EF2C1D"/>
    <w:pPr>
      <w:adjustRightInd w:val="0"/>
      <w:snapToGrid w:val="0"/>
      <w:spacing w:after="120" w:line="360" w:lineRule="auto"/>
      <w:ind w:leftChars="200" w:left="420" w:right="240" w:firstLineChars="200" w:firstLine="480"/>
      <w:jc w:val="left"/>
    </w:pPr>
    <w:rPr>
      <w:rFonts w:ascii="Times New Roman" w:eastAsia="宋体" w:hAnsi="Times New Roman" w:cs="Times New Roman"/>
      <w:sz w:val="16"/>
      <w:szCs w:val="16"/>
    </w:rPr>
  </w:style>
  <w:style w:type="paragraph" w:styleId="71">
    <w:name w:val="index 7"/>
    <w:basedOn w:val="aff6"/>
    <w:next w:val="aff6"/>
    <w:qFormat/>
    <w:rsid w:val="00EF2C1D"/>
    <w:pPr>
      <w:ind w:leftChars="1200" w:left="1200"/>
    </w:pPr>
    <w:rPr>
      <w:rFonts w:ascii="Times New Roman" w:eastAsia="宋体" w:hAnsi="Times New Roman" w:cs="Times New Roman"/>
    </w:rPr>
  </w:style>
  <w:style w:type="paragraph" w:styleId="90">
    <w:name w:val="index 9"/>
    <w:basedOn w:val="aff6"/>
    <w:next w:val="aff6"/>
    <w:qFormat/>
    <w:rsid w:val="00EF2C1D"/>
    <w:pPr>
      <w:ind w:leftChars="1600" w:left="1600"/>
    </w:pPr>
    <w:rPr>
      <w:rFonts w:ascii="Times New Roman" w:eastAsia="宋体" w:hAnsi="Times New Roman" w:cs="Times New Roman"/>
    </w:rPr>
  </w:style>
  <w:style w:type="paragraph" w:styleId="affffb">
    <w:name w:val="table of figures"/>
    <w:basedOn w:val="aff6"/>
    <w:next w:val="aff6"/>
    <w:uiPriority w:val="99"/>
    <w:qFormat/>
    <w:rsid w:val="00EF2C1D"/>
    <w:pPr>
      <w:ind w:left="200" w:hangingChars="200" w:hanging="200"/>
    </w:pPr>
    <w:rPr>
      <w:rFonts w:ascii="Times New Roman" w:eastAsia="宋体" w:hAnsi="Times New Roman" w:cs="Times New Roman"/>
    </w:rPr>
  </w:style>
  <w:style w:type="paragraph" w:styleId="TOC2">
    <w:name w:val="toc 2"/>
    <w:basedOn w:val="aff6"/>
    <w:next w:val="aff6"/>
    <w:qFormat/>
    <w:rsid w:val="00EF2C1D"/>
    <w:pPr>
      <w:ind w:leftChars="200" w:left="420"/>
    </w:pPr>
  </w:style>
  <w:style w:type="paragraph" w:styleId="2d">
    <w:name w:val="Body Text 2"/>
    <w:basedOn w:val="aff6"/>
    <w:link w:val="211"/>
    <w:qFormat/>
    <w:rsid w:val="00EF2C1D"/>
    <w:pPr>
      <w:adjustRightInd w:val="0"/>
      <w:snapToGrid w:val="0"/>
      <w:spacing w:after="120" w:line="480" w:lineRule="auto"/>
      <w:ind w:right="240" w:firstLineChars="200" w:firstLine="480"/>
      <w:jc w:val="left"/>
    </w:pPr>
    <w:rPr>
      <w:rFonts w:ascii="Times New Roman" w:eastAsia="宋体" w:hAnsi="Times New Roman" w:cs="Times New Roman"/>
      <w:sz w:val="24"/>
    </w:rPr>
  </w:style>
  <w:style w:type="paragraph" w:styleId="49">
    <w:name w:val="List 4"/>
    <w:basedOn w:val="aff6"/>
    <w:qFormat/>
    <w:rsid w:val="00EF2C1D"/>
    <w:pPr>
      <w:adjustRightInd w:val="0"/>
      <w:snapToGrid w:val="0"/>
      <w:spacing w:line="360" w:lineRule="auto"/>
      <w:ind w:leftChars="600" w:left="100" w:right="240" w:hangingChars="200" w:hanging="200"/>
      <w:contextualSpacing/>
      <w:jc w:val="left"/>
    </w:pPr>
    <w:rPr>
      <w:rFonts w:ascii="Times New Roman" w:eastAsia="宋体" w:hAnsi="Times New Roman" w:cs="Times New Roman"/>
      <w:sz w:val="24"/>
    </w:rPr>
  </w:style>
  <w:style w:type="paragraph" w:styleId="2e">
    <w:name w:val="List Continue 2"/>
    <w:basedOn w:val="aff6"/>
    <w:qFormat/>
    <w:rsid w:val="00EF2C1D"/>
    <w:pPr>
      <w:adjustRightInd w:val="0"/>
      <w:snapToGrid w:val="0"/>
      <w:spacing w:after="120" w:line="360" w:lineRule="auto"/>
      <w:ind w:leftChars="400" w:left="840" w:right="240" w:firstLineChars="200" w:firstLine="480"/>
      <w:contextualSpacing/>
      <w:jc w:val="left"/>
    </w:pPr>
    <w:rPr>
      <w:rFonts w:ascii="Times New Roman" w:eastAsia="宋体" w:hAnsi="Times New Roman" w:cs="Times New Roman"/>
      <w:sz w:val="24"/>
    </w:rPr>
  </w:style>
  <w:style w:type="paragraph" w:styleId="affffc">
    <w:name w:val="Message Header"/>
    <w:basedOn w:val="aff6"/>
    <w:link w:val="affffd"/>
    <w:qFormat/>
    <w:rsid w:val="00EF2C1D"/>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宋体" w:hAnsi="Cambria" w:cs="Times New Roman"/>
      <w:sz w:val="24"/>
    </w:rPr>
  </w:style>
  <w:style w:type="paragraph" w:styleId="HTML0">
    <w:name w:val="HTML Preformatted"/>
    <w:basedOn w:val="aff6"/>
    <w:link w:val="HTML4"/>
    <w:qFormat/>
    <w:rsid w:val="00EF2C1D"/>
    <w:pPr>
      <w:adjustRightInd w:val="0"/>
      <w:snapToGrid w:val="0"/>
      <w:spacing w:line="360" w:lineRule="auto"/>
      <w:ind w:right="240" w:firstLineChars="200" w:firstLine="480"/>
      <w:jc w:val="left"/>
    </w:pPr>
    <w:rPr>
      <w:rFonts w:ascii="Courier New" w:eastAsia="宋体" w:hAnsi="Courier New" w:cs="Times New Roman"/>
      <w:sz w:val="20"/>
      <w:szCs w:val="20"/>
    </w:rPr>
  </w:style>
  <w:style w:type="paragraph" w:styleId="affffe">
    <w:name w:val="Normal (Web)"/>
    <w:basedOn w:val="aff6"/>
    <w:next w:val="aff6"/>
    <w:link w:val="afffff"/>
    <w:uiPriority w:val="99"/>
    <w:qFormat/>
    <w:rsid w:val="00EF2C1D"/>
    <w:pPr>
      <w:widowControl/>
      <w:spacing w:before="100" w:beforeAutospacing="1" w:after="100" w:afterAutospacing="1"/>
      <w:jc w:val="left"/>
    </w:pPr>
    <w:rPr>
      <w:rFonts w:ascii="宋体" w:eastAsia="宋体" w:hAnsi="宋体" w:cs="宋体"/>
      <w:kern w:val="0"/>
      <w:sz w:val="24"/>
    </w:rPr>
  </w:style>
  <w:style w:type="paragraph" w:styleId="3f">
    <w:name w:val="List Continue 3"/>
    <w:basedOn w:val="aff6"/>
    <w:qFormat/>
    <w:rsid w:val="00EF2C1D"/>
    <w:pPr>
      <w:adjustRightInd w:val="0"/>
      <w:snapToGrid w:val="0"/>
      <w:spacing w:after="120" w:line="360" w:lineRule="auto"/>
      <w:ind w:leftChars="600" w:left="1260" w:right="240" w:firstLineChars="200" w:firstLine="480"/>
      <w:contextualSpacing/>
      <w:jc w:val="left"/>
    </w:pPr>
    <w:rPr>
      <w:rFonts w:ascii="Times New Roman" w:eastAsia="宋体" w:hAnsi="Times New Roman" w:cs="Times New Roman"/>
      <w:sz w:val="24"/>
    </w:rPr>
  </w:style>
  <w:style w:type="paragraph" w:styleId="2f">
    <w:name w:val="index 2"/>
    <w:basedOn w:val="aff6"/>
    <w:next w:val="aff6"/>
    <w:qFormat/>
    <w:rsid w:val="00EF2C1D"/>
    <w:pPr>
      <w:ind w:leftChars="200" w:left="200"/>
    </w:pPr>
    <w:rPr>
      <w:rFonts w:ascii="Times New Roman" w:eastAsia="宋体" w:hAnsi="Times New Roman" w:cs="Times New Roman"/>
    </w:rPr>
  </w:style>
  <w:style w:type="paragraph" w:styleId="afffff0">
    <w:name w:val="Title"/>
    <w:basedOn w:val="aff6"/>
    <w:link w:val="72"/>
    <w:qFormat/>
    <w:rsid w:val="00EF2C1D"/>
    <w:pPr>
      <w:spacing w:before="240" w:after="60"/>
      <w:jc w:val="center"/>
      <w:outlineLvl w:val="0"/>
    </w:pPr>
    <w:rPr>
      <w:rFonts w:ascii="Arial" w:eastAsia="宋体" w:hAnsi="Arial" w:cs="Times New Roman"/>
      <w:b/>
      <w:bCs/>
      <w:sz w:val="32"/>
      <w:szCs w:val="32"/>
    </w:rPr>
  </w:style>
  <w:style w:type="paragraph" w:styleId="afffff1">
    <w:name w:val="annotation subject"/>
    <w:basedOn w:val="afff7"/>
    <w:next w:val="afff7"/>
    <w:link w:val="1f1"/>
    <w:qFormat/>
    <w:rsid w:val="00EF2C1D"/>
    <w:rPr>
      <w:b/>
      <w:bCs/>
    </w:rPr>
  </w:style>
  <w:style w:type="paragraph" w:styleId="afffff2">
    <w:name w:val="Body Text First Indent"/>
    <w:basedOn w:val="afffb"/>
    <w:link w:val="3f0"/>
    <w:qFormat/>
    <w:rsid w:val="00EF2C1D"/>
    <w:pPr>
      <w:widowControl w:val="0"/>
      <w:ind w:firstLineChars="100" w:firstLine="420"/>
      <w:textAlignment w:val="auto"/>
    </w:pPr>
    <w:rPr>
      <w:rFonts w:asciiTheme="minorHAnsi" w:eastAsiaTheme="minorEastAsia" w:hAnsiTheme="minorHAnsi" w:cstheme="minorBidi"/>
      <w:szCs w:val="24"/>
    </w:rPr>
  </w:style>
  <w:style w:type="paragraph" w:styleId="2f0">
    <w:name w:val="Body Text First Indent 2"/>
    <w:basedOn w:val="afffc"/>
    <w:link w:val="220"/>
    <w:uiPriority w:val="99"/>
    <w:qFormat/>
    <w:rsid w:val="00EF2C1D"/>
    <w:pPr>
      <w:ind w:firstLineChars="200" w:firstLine="420"/>
    </w:pPr>
  </w:style>
  <w:style w:type="table" w:styleId="afffff3">
    <w:name w:val="Table Grid"/>
    <w:basedOn w:val="aff9"/>
    <w:uiPriority w:val="39"/>
    <w:qFormat/>
    <w:rsid w:val="00EF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ff9"/>
    <w:uiPriority w:val="60"/>
    <w:qFormat/>
    <w:rsid w:val="00EF2C1D"/>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9"/>
    <w:uiPriority w:val="60"/>
    <w:rsid w:val="00EF2C1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9"/>
    <w:uiPriority w:val="60"/>
    <w:rsid w:val="00EF2C1D"/>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9"/>
    <w:uiPriority w:val="60"/>
    <w:rsid w:val="00EF2C1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9"/>
    <w:uiPriority w:val="60"/>
    <w:qFormat/>
    <w:rsid w:val="00EF2C1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0">
    <w:name w:val="Light List Accent 3"/>
    <w:basedOn w:val="aff9"/>
    <w:uiPriority w:val="61"/>
    <w:rsid w:val="00EF2C1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50">
    <w:name w:val="Light List Accent 5"/>
    <w:basedOn w:val="aff9"/>
    <w:uiPriority w:val="61"/>
    <w:rsid w:val="00EF2C1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9"/>
    <w:uiPriority w:val="61"/>
    <w:rsid w:val="00EF2C1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
    <w:name w:val="Colorful Shading Accent 1"/>
    <w:basedOn w:val="aff9"/>
    <w:uiPriority w:val="71"/>
    <w:rsid w:val="00EF2C1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0">
    <w:name w:val="Colorful List Accent 1"/>
    <w:basedOn w:val="aff9"/>
    <w:uiPriority w:val="72"/>
    <w:qFormat/>
    <w:rsid w:val="00EF2C1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afffff4">
    <w:name w:val="Strong"/>
    <w:qFormat/>
    <w:rsid w:val="00EF2C1D"/>
    <w:rPr>
      <w:rFonts w:cs="Times New Roman"/>
      <w:b/>
      <w:bCs/>
    </w:rPr>
  </w:style>
  <w:style w:type="character" w:styleId="afffff5">
    <w:name w:val="endnote reference"/>
    <w:qFormat/>
    <w:rsid w:val="00EF2C1D"/>
    <w:rPr>
      <w:vertAlign w:val="superscript"/>
    </w:rPr>
  </w:style>
  <w:style w:type="character" w:styleId="afffff6">
    <w:name w:val="page number"/>
    <w:qFormat/>
    <w:rsid w:val="00EF2C1D"/>
  </w:style>
  <w:style w:type="character" w:styleId="afffff7">
    <w:name w:val="FollowedHyperlink"/>
    <w:basedOn w:val="aff8"/>
    <w:rsid w:val="00EF2C1D"/>
    <w:rPr>
      <w:color w:val="954F72" w:themeColor="followedHyperlink"/>
      <w:u w:val="single"/>
    </w:rPr>
  </w:style>
  <w:style w:type="character" w:styleId="afffff8">
    <w:name w:val="Emphasis"/>
    <w:qFormat/>
    <w:rsid w:val="00EF2C1D"/>
    <w:rPr>
      <w:i/>
      <w:iCs/>
    </w:rPr>
  </w:style>
  <w:style w:type="character" w:styleId="afffff9">
    <w:name w:val="line number"/>
    <w:qFormat/>
    <w:rsid w:val="00EF2C1D"/>
  </w:style>
  <w:style w:type="character" w:styleId="HTML2">
    <w:name w:val="HTML Definition"/>
    <w:qFormat/>
    <w:rsid w:val="00EF2C1D"/>
    <w:rPr>
      <w:i/>
      <w:iCs/>
    </w:rPr>
  </w:style>
  <w:style w:type="character" w:styleId="HTML3">
    <w:name w:val="HTML Typewriter"/>
    <w:qFormat/>
    <w:rsid w:val="00EF2C1D"/>
    <w:rPr>
      <w:rFonts w:ascii="Courier New" w:hAnsi="Courier New" w:cs="Courier New"/>
      <w:sz w:val="20"/>
      <w:szCs w:val="20"/>
    </w:rPr>
  </w:style>
  <w:style w:type="character" w:styleId="HTML5">
    <w:name w:val="HTML Acronym"/>
    <w:qFormat/>
    <w:rsid w:val="00EF2C1D"/>
  </w:style>
  <w:style w:type="character" w:styleId="HTML6">
    <w:name w:val="HTML Variable"/>
    <w:qFormat/>
    <w:rsid w:val="00EF2C1D"/>
    <w:rPr>
      <w:i/>
      <w:iCs/>
    </w:rPr>
  </w:style>
  <w:style w:type="character" w:styleId="afffffa">
    <w:name w:val="Hyperlink"/>
    <w:basedOn w:val="aff8"/>
    <w:uiPriority w:val="99"/>
    <w:qFormat/>
    <w:rsid w:val="00EF2C1D"/>
    <w:rPr>
      <w:color w:val="0563C1" w:themeColor="hyperlink"/>
      <w:u w:val="single"/>
    </w:rPr>
  </w:style>
  <w:style w:type="character" w:styleId="HTML7">
    <w:name w:val="HTML Code"/>
    <w:qFormat/>
    <w:rsid w:val="00EF2C1D"/>
    <w:rPr>
      <w:rFonts w:ascii="Courier New" w:hAnsi="Courier New" w:cs="Courier New"/>
      <w:sz w:val="20"/>
      <w:szCs w:val="20"/>
    </w:rPr>
  </w:style>
  <w:style w:type="character" w:styleId="afffffb">
    <w:name w:val="annotation reference"/>
    <w:basedOn w:val="aff8"/>
    <w:uiPriority w:val="99"/>
    <w:qFormat/>
    <w:rsid w:val="00EF2C1D"/>
    <w:rPr>
      <w:sz w:val="21"/>
      <w:szCs w:val="21"/>
    </w:rPr>
  </w:style>
  <w:style w:type="character" w:styleId="HTML8">
    <w:name w:val="HTML Cite"/>
    <w:qFormat/>
    <w:rsid w:val="00EF2C1D"/>
    <w:rPr>
      <w:i/>
      <w:iCs/>
    </w:rPr>
  </w:style>
  <w:style w:type="character" w:styleId="afffffc">
    <w:name w:val="footnote reference"/>
    <w:qFormat/>
    <w:rsid w:val="00EF2C1D"/>
    <w:rPr>
      <w:vertAlign w:val="superscript"/>
    </w:rPr>
  </w:style>
  <w:style w:type="character" w:styleId="HTML9">
    <w:name w:val="HTML Keyboard"/>
    <w:qFormat/>
    <w:rsid w:val="00EF2C1D"/>
    <w:rPr>
      <w:rFonts w:ascii="Courier New" w:hAnsi="Courier New" w:cs="Courier New"/>
      <w:sz w:val="20"/>
      <w:szCs w:val="20"/>
    </w:rPr>
  </w:style>
  <w:style w:type="character" w:styleId="HTMLa">
    <w:name w:val="HTML Sample"/>
    <w:qFormat/>
    <w:rsid w:val="00EF2C1D"/>
    <w:rPr>
      <w:rFonts w:ascii="Courier New" w:hAnsi="Courier New" w:cs="Courier New"/>
    </w:rPr>
  </w:style>
  <w:style w:type="character" w:customStyle="1" w:styleId="25">
    <w:name w:val="页脚 字符2"/>
    <w:basedOn w:val="aff8"/>
    <w:link w:val="aff7"/>
    <w:uiPriority w:val="99"/>
    <w:qFormat/>
    <w:rsid w:val="00EF2C1D"/>
    <w:rPr>
      <w:kern w:val="2"/>
      <w:sz w:val="18"/>
      <w:szCs w:val="18"/>
    </w:rPr>
  </w:style>
  <w:style w:type="character" w:customStyle="1" w:styleId="170">
    <w:name w:val="标题 1 字符7"/>
    <w:basedOn w:val="aff8"/>
    <w:link w:val="17"/>
    <w:qFormat/>
    <w:rsid w:val="00EF2C1D"/>
    <w:rPr>
      <w:rFonts w:asciiTheme="minorHAnsi" w:eastAsiaTheme="minorEastAsia" w:hAnsiTheme="minorHAnsi" w:cstheme="minorBidi"/>
      <w:b/>
      <w:bCs/>
      <w:kern w:val="44"/>
      <w:sz w:val="44"/>
      <w:szCs w:val="44"/>
    </w:rPr>
  </w:style>
  <w:style w:type="character" w:customStyle="1" w:styleId="26">
    <w:name w:val="标题 2 字符6"/>
    <w:link w:val="2"/>
    <w:qFormat/>
    <w:rsid w:val="00EF2C1D"/>
    <w:rPr>
      <w:rFonts w:ascii="Arial" w:hAnsi="Arial" w:cs="Times New Roman"/>
      <w:b/>
      <w:bCs/>
      <w:kern w:val="2"/>
      <w:sz w:val="30"/>
      <w:szCs w:val="32"/>
    </w:rPr>
  </w:style>
  <w:style w:type="character" w:customStyle="1" w:styleId="37">
    <w:name w:val="标题 3 字符7"/>
    <w:basedOn w:val="aff8"/>
    <w:link w:val="34"/>
    <w:semiHidden/>
    <w:qFormat/>
    <w:rsid w:val="00EF2C1D"/>
    <w:rPr>
      <w:rFonts w:asciiTheme="minorHAnsi" w:eastAsiaTheme="minorEastAsia" w:hAnsiTheme="minorHAnsi" w:cstheme="minorBidi"/>
      <w:b/>
      <w:bCs/>
      <w:kern w:val="2"/>
      <w:sz w:val="32"/>
      <w:szCs w:val="32"/>
    </w:rPr>
  </w:style>
  <w:style w:type="character" w:customStyle="1" w:styleId="46">
    <w:name w:val="标题 4 字符6"/>
    <w:basedOn w:val="aff8"/>
    <w:link w:val="43"/>
    <w:semiHidden/>
    <w:qFormat/>
    <w:rsid w:val="00EF2C1D"/>
    <w:rPr>
      <w:rFonts w:asciiTheme="majorHAnsi" w:eastAsiaTheme="majorEastAsia" w:hAnsiTheme="majorHAnsi" w:cstheme="majorBidi"/>
      <w:b/>
      <w:bCs/>
      <w:kern w:val="2"/>
      <w:sz w:val="28"/>
      <w:szCs w:val="28"/>
    </w:rPr>
  </w:style>
  <w:style w:type="character" w:customStyle="1" w:styleId="51">
    <w:name w:val="标题 5 字符1"/>
    <w:link w:val="5"/>
    <w:qFormat/>
    <w:rsid w:val="00EF2C1D"/>
    <w:rPr>
      <w:rFonts w:ascii="Arial" w:hAnsi="Arial" w:cs="Times New Roman"/>
      <w:b/>
      <w:bCs/>
      <w:kern w:val="2"/>
      <w:sz w:val="24"/>
      <w:szCs w:val="28"/>
    </w:rPr>
  </w:style>
  <w:style w:type="character" w:customStyle="1" w:styleId="65">
    <w:name w:val="标题 6 字符5"/>
    <w:link w:val="60"/>
    <w:qFormat/>
    <w:rsid w:val="00EF2C1D"/>
    <w:rPr>
      <w:rFonts w:ascii="Arial" w:eastAsia="黑体" w:hAnsi="Arial" w:cs="Times New Roman"/>
      <w:b/>
      <w:bCs/>
      <w:kern w:val="2"/>
      <w:sz w:val="24"/>
      <w:szCs w:val="24"/>
    </w:rPr>
  </w:style>
  <w:style w:type="character" w:customStyle="1" w:styleId="76">
    <w:name w:val="标题 7 字符6"/>
    <w:basedOn w:val="aff8"/>
    <w:link w:val="7"/>
    <w:semiHidden/>
    <w:qFormat/>
    <w:rsid w:val="00EF2C1D"/>
    <w:rPr>
      <w:rFonts w:asciiTheme="minorHAnsi" w:eastAsiaTheme="minorEastAsia" w:hAnsiTheme="minorHAnsi" w:cstheme="minorBidi"/>
      <w:b/>
      <w:bCs/>
      <w:kern w:val="2"/>
      <w:sz w:val="24"/>
      <w:szCs w:val="24"/>
    </w:rPr>
  </w:style>
  <w:style w:type="character" w:customStyle="1" w:styleId="97">
    <w:name w:val="标题 9 字符7"/>
    <w:basedOn w:val="aff8"/>
    <w:link w:val="9"/>
    <w:semiHidden/>
    <w:qFormat/>
    <w:rsid w:val="00EF2C1D"/>
    <w:rPr>
      <w:rFonts w:asciiTheme="majorHAnsi" w:eastAsiaTheme="majorEastAsia" w:hAnsiTheme="majorHAnsi" w:cstheme="majorBidi"/>
      <w:kern w:val="2"/>
      <w:sz w:val="21"/>
      <w:szCs w:val="21"/>
    </w:rPr>
  </w:style>
  <w:style w:type="character" w:customStyle="1" w:styleId="86">
    <w:name w:val="标题 8 字符6"/>
    <w:link w:val="8"/>
    <w:qFormat/>
    <w:rsid w:val="00EF2C1D"/>
    <w:rPr>
      <w:rFonts w:ascii="宋体" w:hAnsi="宋体" w:cs="Times New Roman"/>
      <w:b/>
      <w:kern w:val="2"/>
      <w:sz w:val="24"/>
      <w:szCs w:val="21"/>
    </w:rPr>
  </w:style>
  <w:style w:type="character" w:customStyle="1" w:styleId="36">
    <w:name w:val="正文缩进 字符3"/>
    <w:link w:val="afff1"/>
    <w:qFormat/>
    <w:rsid w:val="00EF2C1D"/>
    <w:rPr>
      <w:rFonts w:asciiTheme="minorHAnsi" w:eastAsiaTheme="minorEastAsia" w:hAnsiTheme="minorHAnsi" w:cstheme="minorBidi"/>
      <w:kern w:val="2"/>
      <w:sz w:val="21"/>
      <w:szCs w:val="24"/>
    </w:rPr>
  </w:style>
  <w:style w:type="character" w:customStyle="1" w:styleId="70">
    <w:name w:val="批注文字 字符7"/>
    <w:basedOn w:val="aff8"/>
    <w:link w:val="afff7"/>
    <w:qFormat/>
    <w:rsid w:val="00EF2C1D"/>
    <w:rPr>
      <w:rFonts w:asciiTheme="minorHAnsi" w:eastAsiaTheme="minorEastAsia" w:hAnsiTheme="minorHAnsi" w:cstheme="minorBidi"/>
      <w:kern w:val="2"/>
      <w:sz w:val="21"/>
      <w:szCs w:val="24"/>
    </w:rPr>
  </w:style>
  <w:style w:type="character" w:customStyle="1" w:styleId="DefaultCharChar">
    <w:name w:val="Default Char Char"/>
    <w:link w:val="Default"/>
    <w:qFormat/>
    <w:rsid w:val="00EF2C1D"/>
    <w:rPr>
      <w:rFonts w:ascii="宋体" w:cs="Times New Roman"/>
      <w:color w:val="000000"/>
      <w:sz w:val="24"/>
      <w:szCs w:val="24"/>
    </w:rPr>
  </w:style>
  <w:style w:type="character" w:customStyle="1" w:styleId="62">
    <w:name w:val="正文文本 字符6"/>
    <w:basedOn w:val="aff8"/>
    <w:link w:val="afffb"/>
    <w:uiPriority w:val="99"/>
    <w:qFormat/>
    <w:rsid w:val="00EF2C1D"/>
    <w:rPr>
      <w:rFonts w:ascii="Calibri" w:eastAsia="宋体" w:hAnsi="Calibri" w:cs="Times New Roman"/>
      <w:kern w:val="2"/>
      <w:sz w:val="21"/>
      <w:szCs w:val="22"/>
    </w:rPr>
  </w:style>
  <w:style w:type="character" w:customStyle="1" w:styleId="3b">
    <w:name w:val="正文文本缩进 字符3"/>
    <w:basedOn w:val="aff8"/>
    <w:link w:val="afffc"/>
    <w:qFormat/>
    <w:rsid w:val="00EF2C1D"/>
    <w:rPr>
      <w:kern w:val="2"/>
      <w:sz w:val="21"/>
      <w:szCs w:val="24"/>
    </w:rPr>
  </w:style>
  <w:style w:type="character" w:customStyle="1" w:styleId="2c">
    <w:name w:val="批注框文本 字符2"/>
    <w:basedOn w:val="aff8"/>
    <w:link w:val="affff2"/>
    <w:uiPriority w:val="99"/>
    <w:qFormat/>
    <w:rsid w:val="00EF2C1D"/>
    <w:rPr>
      <w:kern w:val="2"/>
      <w:sz w:val="18"/>
      <w:szCs w:val="18"/>
    </w:rPr>
  </w:style>
  <w:style w:type="character" w:customStyle="1" w:styleId="81">
    <w:name w:val="页眉 字符8"/>
    <w:basedOn w:val="aff8"/>
    <w:link w:val="affff4"/>
    <w:uiPriority w:val="99"/>
    <w:qFormat/>
    <w:rsid w:val="00EF2C1D"/>
    <w:rPr>
      <w:kern w:val="2"/>
      <w:sz w:val="18"/>
      <w:szCs w:val="18"/>
    </w:rPr>
  </w:style>
  <w:style w:type="character" w:customStyle="1" w:styleId="afffff">
    <w:name w:val="普通(网站) 字符"/>
    <w:link w:val="affffe"/>
    <w:uiPriority w:val="99"/>
    <w:qFormat/>
    <w:rsid w:val="00EF2C1D"/>
    <w:rPr>
      <w:rFonts w:ascii="宋体" w:hAnsi="宋体" w:cs="宋体"/>
      <w:sz w:val="24"/>
      <w:szCs w:val="24"/>
    </w:rPr>
  </w:style>
  <w:style w:type="character" w:customStyle="1" w:styleId="1f1">
    <w:name w:val="批注主题 字符1"/>
    <w:basedOn w:val="70"/>
    <w:link w:val="afffff1"/>
    <w:qFormat/>
    <w:rsid w:val="00EF2C1D"/>
    <w:rPr>
      <w:rFonts w:asciiTheme="minorHAnsi" w:eastAsiaTheme="minorEastAsia" w:hAnsiTheme="minorHAnsi" w:cstheme="minorBidi"/>
      <w:b/>
      <w:bCs/>
      <w:kern w:val="2"/>
      <w:sz w:val="21"/>
      <w:szCs w:val="24"/>
    </w:rPr>
  </w:style>
  <w:style w:type="character" w:customStyle="1" w:styleId="220">
    <w:name w:val="正文文本首行缩进 2 字符2"/>
    <w:basedOn w:val="3b"/>
    <w:link w:val="2f0"/>
    <w:qFormat/>
    <w:rsid w:val="00EF2C1D"/>
    <w:rPr>
      <w:kern w:val="2"/>
      <w:sz w:val="21"/>
      <w:szCs w:val="24"/>
    </w:rPr>
  </w:style>
  <w:style w:type="paragraph" w:customStyle="1" w:styleId="null3">
    <w:name w:val="null3"/>
    <w:hidden/>
    <w:uiPriority w:val="99"/>
    <w:qFormat/>
    <w:rsid w:val="00EF2C1D"/>
    <w:rPr>
      <w:rFonts w:asciiTheme="minorHAnsi" w:eastAsiaTheme="minorEastAsia" w:hAnsiTheme="minorHAnsi" w:cstheme="minorBidi" w:hint="eastAsia"/>
    </w:rPr>
  </w:style>
  <w:style w:type="character" w:customStyle="1" w:styleId="NormalCharacter">
    <w:name w:val="NormalCharacter"/>
    <w:uiPriority w:val="99"/>
    <w:qFormat/>
    <w:rsid w:val="00EF2C1D"/>
  </w:style>
  <w:style w:type="paragraph" w:customStyle="1" w:styleId="afffffd">
    <w:name w:val="正文文字"/>
    <w:basedOn w:val="aff6"/>
    <w:next w:val="aff6"/>
    <w:qFormat/>
    <w:rsid w:val="00EF2C1D"/>
    <w:pPr>
      <w:widowControl/>
      <w:spacing w:before="100" w:beforeAutospacing="1" w:after="120"/>
      <w:textAlignment w:val="baseline"/>
    </w:pPr>
    <w:rPr>
      <w:rFonts w:ascii="Calibri" w:eastAsia="宋体" w:hAnsi="Calibri" w:cs="Times New Roman"/>
      <w:szCs w:val="22"/>
    </w:rPr>
  </w:style>
  <w:style w:type="paragraph" w:customStyle="1" w:styleId="208521">
    <w:name w:val="样式 样式 左侧:  2 字符 + 左侧:  0.85 厘米 首行缩进:  2 字符1"/>
    <w:basedOn w:val="aff6"/>
    <w:qFormat/>
    <w:rsid w:val="00EF2C1D"/>
    <w:pPr>
      <w:widowControl/>
      <w:ind w:left="482" w:firstLine="200"/>
      <w:textAlignment w:val="baseline"/>
    </w:pPr>
    <w:rPr>
      <w:rFonts w:ascii="Calibri" w:eastAsia="宋体" w:hAnsi="Calibri" w:cs="宋体"/>
      <w:szCs w:val="20"/>
    </w:rPr>
  </w:style>
  <w:style w:type="character" w:customStyle="1" w:styleId="font61">
    <w:name w:val="font61"/>
    <w:qFormat/>
    <w:rsid w:val="00EF2C1D"/>
    <w:rPr>
      <w:rFonts w:ascii="微软雅黑" w:eastAsia="微软雅黑" w:hAnsi="微软雅黑" w:cs="微软雅黑" w:hint="eastAsia"/>
      <w:color w:val="FF0000"/>
      <w:sz w:val="18"/>
      <w:szCs w:val="18"/>
      <w:u w:val="none"/>
    </w:rPr>
  </w:style>
  <w:style w:type="character" w:customStyle="1" w:styleId="font31">
    <w:name w:val="font31"/>
    <w:qFormat/>
    <w:rsid w:val="00EF2C1D"/>
    <w:rPr>
      <w:rFonts w:ascii="微软雅黑" w:eastAsia="微软雅黑" w:hAnsi="微软雅黑" w:cs="微软雅黑" w:hint="eastAsia"/>
      <w:color w:val="000000"/>
      <w:sz w:val="18"/>
      <w:szCs w:val="18"/>
      <w:u w:val="none"/>
    </w:rPr>
  </w:style>
  <w:style w:type="paragraph" w:styleId="afffffe">
    <w:name w:val="List Paragraph"/>
    <w:basedOn w:val="aff6"/>
    <w:link w:val="2f1"/>
    <w:uiPriority w:val="34"/>
    <w:unhideWhenUsed/>
    <w:qFormat/>
    <w:rsid w:val="00EF2C1D"/>
    <w:pPr>
      <w:ind w:firstLineChars="200" w:firstLine="420"/>
    </w:pPr>
  </w:style>
  <w:style w:type="character" w:customStyle="1" w:styleId="2f1">
    <w:name w:val="列表段落 字符2"/>
    <w:link w:val="afffffe"/>
    <w:uiPriority w:val="34"/>
    <w:qFormat/>
    <w:rsid w:val="00EF2C1D"/>
    <w:rPr>
      <w:rFonts w:asciiTheme="minorHAnsi" w:eastAsiaTheme="minorEastAsia" w:hAnsiTheme="minorHAnsi" w:cstheme="minorBidi"/>
      <w:kern w:val="2"/>
      <w:sz w:val="21"/>
      <w:szCs w:val="24"/>
    </w:rPr>
  </w:style>
  <w:style w:type="paragraph" w:customStyle="1" w:styleId="1f2">
    <w:name w:val="正文缩进1"/>
    <w:basedOn w:val="aff6"/>
    <w:next w:val="afff1"/>
    <w:link w:val="Char"/>
    <w:qFormat/>
    <w:rsid w:val="00EF2C1D"/>
    <w:pPr>
      <w:ind w:firstLineChars="200" w:firstLine="420"/>
    </w:pPr>
  </w:style>
  <w:style w:type="character" w:customStyle="1" w:styleId="Char">
    <w:name w:val="正文缩进 Char"/>
    <w:link w:val="1f2"/>
    <w:qFormat/>
    <w:rsid w:val="00EF2C1D"/>
    <w:rPr>
      <w:rFonts w:asciiTheme="minorHAnsi" w:eastAsiaTheme="minorEastAsia" w:hAnsiTheme="minorHAnsi" w:cstheme="minorBidi"/>
      <w:kern w:val="2"/>
      <w:sz w:val="21"/>
      <w:szCs w:val="24"/>
    </w:rPr>
  </w:style>
  <w:style w:type="paragraph" w:customStyle="1" w:styleId="1f3">
    <w:name w:val="正文文本缩进1"/>
    <w:basedOn w:val="aff6"/>
    <w:next w:val="afffc"/>
    <w:link w:val="CharChar"/>
    <w:qFormat/>
    <w:rsid w:val="00EF2C1D"/>
    <w:pPr>
      <w:spacing w:after="120"/>
      <w:ind w:leftChars="200" w:left="420"/>
    </w:pPr>
    <w:rPr>
      <w:szCs w:val="22"/>
    </w:rPr>
  </w:style>
  <w:style w:type="character" w:customStyle="1" w:styleId="CharChar">
    <w:name w:val="正文文本缩进 Char Char"/>
    <w:link w:val="1f3"/>
    <w:qFormat/>
    <w:rsid w:val="00EF2C1D"/>
    <w:rPr>
      <w:rFonts w:asciiTheme="minorHAnsi" w:eastAsiaTheme="minorEastAsia" w:hAnsiTheme="minorHAnsi" w:cstheme="minorBidi"/>
      <w:kern w:val="2"/>
      <w:sz w:val="21"/>
      <w:szCs w:val="22"/>
    </w:rPr>
  </w:style>
  <w:style w:type="paragraph" w:customStyle="1" w:styleId="1f4">
    <w:name w:val="批注框文本1"/>
    <w:basedOn w:val="aff6"/>
    <w:next w:val="affff2"/>
    <w:qFormat/>
    <w:rsid w:val="00EF2C1D"/>
    <w:rPr>
      <w:sz w:val="18"/>
      <w:szCs w:val="18"/>
    </w:rPr>
  </w:style>
  <w:style w:type="paragraph" w:customStyle="1" w:styleId="110">
    <w:name w:val="目录 11"/>
    <w:basedOn w:val="aff6"/>
    <w:next w:val="aff6"/>
    <w:qFormat/>
    <w:rsid w:val="00EF2C1D"/>
  </w:style>
  <w:style w:type="paragraph" w:customStyle="1" w:styleId="212">
    <w:name w:val="目录 21"/>
    <w:basedOn w:val="aff6"/>
    <w:next w:val="aff6"/>
    <w:qFormat/>
    <w:rsid w:val="00EF2C1D"/>
    <w:pPr>
      <w:ind w:leftChars="200" w:left="420"/>
    </w:pPr>
  </w:style>
  <w:style w:type="paragraph" w:customStyle="1" w:styleId="213">
    <w:name w:val="正文首行缩进 21"/>
    <w:basedOn w:val="afffc"/>
    <w:next w:val="2f0"/>
    <w:qFormat/>
    <w:rsid w:val="00EF2C1D"/>
    <w:pPr>
      <w:ind w:firstLineChars="200" w:firstLine="420"/>
    </w:pPr>
    <w:rPr>
      <w:szCs w:val="22"/>
    </w:rPr>
  </w:style>
  <w:style w:type="character" w:customStyle="1" w:styleId="1f5">
    <w:name w:val="超链接1"/>
    <w:basedOn w:val="aff8"/>
    <w:uiPriority w:val="99"/>
    <w:qFormat/>
    <w:rsid w:val="00EF2C1D"/>
    <w:rPr>
      <w:color w:val="0563C1"/>
      <w:u w:val="single"/>
    </w:rPr>
  </w:style>
  <w:style w:type="paragraph" w:customStyle="1" w:styleId="1f6">
    <w:name w:val="批注文字1"/>
    <w:basedOn w:val="aff6"/>
    <w:next w:val="afff7"/>
    <w:qFormat/>
    <w:rsid w:val="00EF2C1D"/>
    <w:pPr>
      <w:jc w:val="left"/>
    </w:pPr>
    <w:rPr>
      <w:szCs w:val="22"/>
    </w:rPr>
  </w:style>
  <w:style w:type="paragraph" w:customStyle="1" w:styleId="1f7">
    <w:name w:val="批注主题1"/>
    <w:basedOn w:val="afff7"/>
    <w:next w:val="afff7"/>
    <w:link w:val="CharChar0"/>
    <w:qFormat/>
    <w:rsid w:val="00EF2C1D"/>
    <w:rPr>
      <w:b/>
      <w:bCs/>
    </w:rPr>
  </w:style>
  <w:style w:type="character" w:customStyle="1" w:styleId="CharChar0">
    <w:name w:val="批注主题 Char Char"/>
    <w:link w:val="1f7"/>
    <w:qFormat/>
    <w:rsid w:val="00EF2C1D"/>
    <w:rPr>
      <w:rFonts w:asciiTheme="minorHAnsi" w:eastAsiaTheme="minorEastAsia" w:hAnsiTheme="minorHAnsi" w:cstheme="minorBidi"/>
      <w:b/>
      <w:bCs/>
      <w:kern w:val="2"/>
      <w:sz w:val="21"/>
      <w:szCs w:val="24"/>
    </w:rPr>
  </w:style>
  <w:style w:type="paragraph" w:customStyle="1" w:styleId="1f8">
    <w:name w:val="列出段落1"/>
    <w:basedOn w:val="aff6"/>
    <w:next w:val="afffffe"/>
    <w:link w:val="CharChar1"/>
    <w:uiPriority w:val="34"/>
    <w:unhideWhenUsed/>
    <w:qFormat/>
    <w:rsid w:val="00EF2C1D"/>
    <w:pPr>
      <w:ind w:firstLineChars="200" w:firstLine="420"/>
    </w:pPr>
  </w:style>
  <w:style w:type="character" w:customStyle="1" w:styleId="CharChar1">
    <w:name w:val="列出段落 Char Char"/>
    <w:link w:val="1f8"/>
    <w:uiPriority w:val="34"/>
    <w:qFormat/>
    <w:rsid w:val="00EF2C1D"/>
    <w:rPr>
      <w:rFonts w:asciiTheme="minorHAnsi" w:eastAsiaTheme="minorEastAsia" w:hAnsiTheme="minorHAnsi" w:cstheme="minorBidi"/>
      <w:kern w:val="2"/>
      <w:sz w:val="21"/>
      <w:szCs w:val="24"/>
    </w:rPr>
  </w:style>
  <w:style w:type="character" w:customStyle="1" w:styleId="Char1">
    <w:name w:val="正文文本缩进 Char1"/>
    <w:basedOn w:val="aff8"/>
    <w:qFormat/>
    <w:rsid w:val="00EF2C1D"/>
    <w:rPr>
      <w:rFonts w:asciiTheme="minorHAnsi" w:eastAsiaTheme="minorEastAsia" w:hAnsiTheme="minorHAnsi" w:cstheme="minorBidi"/>
      <w:kern w:val="2"/>
      <w:sz w:val="21"/>
      <w:szCs w:val="22"/>
    </w:rPr>
  </w:style>
  <w:style w:type="character" w:customStyle="1" w:styleId="Char10">
    <w:name w:val="批注框文本 Char1"/>
    <w:basedOn w:val="aff8"/>
    <w:uiPriority w:val="99"/>
    <w:semiHidden/>
    <w:qFormat/>
    <w:rsid w:val="00EF2C1D"/>
    <w:rPr>
      <w:rFonts w:asciiTheme="minorHAnsi" w:eastAsiaTheme="minorEastAsia" w:hAnsiTheme="minorHAnsi" w:cstheme="minorBidi"/>
      <w:kern w:val="2"/>
      <w:sz w:val="18"/>
      <w:szCs w:val="18"/>
    </w:rPr>
  </w:style>
  <w:style w:type="character" w:customStyle="1" w:styleId="2Char1">
    <w:name w:val="正文首行缩进 2 Char1"/>
    <w:basedOn w:val="Char1"/>
    <w:qFormat/>
    <w:rsid w:val="00EF2C1D"/>
    <w:rPr>
      <w:rFonts w:asciiTheme="minorHAnsi" w:eastAsiaTheme="minorEastAsia" w:hAnsiTheme="minorHAnsi" w:cstheme="minorBidi"/>
      <w:kern w:val="2"/>
      <w:sz w:val="21"/>
      <w:szCs w:val="22"/>
    </w:rPr>
  </w:style>
  <w:style w:type="character" w:customStyle="1" w:styleId="Char11">
    <w:name w:val="批注文字 Char1"/>
    <w:basedOn w:val="aff8"/>
    <w:uiPriority w:val="99"/>
    <w:semiHidden/>
    <w:qFormat/>
    <w:rsid w:val="00EF2C1D"/>
    <w:rPr>
      <w:rFonts w:asciiTheme="minorHAnsi" w:eastAsiaTheme="minorEastAsia" w:hAnsiTheme="minorHAnsi" w:cstheme="minorBidi"/>
      <w:kern w:val="2"/>
      <w:sz w:val="21"/>
      <w:szCs w:val="22"/>
    </w:rPr>
  </w:style>
  <w:style w:type="character" w:customStyle="1" w:styleId="Char12">
    <w:name w:val="批注主题 Char1"/>
    <w:basedOn w:val="Char11"/>
    <w:semiHidden/>
    <w:qFormat/>
    <w:rsid w:val="00EF2C1D"/>
    <w:rPr>
      <w:rFonts w:ascii="Calibri" w:eastAsiaTheme="minorEastAsia" w:hAnsi="Calibri" w:cstheme="minorBidi"/>
      <w:b/>
      <w:bCs/>
      <w:kern w:val="2"/>
      <w:sz w:val="21"/>
      <w:szCs w:val="24"/>
    </w:rPr>
  </w:style>
  <w:style w:type="paragraph" w:customStyle="1" w:styleId="Bodytext1">
    <w:name w:val="Body text|1"/>
    <w:basedOn w:val="aff6"/>
    <w:qFormat/>
    <w:rsid w:val="00EF2C1D"/>
    <w:pPr>
      <w:widowControl/>
      <w:spacing w:line="480" w:lineRule="auto"/>
      <w:ind w:firstLine="400"/>
      <w:jc w:val="left"/>
    </w:pPr>
    <w:rPr>
      <w:rFonts w:ascii="宋体" w:eastAsia="宋体" w:hAnsi="宋体" w:cs="宋体"/>
      <w:kern w:val="0"/>
      <w:sz w:val="19"/>
      <w:szCs w:val="19"/>
      <w:lang w:val="zh-TW" w:eastAsia="zh-TW" w:bidi="zh-TW"/>
    </w:rPr>
  </w:style>
  <w:style w:type="character" w:customStyle="1" w:styleId="2Char">
    <w:name w:val="标题 2 Char"/>
    <w:basedOn w:val="aff8"/>
    <w:semiHidden/>
    <w:qFormat/>
    <w:rsid w:val="00EF2C1D"/>
    <w:rPr>
      <w:rFonts w:asciiTheme="majorHAnsi" w:eastAsiaTheme="majorEastAsia" w:hAnsiTheme="majorHAnsi" w:cstheme="majorBidi"/>
      <w:b/>
      <w:bCs/>
      <w:kern w:val="2"/>
      <w:sz w:val="32"/>
      <w:szCs w:val="32"/>
    </w:rPr>
  </w:style>
  <w:style w:type="paragraph" w:customStyle="1" w:styleId="Style78">
    <w:name w:val="_Style 78"/>
    <w:basedOn w:val="aff6"/>
    <w:next w:val="afffffe"/>
    <w:uiPriority w:val="34"/>
    <w:qFormat/>
    <w:rsid w:val="00EF2C1D"/>
    <w:pPr>
      <w:ind w:firstLineChars="200" w:firstLine="420"/>
    </w:pPr>
    <w:rPr>
      <w:rFonts w:ascii="Times New Roman" w:eastAsia="宋体" w:hAnsi="Times New Roman" w:cs="Times New Roman"/>
    </w:rPr>
  </w:style>
  <w:style w:type="character" w:customStyle="1" w:styleId="63">
    <w:name w:val="批注文字 字符6"/>
    <w:uiPriority w:val="99"/>
    <w:semiHidden/>
    <w:qFormat/>
    <w:rsid w:val="00EF2C1D"/>
    <w:rPr>
      <w:kern w:val="2"/>
      <w:sz w:val="21"/>
      <w:szCs w:val="24"/>
    </w:rPr>
  </w:style>
  <w:style w:type="paragraph" w:customStyle="1" w:styleId="affffff">
    <w:name w:val="表内文字居左"/>
    <w:qFormat/>
    <w:rsid w:val="00EF2C1D"/>
    <w:pPr>
      <w:widowControl w:val="0"/>
      <w:adjustRightInd w:val="0"/>
      <w:snapToGrid w:val="0"/>
      <w:jc w:val="both"/>
    </w:pPr>
    <w:rPr>
      <w:rFonts w:ascii="Times New Roman" w:hAnsi="Times New Roman" w:cs="Times New Roman"/>
      <w:kern w:val="2"/>
      <w:sz w:val="24"/>
      <w:szCs w:val="24"/>
    </w:rPr>
  </w:style>
  <w:style w:type="character" w:customStyle="1" w:styleId="5Char">
    <w:name w:val="标题 5 Char"/>
    <w:basedOn w:val="aff8"/>
    <w:semiHidden/>
    <w:qFormat/>
    <w:rsid w:val="00EF2C1D"/>
    <w:rPr>
      <w:rFonts w:asciiTheme="minorHAnsi" w:eastAsiaTheme="minorEastAsia" w:hAnsiTheme="minorHAnsi" w:cstheme="minorBidi"/>
      <w:b/>
      <w:bCs/>
      <w:kern w:val="2"/>
      <w:sz w:val="28"/>
      <w:szCs w:val="28"/>
    </w:rPr>
  </w:style>
  <w:style w:type="character" w:customStyle="1" w:styleId="6Char">
    <w:name w:val="标题 6 Char"/>
    <w:basedOn w:val="aff8"/>
    <w:semiHidden/>
    <w:qFormat/>
    <w:rsid w:val="00EF2C1D"/>
    <w:rPr>
      <w:rFonts w:asciiTheme="majorHAnsi" w:eastAsiaTheme="majorEastAsia" w:hAnsiTheme="majorHAnsi" w:cstheme="majorBidi"/>
      <w:b/>
      <w:bCs/>
      <w:kern w:val="2"/>
      <w:sz w:val="24"/>
      <w:szCs w:val="24"/>
    </w:rPr>
  </w:style>
  <w:style w:type="character" w:customStyle="1" w:styleId="8Char">
    <w:name w:val="标题 8 Char"/>
    <w:basedOn w:val="aff8"/>
    <w:semiHidden/>
    <w:qFormat/>
    <w:rsid w:val="00EF2C1D"/>
    <w:rPr>
      <w:rFonts w:asciiTheme="majorHAnsi" w:eastAsiaTheme="majorEastAsia" w:hAnsiTheme="majorHAnsi" w:cstheme="majorBidi"/>
      <w:kern w:val="2"/>
      <w:sz w:val="24"/>
      <w:szCs w:val="24"/>
    </w:rPr>
  </w:style>
  <w:style w:type="character" w:customStyle="1" w:styleId="18">
    <w:name w:val="宏文本 字符1"/>
    <w:link w:val="affb"/>
    <w:qFormat/>
    <w:rsid w:val="00EF2C1D"/>
    <w:rPr>
      <w:rFonts w:ascii="Courier New" w:hAnsi="Courier New" w:cs="Times New Roman"/>
      <w:kern w:val="2"/>
      <w:sz w:val="24"/>
      <w:szCs w:val="24"/>
    </w:rPr>
  </w:style>
  <w:style w:type="character" w:customStyle="1" w:styleId="Char0">
    <w:name w:val="宏文本 Char"/>
    <w:basedOn w:val="aff8"/>
    <w:qFormat/>
    <w:rsid w:val="00EF2C1D"/>
    <w:rPr>
      <w:rFonts w:ascii="Courier New" w:hAnsi="Courier New" w:cs="Courier New"/>
      <w:kern w:val="2"/>
      <w:sz w:val="24"/>
      <w:szCs w:val="24"/>
    </w:rPr>
  </w:style>
  <w:style w:type="character" w:customStyle="1" w:styleId="160">
    <w:name w:val="标题 1 字符6"/>
    <w:qFormat/>
    <w:rsid w:val="00EF2C1D"/>
    <w:rPr>
      <w:rFonts w:ascii="Arial" w:hAnsi="Arial"/>
      <w:b/>
      <w:color w:val="FFFFFF"/>
      <w:kern w:val="44"/>
      <w:sz w:val="21"/>
      <w:szCs w:val="21"/>
    </w:rPr>
  </w:style>
  <w:style w:type="character" w:customStyle="1" w:styleId="360">
    <w:name w:val="标题 3 字符6"/>
    <w:qFormat/>
    <w:rsid w:val="00EF2C1D"/>
    <w:rPr>
      <w:rFonts w:ascii="Arial" w:hAnsi="Arial"/>
      <w:b/>
      <w:bCs/>
      <w:kern w:val="2"/>
      <w:sz w:val="28"/>
      <w:szCs w:val="32"/>
    </w:rPr>
  </w:style>
  <w:style w:type="character" w:customStyle="1" w:styleId="450">
    <w:name w:val="标题 4 字符5"/>
    <w:qFormat/>
    <w:rsid w:val="00EF2C1D"/>
    <w:rPr>
      <w:rFonts w:ascii="Arial" w:hAnsi="Arial" w:cs="Arial"/>
      <w:b/>
      <w:bCs/>
      <w:color w:val="000000"/>
      <w:kern w:val="2"/>
      <w:sz w:val="24"/>
      <w:szCs w:val="24"/>
    </w:rPr>
  </w:style>
  <w:style w:type="character" w:customStyle="1" w:styleId="75">
    <w:name w:val="标题 7 字符5"/>
    <w:uiPriority w:val="99"/>
    <w:qFormat/>
    <w:rsid w:val="00EF2C1D"/>
    <w:rPr>
      <w:rFonts w:ascii="Arial" w:hAnsi="Arial" w:cs="Arial"/>
      <w:b/>
      <w:bCs/>
      <w:kern w:val="2"/>
      <w:sz w:val="32"/>
      <w:szCs w:val="32"/>
    </w:rPr>
  </w:style>
  <w:style w:type="character" w:customStyle="1" w:styleId="96">
    <w:name w:val="标题 9 字符6"/>
    <w:qFormat/>
    <w:rsid w:val="00EF2C1D"/>
    <w:rPr>
      <w:rFonts w:ascii="宋体" w:hAnsi="宋体"/>
      <w:b/>
      <w:kern w:val="2"/>
      <w:sz w:val="24"/>
      <w:szCs w:val="21"/>
    </w:rPr>
  </w:style>
  <w:style w:type="paragraph" w:customStyle="1" w:styleId="Style93">
    <w:name w:val="_Style 93"/>
    <w:basedOn w:val="aff6"/>
    <w:next w:val="afffffe"/>
    <w:uiPriority w:val="34"/>
    <w:qFormat/>
    <w:rsid w:val="00EF2C1D"/>
    <w:pPr>
      <w:ind w:firstLineChars="200" w:firstLine="420"/>
    </w:pPr>
    <w:rPr>
      <w:rFonts w:ascii="Times New Roman" w:eastAsia="宋体" w:hAnsi="Times New Roman" w:cs="Times New Roman"/>
    </w:rPr>
  </w:style>
  <w:style w:type="character" w:customStyle="1" w:styleId="19">
    <w:name w:val="注释标题 字符1"/>
    <w:link w:val="affd"/>
    <w:qFormat/>
    <w:rsid w:val="00EF2C1D"/>
    <w:rPr>
      <w:rFonts w:ascii="Times New Roman" w:hAnsi="Times New Roman" w:cs="Times New Roman"/>
      <w:kern w:val="2"/>
      <w:sz w:val="24"/>
      <w:szCs w:val="24"/>
    </w:rPr>
  </w:style>
  <w:style w:type="character" w:customStyle="1" w:styleId="Char2">
    <w:name w:val="注释标题 Char"/>
    <w:basedOn w:val="aff8"/>
    <w:qFormat/>
    <w:rsid w:val="00EF2C1D"/>
    <w:rPr>
      <w:rFonts w:asciiTheme="minorHAnsi" w:eastAsiaTheme="minorEastAsia" w:hAnsiTheme="minorHAnsi" w:cstheme="minorBidi"/>
      <w:kern w:val="2"/>
      <w:sz w:val="21"/>
      <w:szCs w:val="24"/>
    </w:rPr>
  </w:style>
  <w:style w:type="character" w:customStyle="1" w:styleId="afff">
    <w:name w:val="电子邮件签名 字符"/>
    <w:link w:val="affe"/>
    <w:qFormat/>
    <w:rsid w:val="00EF2C1D"/>
    <w:rPr>
      <w:rFonts w:ascii="Times New Roman" w:hAnsi="Times New Roman" w:cs="Times New Roman"/>
      <w:kern w:val="2"/>
      <w:sz w:val="24"/>
      <w:szCs w:val="24"/>
    </w:rPr>
  </w:style>
  <w:style w:type="character" w:customStyle="1" w:styleId="Char3">
    <w:name w:val="电子邮件签名 Char"/>
    <w:basedOn w:val="aff8"/>
    <w:qFormat/>
    <w:rsid w:val="00EF2C1D"/>
    <w:rPr>
      <w:rFonts w:asciiTheme="minorHAnsi" w:eastAsiaTheme="minorEastAsia" w:hAnsiTheme="minorHAnsi" w:cstheme="minorBidi"/>
      <w:kern w:val="2"/>
      <w:sz w:val="21"/>
      <w:szCs w:val="24"/>
    </w:rPr>
  </w:style>
  <w:style w:type="character" w:customStyle="1" w:styleId="1a">
    <w:name w:val="题注 字符1"/>
    <w:link w:val="afff2"/>
    <w:qFormat/>
    <w:rsid w:val="00EF2C1D"/>
    <w:rPr>
      <w:rFonts w:ascii="Cambria" w:eastAsia="黑体" w:hAnsi="Cambria" w:cs="Times New Roman"/>
      <w:kern w:val="2"/>
    </w:rPr>
  </w:style>
  <w:style w:type="character" w:customStyle="1" w:styleId="28">
    <w:name w:val="文档结构图 字符2"/>
    <w:link w:val="afff5"/>
    <w:qFormat/>
    <w:rsid w:val="00EF2C1D"/>
    <w:rPr>
      <w:rFonts w:ascii="Times New Roman" w:hAnsi="Times New Roman" w:cs="Times New Roman"/>
      <w:kern w:val="2"/>
      <w:sz w:val="21"/>
      <w:szCs w:val="24"/>
      <w:shd w:val="clear" w:color="auto" w:fill="000080"/>
    </w:rPr>
  </w:style>
  <w:style w:type="character" w:customStyle="1" w:styleId="Char4">
    <w:name w:val="文档结构图 Char"/>
    <w:basedOn w:val="aff8"/>
    <w:qFormat/>
    <w:rsid w:val="00EF2C1D"/>
    <w:rPr>
      <w:rFonts w:ascii="宋体" w:hAnsiTheme="minorHAnsi" w:cstheme="minorBidi"/>
      <w:kern w:val="2"/>
      <w:sz w:val="18"/>
      <w:szCs w:val="18"/>
    </w:rPr>
  </w:style>
  <w:style w:type="character" w:customStyle="1" w:styleId="1b">
    <w:name w:val="称呼 字符1"/>
    <w:link w:val="afff8"/>
    <w:qFormat/>
    <w:rsid w:val="00EF2C1D"/>
    <w:rPr>
      <w:rFonts w:ascii="Times New Roman" w:hAnsi="Times New Roman" w:cs="Times New Roman"/>
      <w:kern w:val="2"/>
      <w:sz w:val="24"/>
      <w:szCs w:val="24"/>
    </w:rPr>
  </w:style>
  <w:style w:type="character" w:customStyle="1" w:styleId="Char5">
    <w:name w:val="称呼 Char"/>
    <w:basedOn w:val="aff8"/>
    <w:qFormat/>
    <w:rsid w:val="00EF2C1D"/>
    <w:rPr>
      <w:rFonts w:asciiTheme="minorHAnsi" w:eastAsiaTheme="minorEastAsia" w:hAnsiTheme="minorHAnsi" w:cstheme="minorBidi"/>
      <w:kern w:val="2"/>
      <w:sz w:val="21"/>
      <w:szCs w:val="24"/>
    </w:rPr>
  </w:style>
  <w:style w:type="character" w:customStyle="1" w:styleId="39">
    <w:name w:val="正文文本 3 字符"/>
    <w:link w:val="38"/>
    <w:qFormat/>
    <w:rsid w:val="00EF2C1D"/>
    <w:rPr>
      <w:rFonts w:ascii="Arial" w:hAnsi="Arial" w:cs="Times New Roman"/>
      <w:bCs/>
      <w:color w:val="0000FF"/>
      <w:kern w:val="2"/>
      <w:sz w:val="18"/>
    </w:rPr>
  </w:style>
  <w:style w:type="character" w:customStyle="1" w:styleId="3Char">
    <w:name w:val="正文文本 3 Char"/>
    <w:basedOn w:val="aff8"/>
    <w:qFormat/>
    <w:rsid w:val="00EF2C1D"/>
    <w:rPr>
      <w:rFonts w:asciiTheme="minorHAnsi" w:eastAsiaTheme="minorEastAsia" w:hAnsiTheme="minorHAnsi" w:cstheme="minorBidi"/>
      <w:kern w:val="2"/>
      <w:sz w:val="16"/>
      <w:szCs w:val="16"/>
    </w:rPr>
  </w:style>
  <w:style w:type="character" w:customStyle="1" w:styleId="afffa">
    <w:name w:val="结束语 字符"/>
    <w:link w:val="afff9"/>
    <w:qFormat/>
    <w:rsid w:val="00EF2C1D"/>
    <w:rPr>
      <w:rFonts w:ascii="Times New Roman" w:hAnsi="Times New Roman" w:cs="Times New Roman"/>
      <w:kern w:val="2"/>
      <w:sz w:val="24"/>
      <w:szCs w:val="24"/>
    </w:rPr>
  </w:style>
  <w:style w:type="character" w:customStyle="1" w:styleId="Char6">
    <w:name w:val="结束语 Char"/>
    <w:basedOn w:val="aff8"/>
    <w:qFormat/>
    <w:rsid w:val="00EF2C1D"/>
    <w:rPr>
      <w:rFonts w:asciiTheme="minorHAnsi" w:eastAsiaTheme="minorEastAsia" w:hAnsiTheme="minorHAnsi" w:cstheme="minorBidi"/>
      <w:kern w:val="2"/>
      <w:sz w:val="21"/>
      <w:szCs w:val="24"/>
    </w:rPr>
  </w:style>
  <w:style w:type="character" w:customStyle="1" w:styleId="58">
    <w:name w:val="正文文本 字符5"/>
    <w:qFormat/>
    <w:rsid w:val="00EF2C1D"/>
    <w:rPr>
      <w:kern w:val="2"/>
      <w:sz w:val="21"/>
      <w:szCs w:val="24"/>
    </w:rPr>
  </w:style>
  <w:style w:type="character" w:customStyle="1" w:styleId="2f2">
    <w:name w:val="正文文本缩进 字符2"/>
    <w:uiPriority w:val="99"/>
    <w:qFormat/>
    <w:rsid w:val="00EF2C1D"/>
    <w:rPr>
      <w:rFonts w:ascii="Arial" w:hAnsi="Arial"/>
      <w:kern w:val="2"/>
      <w:sz w:val="21"/>
    </w:rPr>
  </w:style>
  <w:style w:type="character" w:customStyle="1" w:styleId="HTML1">
    <w:name w:val="HTML 地址 字符1"/>
    <w:link w:val="HTML"/>
    <w:qFormat/>
    <w:rsid w:val="00EF2C1D"/>
    <w:rPr>
      <w:rFonts w:ascii="Times New Roman" w:hAnsi="Times New Roman" w:cs="Times New Roman"/>
      <w:i/>
      <w:iCs/>
      <w:kern w:val="2"/>
      <w:sz w:val="24"/>
      <w:szCs w:val="24"/>
    </w:rPr>
  </w:style>
  <w:style w:type="character" w:customStyle="1" w:styleId="HTMLChar">
    <w:name w:val="HTML 地址 Char"/>
    <w:basedOn w:val="aff8"/>
    <w:qFormat/>
    <w:rsid w:val="00EF2C1D"/>
    <w:rPr>
      <w:rFonts w:asciiTheme="minorHAnsi" w:eastAsiaTheme="minorEastAsia" w:hAnsiTheme="minorHAnsi" w:cstheme="minorBidi"/>
      <w:i/>
      <w:iCs/>
      <w:kern w:val="2"/>
      <w:sz w:val="21"/>
      <w:szCs w:val="24"/>
    </w:rPr>
  </w:style>
  <w:style w:type="character" w:customStyle="1" w:styleId="1c">
    <w:name w:val="纯文本 字符1"/>
    <w:link w:val="affff"/>
    <w:qFormat/>
    <w:rsid w:val="00EF2C1D"/>
    <w:rPr>
      <w:rFonts w:ascii="宋体" w:hAnsi="Courier New" w:cs="Times New Roman"/>
      <w:kern w:val="2"/>
      <w:sz w:val="21"/>
      <w:szCs w:val="21"/>
    </w:rPr>
  </w:style>
  <w:style w:type="character" w:customStyle="1" w:styleId="Char7">
    <w:name w:val="纯文本 Char"/>
    <w:basedOn w:val="aff8"/>
    <w:qFormat/>
    <w:rsid w:val="00EF2C1D"/>
    <w:rPr>
      <w:rFonts w:ascii="宋体" w:hAnsi="Courier New" w:cs="Courier New"/>
      <w:kern w:val="2"/>
      <w:sz w:val="21"/>
      <w:szCs w:val="21"/>
    </w:rPr>
  </w:style>
  <w:style w:type="character" w:customStyle="1" w:styleId="1d">
    <w:name w:val="日期 字符1"/>
    <w:link w:val="affff0"/>
    <w:qFormat/>
    <w:rsid w:val="00EF2C1D"/>
    <w:rPr>
      <w:rFonts w:ascii="Times New Roman" w:hAnsi="Times New Roman" w:cs="Times New Roman"/>
      <w:kern w:val="2"/>
      <w:sz w:val="24"/>
      <w:szCs w:val="24"/>
    </w:rPr>
  </w:style>
  <w:style w:type="character" w:customStyle="1" w:styleId="Char8">
    <w:name w:val="日期 Char"/>
    <w:basedOn w:val="aff8"/>
    <w:qFormat/>
    <w:rsid w:val="00EF2C1D"/>
    <w:rPr>
      <w:rFonts w:asciiTheme="minorHAnsi" w:eastAsiaTheme="minorEastAsia" w:hAnsiTheme="minorHAnsi" w:cstheme="minorBidi"/>
      <w:kern w:val="2"/>
      <w:sz w:val="21"/>
      <w:szCs w:val="24"/>
    </w:rPr>
  </w:style>
  <w:style w:type="character" w:customStyle="1" w:styleId="210">
    <w:name w:val="正文文本缩进 2 字符1"/>
    <w:link w:val="2b"/>
    <w:qFormat/>
    <w:rsid w:val="00EF2C1D"/>
    <w:rPr>
      <w:rFonts w:ascii="Times New Roman" w:hAnsi="Times New Roman" w:cs="Times New Roman"/>
      <w:kern w:val="2"/>
      <w:sz w:val="24"/>
      <w:szCs w:val="24"/>
    </w:rPr>
  </w:style>
  <w:style w:type="character" w:customStyle="1" w:styleId="2Char0">
    <w:name w:val="正文文本缩进 2 Char"/>
    <w:basedOn w:val="aff8"/>
    <w:qFormat/>
    <w:rsid w:val="00EF2C1D"/>
    <w:rPr>
      <w:rFonts w:asciiTheme="minorHAnsi" w:eastAsiaTheme="minorEastAsia" w:hAnsiTheme="minorHAnsi" w:cstheme="minorBidi"/>
      <w:kern w:val="2"/>
      <w:sz w:val="21"/>
      <w:szCs w:val="24"/>
    </w:rPr>
  </w:style>
  <w:style w:type="character" w:customStyle="1" w:styleId="1e">
    <w:name w:val="尾注文本 字符1"/>
    <w:link w:val="affff1"/>
    <w:qFormat/>
    <w:rsid w:val="00EF2C1D"/>
    <w:rPr>
      <w:rFonts w:ascii="Times New Roman" w:hAnsi="Times New Roman" w:cs="Times New Roman"/>
      <w:kern w:val="2"/>
      <w:sz w:val="21"/>
      <w:szCs w:val="24"/>
    </w:rPr>
  </w:style>
  <w:style w:type="character" w:customStyle="1" w:styleId="Char9">
    <w:name w:val="尾注文本 Char"/>
    <w:basedOn w:val="aff8"/>
    <w:qFormat/>
    <w:rsid w:val="00EF2C1D"/>
    <w:rPr>
      <w:rFonts w:asciiTheme="minorHAnsi" w:eastAsiaTheme="minorEastAsia" w:hAnsiTheme="minorHAnsi" w:cstheme="minorBidi"/>
      <w:kern w:val="2"/>
      <w:sz w:val="21"/>
      <w:szCs w:val="24"/>
    </w:rPr>
  </w:style>
  <w:style w:type="character" w:customStyle="1" w:styleId="73">
    <w:name w:val="批注框文本 字符7"/>
    <w:qFormat/>
    <w:rsid w:val="00EF2C1D"/>
    <w:rPr>
      <w:kern w:val="2"/>
      <w:sz w:val="18"/>
      <w:szCs w:val="18"/>
    </w:rPr>
  </w:style>
  <w:style w:type="character" w:customStyle="1" w:styleId="74">
    <w:name w:val="页脚 字符7"/>
    <w:qFormat/>
    <w:rsid w:val="00EF2C1D"/>
    <w:rPr>
      <w:kern w:val="2"/>
      <w:sz w:val="18"/>
      <w:szCs w:val="18"/>
    </w:rPr>
  </w:style>
  <w:style w:type="character" w:customStyle="1" w:styleId="77">
    <w:name w:val="页眉 字符7"/>
    <w:qFormat/>
    <w:rsid w:val="00EF2C1D"/>
    <w:rPr>
      <w:kern w:val="2"/>
      <w:sz w:val="18"/>
      <w:szCs w:val="18"/>
    </w:rPr>
  </w:style>
  <w:style w:type="character" w:customStyle="1" w:styleId="affff6">
    <w:name w:val="签名 字符"/>
    <w:link w:val="affff5"/>
    <w:qFormat/>
    <w:rsid w:val="00EF2C1D"/>
    <w:rPr>
      <w:rFonts w:ascii="Times New Roman" w:hAnsi="Times New Roman" w:cs="Times New Roman"/>
      <w:kern w:val="2"/>
      <w:sz w:val="24"/>
      <w:szCs w:val="24"/>
    </w:rPr>
  </w:style>
  <w:style w:type="character" w:customStyle="1" w:styleId="Chara">
    <w:name w:val="签名 Char"/>
    <w:basedOn w:val="aff8"/>
    <w:qFormat/>
    <w:rsid w:val="00EF2C1D"/>
    <w:rPr>
      <w:rFonts w:asciiTheme="minorHAnsi" w:eastAsiaTheme="minorEastAsia" w:hAnsiTheme="minorHAnsi" w:cstheme="minorBidi"/>
      <w:kern w:val="2"/>
      <w:sz w:val="21"/>
      <w:szCs w:val="24"/>
    </w:rPr>
  </w:style>
  <w:style w:type="character" w:customStyle="1" w:styleId="TOC40">
    <w:name w:val="TOC 4 字符"/>
    <w:link w:val="TOC4"/>
    <w:uiPriority w:val="39"/>
    <w:qFormat/>
    <w:rsid w:val="00EF2C1D"/>
    <w:rPr>
      <w:kern w:val="2"/>
      <w:sz w:val="18"/>
      <w:szCs w:val="18"/>
    </w:rPr>
  </w:style>
  <w:style w:type="character" w:customStyle="1" w:styleId="55">
    <w:name w:val="副标题 字符5"/>
    <w:link w:val="affff8"/>
    <w:qFormat/>
    <w:rsid w:val="00EF2C1D"/>
    <w:rPr>
      <w:rFonts w:ascii="Cambria" w:hAnsi="Cambria" w:cs="Times New Roman"/>
      <w:b/>
      <w:bCs/>
      <w:kern w:val="28"/>
      <w:sz w:val="32"/>
      <w:szCs w:val="32"/>
    </w:rPr>
  </w:style>
  <w:style w:type="character" w:customStyle="1" w:styleId="Charb">
    <w:name w:val="副标题 Char"/>
    <w:basedOn w:val="aff8"/>
    <w:qFormat/>
    <w:rsid w:val="00EF2C1D"/>
    <w:rPr>
      <w:rFonts w:asciiTheme="majorHAnsi" w:hAnsiTheme="majorHAnsi" w:cstheme="majorBidi"/>
      <w:b/>
      <w:bCs/>
      <w:kern w:val="28"/>
      <w:sz w:val="32"/>
      <w:szCs w:val="32"/>
    </w:rPr>
  </w:style>
  <w:style w:type="character" w:customStyle="1" w:styleId="1f0">
    <w:name w:val="脚注文本 字符1"/>
    <w:link w:val="affffa"/>
    <w:qFormat/>
    <w:rsid w:val="00EF2C1D"/>
    <w:rPr>
      <w:rFonts w:ascii="Times New Roman" w:hAnsi="Times New Roman" w:cs="Times New Roman"/>
      <w:kern w:val="2"/>
      <w:sz w:val="18"/>
      <w:szCs w:val="18"/>
    </w:rPr>
  </w:style>
  <w:style w:type="character" w:customStyle="1" w:styleId="Charc">
    <w:name w:val="脚注文本 Char"/>
    <w:basedOn w:val="aff8"/>
    <w:qFormat/>
    <w:rsid w:val="00EF2C1D"/>
    <w:rPr>
      <w:rFonts w:asciiTheme="minorHAnsi" w:eastAsiaTheme="minorEastAsia" w:hAnsiTheme="minorHAnsi" w:cstheme="minorBidi"/>
      <w:kern w:val="2"/>
      <w:sz w:val="18"/>
      <w:szCs w:val="18"/>
    </w:rPr>
  </w:style>
  <w:style w:type="character" w:customStyle="1" w:styleId="310">
    <w:name w:val="正文文本缩进 3 字符1"/>
    <w:link w:val="3e"/>
    <w:qFormat/>
    <w:rsid w:val="00EF2C1D"/>
    <w:rPr>
      <w:rFonts w:ascii="Times New Roman" w:hAnsi="Times New Roman" w:cs="Times New Roman"/>
      <w:kern w:val="2"/>
      <w:sz w:val="16"/>
      <w:szCs w:val="16"/>
    </w:rPr>
  </w:style>
  <w:style w:type="character" w:customStyle="1" w:styleId="3Char0">
    <w:name w:val="正文文本缩进 3 Char"/>
    <w:basedOn w:val="aff8"/>
    <w:qFormat/>
    <w:rsid w:val="00EF2C1D"/>
    <w:rPr>
      <w:rFonts w:asciiTheme="minorHAnsi" w:eastAsiaTheme="minorEastAsia" w:hAnsiTheme="minorHAnsi" w:cstheme="minorBidi"/>
      <w:kern w:val="2"/>
      <w:sz w:val="16"/>
      <w:szCs w:val="16"/>
    </w:rPr>
  </w:style>
  <w:style w:type="character" w:customStyle="1" w:styleId="211">
    <w:name w:val="正文文本 2 字符1"/>
    <w:link w:val="2d"/>
    <w:qFormat/>
    <w:rsid w:val="00EF2C1D"/>
    <w:rPr>
      <w:rFonts w:ascii="Times New Roman" w:hAnsi="Times New Roman" w:cs="Times New Roman"/>
      <w:kern w:val="2"/>
      <w:sz w:val="24"/>
      <w:szCs w:val="24"/>
    </w:rPr>
  </w:style>
  <w:style w:type="character" w:customStyle="1" w:styleId="2Char2">
    <w:name w:val="正文文本 2 Char"/>
    <w:basedOn w:val="aff8"/>
    <w:qFormat/>
    <w:rsid w:val="00EF2C1D"/>
    <w:rPr>
      <w:rFonts w:asciiTheme="minorHAnsi" w:eastAsiaTheme="minorEastAsia" w:hAnsiTheme="minorHAnsi" w:cstheme="minorBidi"/>
      <w:kern w:val="2"/>
      <w:sz w:val="21"/>
      <w:szCs w:val="24"/>
    </w:rPr>
  </w:style>
  <w:style w:type="character" w:customStyle="1" w:styleId="affffd">
    <w:name w:val="信息标题 字符"/>
    <w:link w:val="affffc"/>
    <w:qFormat/>
    <w:rsid w:val="00EF2C1D"/>
    <w:rPr>
      <w:rFonts w:ascii="Cambria" w:hAnsi="Cambria" w:cs="Times New Roman"/>
      <w:kern w:val="2"/>
      <w:sz w:val="24"/>
      <w:szCs w:val="24"/>
      <w:shd w:val="pct20" w:color="auto" w:fill="auto"/>
    </w:rPr>
  </w:style>
  <w:style w:type="character" w:customStyle="1" w:styleId="Chard">
    <w:name w:val="信息标题 Char"/>
    <w:basedOn w:val="aff8"/>
    <w:qFormat/>
    <w:rsid w:val="00EF2C1D"/>
    <w:rPr>
      <w:rFonts w:asciiTheme="majorHAnsi" w:eastAsiaTheme="majorEastAsia" w:hAnsiTheme="majorHAnsi" w:cstheme="majorBidi"/>
      <w:kern w:val="2"/>
      <w:sz w:val="24"/>
      <w:szCs w:val="24"/>
      <w:shd w:val="pct20" w:color="auto" w:fill="auto"/>
    </w:rPr>
  </w:style>
  <w:style w:type="character" w:customStyle="1" w:styleId="HTML4">
    <w:name w:val="HTML 预设格式 字符4"/>
    <w:link w:val="HTML0"/>
    <w:qFormat/>
    <w:rsid w:val="00EF2C1D"/>
    <w:rPr>
      <w:rFonts w:ascii="Courier New" w:hAnsi="Courier New" w:cs="Times New Roman"/>
      <w:kern w:val="2"/>
    </w:rPr>
  </w:style>
  <w:style w:type="character" w:customStyle="1" w:styleId="HTMLChar0">
    <w:name w:val="HTML 预设格式 Char"/>
    <w:basedOn w:val="aff8"/>
    <w:qFormat/>
    <w:rsid w:val="00EF2C1D"/>
    <w:rPr>
      <w:rFonts w:ascii="Courier New" w:eastAsiaTheme="minorEastAsia" w:hAnsi="Courier New" w:cs="Courier New"/>
      <w:kern w:val="2"/>
    </w:rPr>
  </w:style>
  <w:style w:type="character" w:customStyle="1" w:styleId="72">
    <w:name w:val="标题 字符7"/>
    <w:link w:val="afffff0"/>
    <w:qFormat/>
    <w:rsid w:val="00EF2C1D"/>
    <w:rPr>
      <w:rFonts w:ascii="Arial" w:hAnsi="Arial" w:cs="Times New Roman"/>
      <w:b/>
      <w:bCs/>
      <w:kern w:val="2"/>
      <w:sz w:val="32"/>
      <w:szCs w:val="32"/>
    </w:rPr>
  </w:style>
  <w:style w:type="character" w:customStyle="1" w:styleId="Chare">
    <w:name w:val="标题 Char"/>
    <w:basedOn w:val="aff8"/>
    <w:qFormat/>
    <w:rsid w:val="00EF2C1D"/>
    <w:rPr>
      <w:rFonts w:asciiTheme="majorHAnsi" w:hAnsiTheme="majorHAnsi" w:cstheme="majorBidi"/>
      <w:b/>
      <w:bCs/>
      <w:kern w:val="2"/>
      <w:sz w:val="32"/>
      <w:szCs w:val="32"/>
    </w:rPr>
  </w:style>
  <w:style w:type="character" w:customStyle="1" w:styleId="78">
    <w:name w:val="批注主题 字符7"/>
    <w:qFormat/>
    <w:rsid w:val="00EF2C1D"/>
    <w:rPr>
      <w:b/>
      <w:bCs/>
      <w:kern w:val="2"/>
      <w:sz w:val="21"/>
      <w:szCs w:val="24"/>
    </w:rPr>
  </w:style>
  <w:style w:type="character" w:customStyle="1" w:styleId="2f3">
    <w:name w:val="正文文本首行缩进 字符2"/>
    <w:qFormat/>
    <w:rsid w:val="00EF2C1D"/>
    <w:rPr>
      <w:rFonts w:ascii="宋体"/>
      <w:kern w:val="2"/>
      <w:sz w:val="24"/>
      <w:szCs w:val="24"/>
    </w:rPr>
  </w:style>
  <w:style w:type="character" w:customStyle="1" w:styleId="214">
    <w:name w:val="正文文本首行缩进 2 字符1"/>
    <w:qFormat/>
    <w:rsid w:val="00EF2C1D"/>
    <w:rPr>
      <w:kern w:val="2"/>
      <w:sz w:val="24"/>
      <w:szCs w:val="24"/>
    </w:rPr>
  </w:style>
  <w:style w:type="character" w:customStyle="1" w:styleId="htmltxt1">
    <w:name w:val="html_txt1"/>
    <w:qFormat/>
    <w:rsid w:val="00EF2C1D"/>
    <w:rPr>
      <w:color w:val="000000"/>
    </w:rPr>
  </w:style>
  <w:style w:type="character" w:customStyle="1" w:styleId="HTML10">
    <w:name w:val="HTML 代码1"/>
    <w:qFormat/>
    <w:rsid w:val="00EF2C1D"/>
    <w:rPr>
      <w:rFonts w:ascii="Courier New" w:eastAsia="宋体" w:hAnsi="Courier New" w:cs="Courier New" w:hint="default"/>
      <w:color w:val="000066"/>
      <w:sz w:val="24"/>
      <w:szCs w:val="24"/>
    </w:rPr>
  </w:style>
  <w:style w:type="character" w:customStyle="1" w:styleId="1CharChar">
    <w:name w:val="表格抬头1 Char Char"/>
    <w:link w:val="1f9"/>
    <w:qFormat/>
    <w:rsid w:val="00EF2C1D"/>
    <w:rPr>
      <w:b/>
      <w:kern w:val="2"/>
      <w:sz w:val="21"/>
      <w:szCs w:val="24"/>
    </w:rPr>
  </w:style>
  <w:style w:type="paragraph" w:customStyle="1" w:styleId="1f9">
    <w:name w:val="表格抬头1"/>
    <w:basedOn w:val="afff1"/>
    <w:link w:val="1CharChar"/>
    <w:qFormat/>
    <w:rsid w:val="00EF2C1D"/>
    <w:rPr>
      <w:rFonts w:ascii="Calibri" w:eastAsia="宋体" w:hAnsi="Calibri" w:cs="Calibri"/>
      <w:b/>
    </w:rPr>
  </w:style>
  <w:style w:type="character" w:customStyle="1" w:styleId="CharChar2">
    <w:name w:val="图表名称 Char Char"/>
    <w:link w:val="affffff0"/>
    <w:qFormat/>
    <w:rsid w:val="00EF2C1D"/>
    <w:rPr>
      <w:rFonts w:ascii="宋体" w:eastAsia="黑体" w:hAnsi="宋体"/>
      <w:kern w:val="2"/>
      <w:sz w:val="24"/>
      <w:szCs w:val="21"/>
    </w:rPr>
  </w:style>
  <w:style w:type="paragraph" w:customStyle="1" w:styleId="affffff0">
    <w:name w:val="图表名称"/>
    <w:basedOn w:val="aff6"/>
    <w:link w:val="CharChar2"/>
    <w:qFormat/>
    <w:rsid w:val="00EF2C1D"/>
    <w:pPr>
      <w:widowControl/>
      <w:spacing w:before="120" w:line="360" w:lineRule="auto"/>
      <w:ind w:firstLine="198"/>
      <w:jc w:val="center"/>
    </w:pPr>
    <w:rPr>
      <w:rFonts w:ascii="宋体" w:eastAsia="黑体" w:hAnsi="宋体" w:cs="Calibri"/>
      <w:sz w:val="24"/>
      <w:szCs w:val="21"/>
    </w:rPr>
  </w:style>
  <w:style w:type="character" w:customStyle="1" w:styleId="Char20">
    <w:name w:val="批注主题 Char2"/>
    <w:qFormat/>
    <w:rsid w:val="00EF2C1D"/>
    <w:rPr>
      <w:b/>
      <w:bCs/>
      <w:kern w:val="2"/>
      <w:sz w:val="21"/>
      <w:szCs w:val="24"/>
    </w:rPr>
  </w:style>
  <w:style w:type="character" w:customStyle="1" w:styleId="Char13">
    <w:name w:val="文档正文 Char1"/>
    <w:link w:val="affffff1"/>
    <w:qFormat/>
    <w:rsid w:val="00EF2C1D"/>
    <w:rPr>
      <w:rFonts w:ascii="Arial Narrow" w:hAnsi="Arial Narrow"/>
      <w:sz w:val="24"/>
    </w:rPr>
  </w:style>
  <w:style w:type="paragraph" w:customStyle="1" w:styleId="affffff1">
    <w:name w:val="文档正文"/>
    <w:basedOn w:val="aff6"/>
    <w:link w:val="Char13"/>
    <w:qFormat/>
    <w:rsid w:val="00EF2C1D"/>
    <w:pPr>
      <w:adjustRightInd w:val="0"/>
      <w:spacing w:line="440" w:lineRule="exact"/>
      <w:ind w:firstLine="567"/>
      <w:textAlignment w:val="baseline"/>
    </w:pPr>
    <w:rPr>
      <w:rFonts w:ascii="Arial Narrow" w:eastAsia="宋体" w:hAnsi="Arial Narrow" w:cs="Calibri"/>
      <w:kern w:val="0"/>
      <w:sz w:val="24"/>
      <w:szCs w:val="20"/>
    </w:rPr>
  </w:style>
  <w:style w:type="character" w:customStyle="1" w:styleId="apple-style-span">
    <w:name w:val="apple-style-span"/>
    <w:qFormat/>
    <w:rsid w:val="00EF2C1D"/>
  </w:style>
  <w:style w:type="character" w:customStyle="1" w:styleId="2Char3">
    <w:name w:val="中等深浅网格 2 Char"/>
    <w:qFormat/>
    <w:rsid w:val="00EF2C1D"/>
    <w:rPr>
      <w:rFonts w:ascii="Calibri" w:hAnsi="Calibri"/>
      <w:sz w:val="22"/>
      <w:szCs w:val="22"/>
      <w:lang w:val="en-US" w:eastAsia="zh-CN"/>
    </w:rPr>
  </w:style>
  <w:style w:type="character" w:customStyle="1" w:styleId="longtext">
    <w:name w:val="long_text"/>
    <w:qFormat/>
    <w:rsid w:val="00EF2C1D"/>
  </w:style>
  <w:style w:type="character" w:customStyle="1" w:styleId="CharChar3">
    <w:name w:val="正文标准 Char Char"/>
    <w:link w:val="affffff2"/>
    <w:qFormat/>
    <w:rsid w:val="00EF2C1D"/>
    <w:rPr>
      <w:kern w:val="2"/>
      <w:sz w:val="28"/>
      <w:szCs w:val="22"/>
    </w:rPr>
  </w:style>
  <w:style w:type="paragraph" w:customStyle="1" w:styleId="affffff2">
    <w:name w:val="正文标准"/>
    <w:basedOn w:val="aff6"/>
    <w:link w:val="CharChar3"/>
    <w:qFormat/>
    <w:rsid w:val="00EF2C1D"/>
    <w:pPr>
      <w:widowControl/>
      <w:spacing w:before="120" w:line="360" w:lineRule="auto"/>
      <w:ind w:firstLineChars="200" w:firstLine="560"/>
    </w:pPr>
    <w:rPr>
      <w:rFonts w:ascii="Calibri" w:eastAsia="宋体" w:hAnsi="Calibri" w:cs="Calibri"/>
      <w:sz w:val="28"/>
      <w:szCs w:val="22"/>
    </w:rPr>
  </w:style>
  <w:style w:type="character" w:customStyle="1" w:styleId="1fa">
    <w:name w:val="明显参考1"/>
    <w:qFormat/>
    <w:rsid w:val="00EF2C1D"/>
    <w:rPr>
      <w:b/>
      <w:bCs/>
      <w:i/>
      <w:smallCaps/>
      <w:color w:val="auto"/>
      <w:spacing w:val="5"/>
      <w:u w:val="single"/>
    </w:rPr>
  </w:style>
  <w:style w:type="character" w:customStyle="1" w:styleId="Char21">
    <w:name w:val="文档结构图 Char2"/>
    <w:qFormat/>
    <w:rsid w:val="00EF2C1D"/>
    <w:rPr>
      <w:rFonts w:ascii="Microsoft YaHei UI" w:eastAsia="Microsoft YaHei UI"/>
      <w:kern w:val="2"/>
      <w:sz w:val="18"/>
      <w:szCs w:val="18"/>
    </w:rPr>
  </w:style>
  <w:style w:type="character" w:customStyle="1" w:styleId="3CharChar">
    <w:name w:val="正文文字缩进 3 Char Char"/>
    <w:qFormat/>
    <w:rsid w:val="00EF2C1D"/>
    <w:rPr>
      <w:rFonts w:ascii="宋体" w:eastAsia="宋体" w:hAnsi="宋体"/>
      <w:kern w:val="2"/>
      <w:sz w:val="28"/>
      <w:szCs w:val="28"/>
      <w:lang w:val="en-US" w:eastAsia="zh-CN" w:bidi="ar-SA"/>
    </w:rPr>
  </w:style>
  <w:style w:type="character" w:customStyle="1" w:styleId="infocontent">
    <w:name w:val="info_content"/>
    <w:qFormat/>
    <w:rsid w:val="00EF2C1D"/>
  </w:style>
  <w:style w:type="character" w:customStyle="1" w:styleId="z-Char2">
    <w:name w:val="z-窗体底端 Char2"/>
    <w:link w:val="z-1"/>
    <w:qFormat/>
    <w:rsid w:val="00EF2C1D"/>
    <w:rPr>
      <w:rFonts w:ascii="Arial" w:hAnsi="Arial" w:cs="Arial"/>
      <w:vanish/>
      <w:sz w:val="16"/>
      <w:szCs w:val="16"/>
    </w:rPr>
  </w:style>
  <w:style w:type="paragraph" w:customStyle="1" w:styleId="z-1">
    <w:name w:val="z-窗体底端1"/>
    <w:basedOn w:val="aff6"/>
    <w:next w:val="aff6"/>
    <w:link w:val="z-Char2"/>
    <w:qFormat/>
    <w:rsid w:val="00EF2C1D"/>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ff8"/>
    <w:uiPriority w:val="99"/>
    <w:semiHidden/>
    <w:qFormat/>
    <w:rsid w:val="00EF2C1D"/>
    <w:rPr>
      <w:rFonts w:ascii="Arial" w:eastAsiaTheme="minorEastAsia" w:hAnsi="Arial" w:cs="Arial"/>
      <w:vanish/>
      <w:kern w:val="2"/>
      <w:sz w:val="16"/>
      <w:szCs w:val="16"/>
    </w:rPr>
  </w:style>
  <w:style w:type="character" w:customStyle="1" w:styleId="send2">
    <w:name w:val="send2"/>
    <w:qFormat/>
    <w:rsid w:val="00EF2C1D"/>
  </w:style>
  <w:style w:type="character" w:customStyle="1" w:styleId="z-Char1">
    <w:name w:val="z-窗体底端 Char1"/>
    <w:qFormat/>
    <w:rsid w:val="00EF2C1D"/>
    <w:rPr>
      <w:rFonts w:ascii="Arial" w:hAnsi="Arial" w:cs="Arial"/>
      <w:vanish/>
      <w:kern w:val="2"/>
      <w:sz w:val="16"/>
      <w:szCs w:val="16"/>
    </w:rPr>
  </w:style>
  <w:style w:type="character" w:customStyle="1" w:styleId="CharChar4">
    <w:name w:val="正文（首行缩进） Char Char"/>
    <w:link w:val="affffff3"/>
    <w:qFormat/>
    <w:rsid w:val="00EF2C1D"/>
    <w:rPr>
      <w:rFonts w:ascii="微软雅黑" w:eastAsia="微软雅黑" w:hAnsi="微软雅黑"/>
      <w:kern w:val="2"/>
      <w:sz w:val="24"/>
      <w:szCs w:val="18"/>
    </w:rPr>
  </w:style>
  <w:style w:type="paragraph" w:customStyle="1" w:styleId="affffff3">
    <w:name w:val="正文（首行缩进）"/>
    <w:basedOn w:val="aff6"/>
    <w:link w:val="CharChar4"/>
    <w:qFormat/>
    <w:rsid w:val="00EF2C1D"/>
    <w:pPr>
      <w:widowControl/>
      <w:snapToGrid w:val="0"/>
      <w:spacing w:before="120" w:after="120"/>
      <w:ind w:firstLineChars="200" w:firstLine="200"/>
      <w:jc w:val="left"/>
      <w:textAlignment w:val="baseline"/>
    </w:pPr>
    <w:rPr>
      <w:rFonts w:ascii="微软雅黑" w:eastAsia="微软雅黑" w:hAnsi="微软雅黑" w:cs="Calibri"/>
      <w:sz w:val="24"/>
      <w:szCs w:val="18"/>
    </w:rPr>
  </w:style>
  <w:style w:type="character" w:customStyle="1" w:styleId="CharChar5">
    <w:name w:val="正文段落 Char Char"/>
    <w:link w:val="affffff4"/>
    <w:qFormat/>
    <w:rsid w:val="00EF2C1D"/>
    <w:rPr>
      <w:rFonts w:eastAsia="仿宋_GB2312"/>
      <w:spacing w:val="-4"/>
      <w:kern w:val="2"/>
      <w:sz w:val="32"/>
      <w:szCs w:val="32"/>
    </w:rPr>
  </w:style>
  <w:style w:type="paragraph" w:customStyle="1" w:styleId="affffff4">
    <w:name w:val="正文段落"/>
    <w:basedOn w:val="aff6"/>
    <w:link w:val="CharChar5"/>
    <w:qFormat/>
    <w:rsid w:val="00EF2C1D"/>
    <w:pPr>
      <w:ind w:firstLineChars="200" w:firstLine="624"/>
    </w:pPr>
    <w:rPr>
      <w:rFonts w:ascii="Calibri" w:eastAsia="仿宋_GB2312" w:hAnsi="Calibri" w:cs="Calibri"/>
      <w:spacing w:val="-4"/>
      <w:sz w:val="32"/>
      <w:szCs w:val="32"/>
    </w:rPr>
  </w:style>
  <w:style w:type="character" w:customStyle="1" w:styleId="font2">
    <w:name w:val="font2"/>
    <w:qFormat/>
    <w:rsid w:val="00EF2C1D"/>
    <w:rPr>
      <w:rFonts w:eastAsia="宋体"/>
      <w:color w:val="000000"/>
      <w:kern w:val="2"/>
      <w:sz w:val="18"/>
      <w:szCs w:val="18"/>
      <w:lang w:val="en-US" w:eastAsia="zh-CN" w:bidi="ar-SA"/>
    </w:rPr>
  </w:style>
  <w:style w:type="character" w:customStyle="1" w:styleId="HTMLChar1">
    <w:name w:val="HTML 地址 Char1"/>
    <w:qFormat/>
    <w:rsid w:val="00EF2C1D"/>
    <w:rPr>
      <w:i/>
      <w:iCs/>
      <w:kern w:val="2"/>
      <w:sz w:val="21"/>
      <w:szCs w:val="24"/>
    </w:rPr>
  </w:style>
  <w:style w:type="character" w:customStyle="1" w:styleId="paragraph1Char">
    <w:name w:val="paragraph1 Char"/>
    <w:link w:val="paragraph1"/>
    <w:qFormat/>
    <w:rsid w:val="00EF2C1D"/>
    <w:rPr>
      <w:rFonts w:ascii="Arial" w:hAnsi="Arial"/>
      <w:kern w:val="2"/>
      <w:sz w:val="24"/>
      <w:szCs w:val="24"/>
    </w:rPr>
  </w:style>
  <w:style w:type="paragraph" w:customStyle="1" w:styleId="paragraph1">
    <w:name w:val="paragraph1"/>
    <w:basedOn w:val="aff6"/>
    <w:link w:val="paragraph1Char"/>
    <w:qFormat/>
    <w:rsid w:val="00EF2C1D"/>
    <w:pPr>
      <w:spacing w:afterLines="30" w:line="360" w:lineRule="auto"/>
      <w:ind w:firstLineChars="200" w:firstLine="480"/>
    </w:pPr>
    <w:rPr>
      <w:rFonts w:ascii="Arial" w:eastAsia="宋体" w:hAnsi="Arial" w:cs="Calibri"/>
      <w:sz w:val="24"/>
    </w:rPr>
  </w:style>
  <w:style w:type="character" w:customStyle="1" w:styleId="affffff5">
    <w:name w:val="默认字符"/>
    <w:uiPriority w:val="1"/>
    <w:qFormat/>
    <w:rsid w:val="00EF2C1D"/>
  </w:style>
  <w:style w:type="character" w:customStyle="1" w:styleId="Char14">
    <w:name w:val="日期 Char1"/>
    <w:qFormat/>
    <w:rsid w:val="00EF2C1D"/>
    <w:rPr>
      <w:kern w:val="2"/>
      <w:sz w:val="21"/>
      <w:szCs w:val="24"/>
    </w:rPr>
  </w:style>
  <w:style w:type="character" w:customStyle="1" w:styleId="1fb">
    <w:name w:val="不明显参考1"/>
    <w:qFormat/>
    <w:rsid w:val="00EF2C1D"/>
    <w:rPr>
      <w:smallCaps/>
      <w:color w:val="C0504D"/>
      <w:u w:val="single"/>
    </w:rPr>
  </w:style>
  <w:style w:type="character" w:customStyle="1" w:styleId="z-Char20">
    <w:name w:val="z-窗体顶端 Char2"/>
    <w:link w:val="z-10"/>
    <w:qFormat/>
    <w:rsid w:val="00EF2C1D"/>
    <w:rPr>
      <w:rFonts w:ascii="Arial" w:hAnsi="Arial" w:cs="Arial"/>
      <w:vanish/>
      <w:sz w:val="16"/>
      <w:szCs w:val="16"/>
    </w:rPr>
  </w:style>
  <w:style w:type="paragraph" w:customStyle="1" w:styleId="z-10">
    <w:name w:val="z-窗体顶端1"/>
    <w:basedOn w:val="aff6"/>
    <w:next w:val="aff6"/>
    <w:link w:val="z-Char20"/>
    <w:qFormat/>
    <w:rsid w:val="00EF2C1D"/>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顶端 Char"/>
    <w:basedOn w:val="aff8"/>
    <w:uiPriority w:val="99"/>
    <w:semiHidden/>
    <w:qFormat/>
    <w:rsid w:val="00EF2C1D"/>
    <w:rPr>
      <w:rFonts w:ascii="Arial" w:eastAsiaTheme="minorEastAsia" w:hAnsi="Arial" w:cs="Arial"/>
      <w:vanish/>
      <w:kern w:val="2"/>
      <w:sz w:val="16"/>
      <w:szCs w:val="16"/>
    </w:rPr>
  </w:style>
  <w:style w:type="character" w:customStyle="1" w:styleId="3Char1">
    <w:name w:val="正文文本缩进 3 Char1"/>
    <w:rsid w:val="00EF2C1D"/>
    <w:rPr>
      <w:kern w:val="2"/>
      <w:sz w:val="16"/>
      <w:szCs w:val="16"/>
    </w:rPr>
  </w:style>
  <w:style w:type="character" w:customStyle="1" w:styleId="CharChar6">
    <w:name w:val="居中表格内容 Char Char"/>
    <w:link w:val="affffff6"/>
    <w:rsid w:val="00EF2C1D"/>
    <w:rPr>
      <w:kern w:val="2"/>
      <w:sz w:val="21"/>
      <w:szCs w:val="24"/>
    </w:rPr>
  </w:style>
  <w:style w:type="paragraph" w:customStyle="1" w:styleId="affffff6">
    <w:name w:val="居中表格内容"/>
    <w:basedOn w:val="aff6"/>
    <w:next w:val="aff6"/>
    <w:link w:val="CharChar6"/>
    <w:rsid w:val="00EF2C1D"/>
    <w:pPr>
      <w:jc w:val="left"/>
    </w:pPr>
    <w:rPr>
      <w:rFonts w:ascii="Calibri" w:eastAsia="宋体" w:hAnsi="Calibri" w:cs="Calibri"/>
    </w:rPr>
  </w:style>
  <w:style w:type="character" w:customStyle="1" w:styleId="CharChar7">
    <w:name w:val="长威图片 Char Char"/>
    <w:link w:val="affffff7"/>
    <w:rsid w:val="00EF2C1D"/>
    <w:rPr>
      <w:kern w:val="2"/>
      <w:sz w:val="24"/>
      <w:szCs w:val="24"/>
    </w:rPr>
  </w:style>
  <w:style w:type="paragraph" w:customStyle="1" w:styleId="affffff7">
    <w:name w:val="长威图片"/>
    <w:basedOn w:val="afff1"/>
    <w:link w:val="CharChar7"/>
    <w:qFormat/>
    <w:rsid w:val="00EF2C1D"/>
    <w:rPr>
      <w:rFonts w:ascii="Calibri" w:eastAsia="宋体" w:hAnsi="Calibri" w:cs="Calibri"/>
      <w:sz w:val="24"/>
    </w:rPr>
  </w:style>
  <w:style w:type="character" w:customStyle="1" w:styleId="Char15">
    <w:name w:val="纯文本 Char1"/>
    <w:rsid w:val="00EF2C1D"/>
    <w:rPr>
      <w:rFonts w:ascii="宋体" w:hAnsi="Courier New" w:cs="Courier New"/>
      <w:kern w:val="2"/>
      <w:sz w:val="21"/>
      <w:szCs w:val="21"/>
    </w:rPr>
  </w:style>
  <w:style w:type="character" w:customStyle="1" w:styleId="1fc">
    <w:name w:val="批注引用1"/>
    <w:rsid w:val="00EF2C1D"/>
    <w:rPr>
      <w:rFonts w:cs="Times New Roman"/>
      <w:sz w:val="21"/>
      <w:szCs w:val="21"/>
    </w:rPr>
  </w:style>
  <w:style w:type="character" w:customStyle="1" w:styleId="CharChar8">
    <w:name w:val="文档正文 Char Char"/>
    <w:rsid w:val="00EF2C1D"/>
    <w:rPr>
      <w:rFonts w:ascii="宋体"/>
      <w:kern w:val="2"/>
      <w:sz w:val="24"/>
    </w:rPr>
  </w:style>
  <w:style w:type="character" w:customStyle="1" w:styleId="1fd">
    <w:name w:val="无间隔 字符1"/>
    <w:link w:val="affffff8"/>
    <w:uiPriority w:val="1"/>
    <w:rsid w:val="00EF2C1D"/>
    <w:rPr>
      <w:sz w:val="22"/>
      <w:szCs w:val="22"/>
    </w:rPr>
  </w:style>
  <w:style w:type="paragraph" w:styleId="affffff8">
    <w:name w:val="No Spacing"/>
    <w:link w:val="1fd"/>
    <w:uiPriority w:val="1"/>
    <w:qFormat/>
    <w:rsid w:val="00EF2C1D"/>
    <w:rPr>
      <w:sz w:val="22"/>
      <w:szCs w:val="22"/>
    </w:rPr>
  </w:style>
  <w:style w:type="character" w:customStyle="1" w:styleId="HTMLChar10">
    <w:name w:val="HTML 预设格式 Char1"/>
    <w:rsid w:val="00EF2C1D"/>
    <w:rPr>
      <w:rFonts w:ascii="Courier New" w:hAnsi="Courier New" w:cs="Courier New"/>
      <w:kern w:val="2"/>
    </w:rPr>
  </w:style>
  <w:style w:type="character" w:customStyle="1" w:styleId="affffff9">
    <w:name w:val="发布"/>
    <w:rsid w:val="00EF2C1D"/>
    <w:rPr>
      <w:rFonts w:ascii="黑体" w:eastAsia="黑体"/>
      <w:spacing w:val="22"/>
      <w:w w:val="100"/>
      <w:position w:val="3"/>
      <w:sz w:val="28"/>
    </w:rPr>
  </w:style>
  <w:style w:type="character" w:customStyle="1" w:styleId="CharChar9">
    <w:name w:val="首行缩进 Char Char"/>
    <w:rsid w:val="00EF2C1D"/>
    <w:rPr>
      <w:kern w:val="1"/>
      <w:sz w:val="24"/>
      <w:lang w:eastAsia="ar-SA"/>
    </w:rPr>
  </w:style>
  <w:style w:type="character" w:customStyle="1" w:styleId="tx1">
    <w:name w:val="tx1"/>
    <w:rsid w:val="00EF2C1D"/>
    <w:rPr>
      <w:b/>
      <w:bCs/>
    </w:rPr>
  </w:style>
  <w:style w:type="character" w:customStyle="1" w:styleId="CharChara">
    <w:name w:val="论文正文 Char Char"/>
    <w:link w:val="affffffa"/>
    <w:rsid w:val="00EF2C1D"/>
    <w:rPr>
      <w:rFonts w:ascii="仿宋_GB2312" w:eastAsia="仿宋_GB2312"/>
      <w:kern w:val="2"/>
      <w:sz w:val="28"/>
      <w:szCs w:val="28"/>
    </w:rPr>
  </w:style>
  <w:style w:type="paragraph" w:customStyle="1" w:styleId="affffffa">
    <w:name w:val="论文正文"/>
    <w:basedOn w:val="aff6"/>
    <w:link w:val="CharChara"/>
    <w:rsid w:val="00EF2C1D"/>
    <w:pPr>
      <w:snapToGrid w:val="0"/>
      <w:spacing w:line="560" w:lineRule="exact"/>
      <w:ind w:firstLineChars="200" w:firstLine="560"/>
    </w:pPr>
    <w:rPr>
      <w:rFonts w:ascii="仿宋_GB2312" w:eastAsia="仿宋_GB2312" w:hAnsi="Calibri" w:cs="Calibri"/>
      <w:sz w:val="28"/>
      <w:szCs w:val="28"/>
    </w:rPr>
  </w:style>
  <w:style w:type="character" w:customStyle="1" w:styleId="paragraph1CharChar">
    <w:name w:val="paragraph1 Char Char"/>
    <w:rsid w:val="00EF2C1D"/>
    <w:rPr>
      <w:kern w:val="2"/>
      <w:sz w:val="24"/>
      <w:szCs w:val="24"/>
    </w:rPr>
  </w:style>
  <w:style w:type="character" w:customStyle="1" w:styleId="auto-style1">
    <w:name w:val="auto-style1"/>
    <w:qFormat/>
    <w:rsid w:val="00EF2C1D"/>
  </w:style>
  <w:style w:type="character" w:customStyle="1" w:styleId="CharCharb">
    <w:name w:val="正文表格 Char Char"/>
    <w:link w:val="affffffb"/>
    <w:rsid w:val="00EF2C1D"/>
    <w:rPr>
      <w:rFonts w:cs="宋体"/>
      <w:kern w:val="2"/>
      <w:sz w:val="21"/>
      <w:szCs w:val="24"/>
    </w:rPr>
  </w:style>
  <w:style w:type="paragraph" w:customStyle="1" w:styleId="affffffb">
    <w:name w:val="正文表格"/>
    <w:basedOn w:val="aff6"/>
    <w:link w:val="CharCharb"/>
    <w:rsid w:val="00EF2C1D"/>
    <w:pPr>
      <w:spacing w:line="360" w:lineRule="auto"/>
    </w:pPr>
    <w:rPr>
      <w:rFonts w:ascii="Calibri" w:eastAsia="宋体" w:hAnsi="Calibri" w:cs="宋体"/>
    </w:rPr>
  </w:style>
  <w:style w:type="character" w:customStyle="1" w:styleId="affffffc">
    <w:name w:val="页脚页码"/>
    <w:rsid w:val="00EF2C1D"/>
    <w:rPr>
      <w:rFonts w:eastAsia="宋体"/>
      <w:sz w:val="18"/>
    </w:rPr>
  </w:style>
  <w:style w:type="character" w:customStyle="1" w:styleId="Charf">
    <w:name w:val="正文 样式 Char"/>
    <w:link w:val="affffffd"/>
    <w:qFormat/>
    <w:locked/>
    <w:rsid w:val="00EF2C1D"/>
    <w:rPr>
      <w:kern w:val="2"/>
      <w:sz w:val="24"/>
      <w:szCs w:val="24"/>
    </w:rPr>
  </w:style>
  <w:style w:type="paragraph" w:customStyle="1" w:styleId="affffffd">
    <w:name w:val="正文 样式"/>
    <w:basedOn w:val="aff6"/>
    <w:link w:val="Charf"/>
    <w:qFormat/>
    <w:rsid w:val="00EF2C1D"/>
    <w:pPr>
      <w:spacing w:line="360" w:lineRule="auto"/>
      <w:ind w:firstLineChars="200" w:firstLine="480"/>
    </w:pPr>
    <w:rPr>
      <w:rFonts w:ascii="Calibri" w:eastAsia="宋体" w:hAnsi="Calibri" w:cs="Calibri"/>
      <w:sz w:val="24"/>
    </w:rPr>
  </w:style>
  <w:style w:type="character" w:customStyle="1" w:styleId="1fe">
    <w:name w:val="不明显强调1"/>
    <w:uiPriority w:val="19"/>
    <w:qFormat/>
    <w:rsid w:val="00EF2C1D"/>
    <w:rPr>
      <w:i/>
      <w:iCs/>
      <w:color w:val="808080"/>
    </w:rPr>
  </w:style>
  <w:style w:type="character" w:customStyle="1" w:styleId="Char16">
    <w:name w:val="称呼 Char1"/>
    <w:rsid w:val="00EF2C1D"/>
    <w:rPr>
      <w:kern w:val="2"/>
      <w:sz w:val="21"/>
      <w:szCs w:val="24"/>
    </w:rPr>
  </w:style>
  <w:style w:type="character" w:customStyle="1" w:styleId="CharCharc">
    <w:name w:val="日期 Char Char"/>
    <w:link w:val="1ff"/>
    <w:rsid w:val="00EF2C1D"/>
    <w:rPr>
      <w:rFonts w:eastAsia="楷体_GB2312"/>
      <w:b/>
      <w:kern w:val="2"/>
      <w:sz w:val="28"/>
      <w:szCs w:val="24"/>
    </w:rPr>
  </w:style>
  <w:style w:type="paragraph" w:customStyle="1" w:styleId="1ff">
    <w:name w:val="日期1"/>
    <w:basedOn w:val="aff6"/>
    <w:next w:val="aff6"/>
    <w:link w:val="CharCharc"/>
    <w:rsid w:val="00EF2C1D"/>
    <w:pPr>
      <w:ind w:left="454" w:firstLine="425"/>
    </w:pPr>
    <w:rPr>
      <w:rFonts w:ascii="Calibri" w:eastAsia="楷体_GB2312" w:hAnsi="Calibri" w:cs="Calibri"/>
      <w:b/>
      <w:sz w:val="28"/>
    </w:rPr>
  </w:style>
  <w:style w:type="character" w:customStyle="1" w:styleId="Char17">
    <w:name w:val="宏文本 Char1"/>
    <w:qFormat/>
    <w:rsid w:val="00EF2C1D"/>
    <w:rPr>
      <w:rFonts w:ascii="Courier New" w:hAnsi="Courier New" w:cs="Courier New"/>
      <w:kern w:val="2"/>
      <w:sz w:val="24"/>
      <w:szCs w:val="24"/>
    </w:rPr>
  </w:style>
  <w:style w:type="character" w:customStyle="1" w:styleId="1ff0">
    <w:name w:val="明显强调1"/>
    <w:qFormat/>
    <w:rsid w:val="00EF2C1D"/>
    <w:rPr>
      <w:b/>
      <w:bCs/>
      <w:i/>
      <w:iCs/>
      <w:color w:val="4F81BD"/>
    </w:rPr>
  </w:style>
  <w:style w:type="character" w:customStyle="1" w:styleId="EmailStyle2031">
    <w:name w:val="EmailStyle2031"/>
    <w:rsid w:val="00EF2C1D"/>
    <w:rPr>
      <w:rFonts w:ascii="Arial" w:eastAsia="宋体" w:hAnsi="Arial" w:cs="Arial"/>
      <w:color w:val="auto"/>
      <w:sz w:val="20"/>
    </w:rPr>
  </w:style>
  <w:style w:type="character" w:customStyle="1" w:styleId="1ff1">
    <w:name w:val="行号1"/>
    <w:rsid w:val="00EF2C1D"/>
  </w:style>
  <w:style w:type="character" w:customStyle="1" w:styleId="2f4">
    <w:name w:val="引用 字符2"/>
    <w:link w:val="affffffe"/>
    <w:rsid w:val="00EF2C1D"/>
    <w:rPr>
      <w:i/>
      <w:iCs/>
      <w:color w:val="000000"/>
      <w:kern w:val="2"/>
      <w:sz w:val="21"/>
      <w:szCs w:val="24"/>
    </w:rPr>
  </w:style>
  <w:style w:type="paragraph" w:styleId="affffffe">
    <w:name w:val="Quote"/>
    <w:basedOn w:val="aff6"/>
    <w:next w:val="aff6"/>
    <w:link w:val="2f4"/>
    <w:qFormat/>
    <w:rsid w:val="00EF2C1D"/>
    <w:pPr>
      <w:widowControl/>
    </w:pPr>
    <w:rPr>
      <w:rFonts w:ascii="Calibri" w:eastAsia="宋体" w:hAnsi="Calibri" w:cs="Calibri"/>
      <w:i/>
      <w:iCs/>
      <w:color w:val="000000"/>
    </w:rPr>
  </w:style>
  <w:style w:type="character" w:customStyle="1" w:styleId="Charf0">
    <w:name w:val="引用 Char"/>
    <w:basedOn w:val="aff8"/>
    <w:uiPriority w:val="99"/>
    <w:semiHidden/>
    <w:rsid w:val="00EF2C1D"/>
    <w:rPr>
      <w:rFonts w:asciiTheme="minorHAnsi" w:eastAsiaTheme="minorEastAsia" w:hAnsiTheme="minorHAnsi" w:cstheme="minorBidi"/>
      <w:i/>
      <w:iCs/>
      <w:color w:val="000000" w:themeColor="text1"/>
      <w:kern w:val="2"/>
      <w:sz w:val="21"/>
      <w:szCs w:val="24"/>
    </w:rPr>
  </w:style>
  <w:style w:type="character" w:customStyle="1" w:styleId="Charf1">
    <w:name w:val="正文 Char"/>
    <w:link w:val="1ff2"/>
    <w:rsid w:val="00EF2C1D"/>
    <w:rPr>
      <w:sz w:val="24"/>
    </w:rPr>
  </w:style>
  <w:style w:type="paragraph" w:customStyle="1" w:styleId="1ff2">
    <w:name w:val="正文1"/>
    <w:basedOn w:val="aff6"/>
    <w:link w:val="Charf1"/>
    <w:rsid w:val="00EF2C1D"/>
    <w:pPr>
      <w:widowControl/>
      <w:spacing w:before="156" w:after="156" w:line="276" w:lineRule="auto"/>
      <w:ind w:firstLine="420"/>
      <w:jc w:val="left"/>
    </w:pPr>
    <w:rPr>
      <w:rFonts w:ascii="Calibri" w:eastAsia="宋体" w:hAnsi="Calibri" w:cs="Calibri"/>
      <w:kern w:val="0"/>
      <w:sz w:val="24"/>
      <w:szCs w:val="20"/>
    </w:rPr>
  </w:style>
  <w:style w:type="character" w:customStyle="1" w:styleId="CharChard">
    <w:name w:val="报告正文 Char Char"/>
    <w:link w:val="afffffff"/>
    <w:rsid w:val="00EF2C1D"/>
    <w:rPr>
      <w:rFonts w:ascii="宋体" w:hAnsi="宋体"/>
      <w:kern w:val="2"/>
      <w:sz w:val="32"/>
      <w:szCs w:val="28"/>
    </w:rPr>
  </w:style>
  <w:style w:type="paragraph" w:customStyle="1" w:styleId="afffffff">
    <w:name w:val="报告正文"/>
    <w:basedOn w:val="aff6"/>
    <w:link w:val="CharChard"/>
    <w:qFormat/>
    <w:rsid w:val="00EF2C1D"/>
    <w:pPr>
      <w:tabs>
        <w:tab w:val="left" w:pos="1440"/>
      </w:tabs>
      <w:spacing w:line="360" w:lineRule="auto"/>
      <w:ind w:firstLineChars="200" w:firstLine="640"/>
    </w:pPr>
    <w:rPr>
      <w:rFonts w:ascii="宋体" w:eastAsia="宋体" w:hAnsi="宋体" w:cs="Calibri"/>
      <w:sz w:val="32"/>
      <w:szCs w:val="28"/>
    </w:rPr>
  </w:style>
  <w:style w:type="character" w:customStyle="1" w:styleId="2CharChar">
    <w:name w:val="正文2 Char Char"/>
    <w:link w:val="2f5"/>
    <w:rsid w:val="00EF2C1D"/>
    <w:rPr>
      <w:rFonts w:eastAsia="仿宋"/>
      <w:kern w:val="2"/>
      <w:sz w:val="24"/>
      <w:szCs w:val="21"/>
    </w:rPr>
  </w:style>
  <w:style w:type="paragraph" w:customStyle="1" w:styleId="2f5">
    <w:name w:val="正文2"/>
    <w:link w:val="2CharChar"/>
    <w:qFormat/>
    <w:rsid w:val="00EF2C1D"/>
    <w:pPr>
      <w:spacing w:before="120" w:line="360" w:lineRule="auto"/>
      <w:ind w:firstLine="198"/>
      <w:jc w:val="both"/>
    </w:pPr>
    <w:rPr>
      <w:rFonts w:eastAsia="仿宋"/>
      <w:kern w:val="2"/>
      <w:sz w:val="24"/>
      <w:szCs w:val="21"/>
    </w:rPr>
  </w:style>
  <w:style w:type="character" w:customStyle="1" w:styleId="3CharChar0">
    <w:name w:val="样式3 Char Char"/>
    <w:link w:val="3f1"/>
    <w:rsid w:val="00EF2C1D"/>
    <w:rPr>
      <w:rFonts w:eastAsia="仿宋"/>
      <w:kern w:val="2"/>
      <w:sz w:val="28"/>
      <w:szCs w:val="32"/>
    </w:rPr>
  </w:style>
  <w:style w:type="paragraph" w:customStyle="1" w:styleId="3f1">
    <w:name w:val="样式3"/>
    <w:basedOn w:val="34"/>
    <w:link w:val="3CharChar0"/>
    <w:rsid w:val="00EF2C1D"/>
    <w:pPr>
      <w:tabs>
        <w:tab w:val="left" w:pos="720"/>
      </w:tabs>
      <w:spacing w:before="0" w:after="0" w:line="360" w:lineRule="auto"/>
    </w:pPr>
    <w:rPr>
      <w:rFonts w:ascii="Calibri" w:eastAsia="仿宋" w:hAnsi="Calibri" w:cs="Calibri"/>
      <w:b w:val="0"/>
      <w:bCs w:val="0"/>
      <w:sz w:val="28"/>
    </w:rPr>
  </w:style>
  <w:style w:type="character" w:customStyle="1" w:styleId="zwCharChar">
    <w:name w:val="zw正文 Char Char"/>
    <w:link w:val="zw"/>
    <w:rsid w:val="00EF2C1D"/>
    <w:rPr>
      <w:kern w:val="2"/>
      <w:sz w:val="24"/>
      <w:szCs w:val="24"/>
    </w:rPr>
  </w:style>
  <w:style w:type="paragraph" w:customStyle="1" w:styleId="zw">
    <w:name w:val="zw正文"/>
    <w:basedOn w:val="aff6"/>
    <w:link w:val="zwCharChar"/>
    <w:rsid w:val="00EF2C1D"/>
    <w:pPr>
      <w:spacing w:line="360" w:lineRule="auto"/>
      <w:ind w:firstLineChars="200" w:firstLine="200"/>
    </w:pPr>
    <w:rPr>
      <w:rFonts w:ascii="Calibri" w:eastAsia="宋体" w:hAnsi="Calibri" w:cs="Calibri"/>
      <w:sz w:val="24"/>
    </w:rPr>
  </w:style>
  <w:style w:type="character" w:customStyle="1" w:styleId="1ff3">
    <w:name w:val="书籍标题1"/>
    <w:uiPriority w:val="33"/>
    <w:qFormat/>
    <w:rsid w:val="00EF2C1D"/>
    <w:rPr>
      <w:b/>
      <w:bCs/>
      <w:smallCaps/>
      <w:spacing w:val="5"/>
    </w:rPr>
  </w:style>
  <w:style w:type="character" w:customStyle="1" w:styleId="unnamed1">
    <w:name w:val="unnamed1"/>
    <w:rsid w:val="00EF2C1D"/>
  </w:style>
  <w:style w:type="character" w:customStyle="1" w:styleId="t1">
    <w:name w:val="t1"/>
    <w:rsid w:val="00EF2C1D"/>
    <w:rPr>
      <w:color w:val="990000"/>
    </w:rPr>
  </w:style>
  <w:style w:type="character" w:customStyle="1" w:styleId="1CharChar0">
    <w:name w:val="样式1 Char Char"/>
    <w:rsid w:val="00EF2C1D"/>
    <w:rPr>
      <w:rFonts w:ascii="Times New Roman" w:eastAsia="仿宋_GB2312" w:hAnsi="Times New Roman" w:cs="Times New Roman"/>
      <w:kern w:val="0"/>
      <w:sz w:val="28"/>
      <w:szCs w:val="20"/>
    </w:rPr>
  </w:style>
  <w:style w:type="character" w:customStyle="1" w:styleId="CharChare">
    <w:name w:val="表内容 Char Char"/>
    <w:rsid w:val="00EF2C1D"/>
    <w:rPr>
      <w:rFonts w:ascii="宋体" w:eastAsia="宋体"/>
      <w:kern w:val="21"/>
      <w:sz w:val="24"/>
      <w:szCs w:val="24"/>
      <w:lang w:val="en-US" w:eastAsia="zh-CN"/>
    </w:rPr>
  </w:style>
  <w:style w:type="character" w:customStyle="1" w:styleId="EmailStyle2041">
    <w:name w:val="EmailStyle2041"/>
    <w:rsid w:val="00EF2C1D"/>
    <w:rPr>
      <w:rFonts w:ascii="Arial" w:eastAsia="宋体" w:hAnsi="Arial" w:cs="Arial"/>
      <w:color w:val="auto"/>
      <w:sz w:val="20"/>
    </w:rPr>
  </w:style>
  <w:style w:type="character" w:customStyle="1" w:styleId="CharCharf">
    <w:name w:val="表格 Char Char"/>
    <w:link w:val="afffffff0"/>
    <w:uiPriority w:val="7"/>
    <w:qFormat/>
    <w:rsid w:val="00EF2C1D"/>
    <w:rPr>
      <w:rFonts w:ascii="宋体" w:hAnsi="宋体"/>
      <w:b/>
      <w:color w:val="0070C0"/>
      <w:kern w:val="2"/>
      <w:sz w:val="21"/>
      <w:szCs w:val="21"/>
    </w:rPr>
  </w:style>
  <w:style w:type="paragraph" w:customStyle="1" w:styleId="afffffff0">
    <w:name w:val="表格"/>
    <w:basedOn w:val="aff6"/>
    <w:link w:val="CharCharf"/>
    <w:uiPriority w:val="7"/>
    <w:qFormat/>
    <w:rsid w:val="00EF2C1D"/>
    <w:pPr>
      <w:widowControl/>
      <w:spacing w:before="120" w:line="360" w:lineRule="auto"/>
      <w:ind w:firstLine="198"/>
    </w:pPr>
    <w:rPr>
      <w:rFonts w:ascii="宋体" w:eastAsia="宋体" w:hAnsi="宋体" w:cs="Calibri"/>
      <w:b/>
      <w:color w:val="0070C0"/>
      <w:szCs w:val="21"/>
    </w:rPr>
  </w:style>
  <w:style w:type="character" w:customStyle="1" w:styleId="CharCharf0">
    <w:name w:val="正文首行缩进 Char Char"/>
    <w:link w:val="1ff4"/>
    <w:rsid w:val="00EF2C1D"/>
    <w:rPr>
      <w:kern w:val="2"/>
      <w:sz w:val="28"/>
      <w:szCs w:val="24"/>
    </w:rPr>
  </w:style>
  <w:style w:type="paragraph" w:customStyle="1" w:styleId="1ff4">
    <w:name w:val="正文首行缩进1"/>
    <w:basedOn w:val="afffb"/>
    <w:link w:val="CharCharf0"/>
    <w:rsid w:val="00EF2C1D"/>
    <w:pPr>
      <w:widowControl w:val="0"/>
      <w:spacing w:line="360" w:lineRule="auto"/>
      <w:ind w:firstLineChars="100" w:firstLine="420"/>
      <w:textAlignment w:val="auto"/>
    </w:pPr>
    <w:rPr>
      <w:rFonts w:cs="Calibri"/>
      <w:sz w:val="28"/>
      <w:szCs w:val="24"/>
    </w:rPr>
  </w:style>
  <w:style w:type="character" w:customStyle="1" w:styleId="2CharChar0">
    <w:name w:val="正文缩进2 Char Char"/>
    <w:link w:val="2f6"/>
    <w:rsid w:val="00EF2C1D"/>
    <w:rPr>
      <w:rFonts w:ascii="宋体" w:eastAsia="仿宋_GB2312" w:hAnsi="Arial"/>
      <w:color w:val="000000"/>
      <w:kern w:val="2"/>
      <w:sz w:val="24"/>
      <w:szCs w:val="21"/>
    </w:rPr>
  </w:style>
  <w:style w:type="paragraph" w:customStyle="1" w:styleId="2f6">
    <w:name w:val="正文缩进2"/>
    <w:basedOn w:val="aff6"/>
    <w:next w:val="aff6"/>
    <w:link w:val="2CharChar0"/>
    <w:rsid w:val="00EF2C1D"/>
    <w:pPr>
      <w:widowControl/>
      <w:spacing w:line="360" w:lineRule="auto"/>
      <w:ind w:firstLineChars="200" w:firstLine="200"/>
    </w:pPr>
    <w:rPr>
      <w:rFonts w:ascii="宋体" w:eastAsia="仿宋_GB2312" w:hAnsi="Arial" w:cs="Calibri"/>
      <w:color w:val="000000"/>
      <w:sz w:val="24"/>
      <w:szCs w:val="21"/>
    </w:rPr>
  </w:style>
  <w:style w:type="character" w:customStyle="1" w:styleId="-1Char">
    <w:name w:val="彩色列表 - 着色 1 Char"/>
    <w:uiPriority w:val="34"/>
    <w:qFormat/>
    <w:rsid w:val="00EF2C1D"/>
    <w:rPr>
      <w:rFonts w:ascii="Calibri" w:hAnsi="Calibri"/>
      <w:kern w:val="2"/>
      <w:sz w:val="24"/>
      <w:szCs w:val="22"/>
    </w:rPr>
  </w:style>
  <w:style w:type="character" w:customStyle="1" w:styleId="1ff5">
    <w:name w:val="页码1"/>
    <w:rsid w:val="00EF2C1D"/>
  </w:style>
  <w:style w:type="character" w:customStyle="1" w:styleId="CharCharf1">
    <w:name w:val="正文内容 Char Char"/>
    <w:link w:val="afffffff1"/>
    <w:rsid w:val="00EF2C1D"/>
    <w:rPr>
      <w:kern w:val="2"/>
      <w:sz w:val="24"/>
      <w:szCs w:val="24"/>
    </w:rPr>
  </w:style>
  <w:style w:type="paragraph" w:customStyle="1" w:styleId="afffffff1">
    <w:name w:val="正文内容"/>
    <w:basedOn w:val="aff6"/>
    <w:link w:val="CharCharf1"/>
    <w:qFormat/>
    <w:rsid w:val="00EF2C1D"/>
    <w:pPr>
      <w:spacing w:before="156" w:after="156" w:line="360" w:lineRule="auto"/>
      <w:ind w:firstLineChars="200" w:firstLine="480"/>
    </w:pPr>
    <w:rPr>
      <w:rFonts w:ascii="Calibri" w:eastAsia="宋体" w:hAnsi="Calibri" w:cs="Calibri"/>
      <w:sz w:val="24"/>
    </w:rPr>
  </w:style>
  <w:style w:type="character" w:customStyle="1" w:styleId="afffffff2">
    <w:name w:val="着重"/>
    <w:rsid w:val="00EF2C1D"/>
    <w:rPr>
      <w:rFonts w:ascii="Arial" w:eastAsia="楷体" w:hAnsi="Arial"/>
    </w:rPr>
  </w:style>
  <w:style w:type="character" w:customStyle="1" w:styleId="z-Char10">
    <w:name w:val="z-窗体顶端 Char1"/>
    <w:qFormat/>
    <w:rsid w:val="00EF2C1D"/>
    <w:rPr>
      <w:rFonts w:ascii="Arial" w:hAnsi="Arial" w:cs="Arial"/>
      <w:vanish/>
      <w:kern w:val="2"/>
      <w:sz w:val="16"/>
      <w:szCs w:val="16"/>
    </w:rPr>
  </w:style>
  <w:style w:type="character" w:customStyle="1" w:styleId="p0CharChar">
    <w:name w:val="p0 Char Char"/>
    <w:link w:val="p0"/>
    <w:rsid w:val="00EF2C1D"/>
    <w:rPr>
      <w:kern w:val="2"/>
      <w:sz w:val="21"/>
      <w:szCs w:val="24"/>
    </w:rPr>
  </w:style>
  <w:style w:type="paragraph" w:customStyle="1" w:styleId="p0">
    <w:name w:val="p0"/>
    <w:basedOn w:val="aff6"/>
    <w:link w:val="p0CharChar"/>
    <w:rsid w:val="00EF2C1D"/>
    <w:pPr>
      <w:widowControl/>
      <w:jc w:val="left"/>
    </w:pPr>
    <w:rPr>
      <w:rFonts w:ascii="Calibri" w:eastAsia="宋体" w:hAnsi="Calibri" w:cs="Calibri"/>
    </w:rPr>
  </w:style>
  <w:style w:type="character" w:customStyle="1" w:styleId="2CharChar1">
    <w:name w:val="样式2 Char Char"/>
    <w:link w:val="2f7"/>
    <w:rsid w:val="00EF2C1D"/>
    <w:rPr>
      <w:rFonts w:ascii="宋体" w:eastAsia="仿宋_GB2312" w:hAnsi="宋体"/>
      <w:bCs/>
      <w:iCs/>
      <w:color w:val="000000"/>
      <w:sz w:val="28"/>
      <w:szCs w:val="28"/>
    </w:rPr>
  </w:style>
  <w:style w:type="paragraph" w:customStyle="1" w:styleId="2f7">
    <w:name w:val="样式2"/>
    <w:basedOn w:val="aff6"/>
    <w:link w:val="2CharChar1"/>
    <w:rsid w:val="00EF2C1D"/>
    <w:pPr>
      <w:widowControl/>
      <w:snapToGrid w:val="0"/>
      <w:spacing w:before="120" w:line="360" w:lineRule="auto"/>
      <w:ind w:firstLineChars="198" w:firstLine="554"/>
      <w:jc w:val="left"/>
    </w:pPr>
    <w:rPr>
      <w:rFonts w:ascii="宋体" w:eastAsia="仿宋_GB2312" w:hAnsi="宋体" w:cs="Calibri"/>
      <w:bCs/>
      <w:iCs/>
      <w:color w:val="000000"/>
      <w:kern w:val="0"/>
      <w:sz w:val="28"/>
      <w:szCs w:val="28"/>
    </w:rPr>
  </w:style>
  <w:style w:type="character" w:customStyle="1" w:styleId="hps">
    <w:name w:val="hps"/>
    <w:rsid w:val="00EF2C1D"/>
  </w:style>
  <w:style w:type="character" w:customStyle="1" w:styleId="2Char10">
    <w:name w:val="正文文本缩进 2 Char1"/>
    <w:rsid w:val="00EF2C1D"/>
    <w:rPr>
      <w:kern w:val="2"/>
      <w:sz w:val="21"/>
      <w:szCs w:val="24"/>
    </w:rPr>
  </w:style>
  <w:style w:type="character" w:customStyle="1" w:styleId="Charf2">
    <w:name w:val="正文加粗 Char"/>
    <w:link w:val="afffffff3"/>
    <w:rsid w:val="00EF2C1D"/>
    <w:rPr>
      <w:b/>
      <w:kern w:val="2"/>
      <w:sz w:val="24"/>
      <w:szCs w:val="24"/>
    </w:rPr>
  </w:style>
  <w:style w:type="paragraph" w:customStyle="1" w:styleId="afffffff3">
    <w:name w:val="正文加粗"/>
    <w:basedOn w:val="aff6"/>
    <w:next w:val="aff6"/>
    <w:link w:val="Charf2"/>
    <w:rsid w:val="00EF2C1D"/>
    <w:pPr>
      <w:adjustRightInd w:val="0"/>
      <w:snapToGrid w:val="0"/>
      <w:spacing w:line="360" w:lineRule="auto"/>
      <w:ind w:right="240" w:firstLineChars="200" w:firstLine="480"/>
      <w:jc w:val="left"/>
    </w:pPr>
    <w:rPr>
      <w:rFonts w:ascii="Calibri" w:eastAsia="宋体" w:hAnsi="Calibri" w:cs="Calibri"/>
      <w:b/>
      <w:sz w:val="24"/>
    </w:rPr>
  </w:style>
  <w:style w:type="character" w:customStyle="1" w:styleId="HTMLCharChar">
    <w:name w:val="HTML 预设格式 Char Char"/>
    <w:link w:val="HTML11"/>
    <w:rsid w:val="00EF2C1D"/>
    <w:rPr>
      <w:rFonts w:ascii="Courier New" w:hAnsi="Courier New"/>
      <w:color w:val="000066"/>
      <w:kern w:val="2"/>
      <w:sz w:val="24"/>
      <w:szCs w:val="24"/>
    </w:rPr>
  </w:style>
  <w:style w:type="paragraph" w:customStyle="1" w:styleId="HTML11">
    <w:name w:val="HTML 预设格式1"/>
    <w:basedOn w:val="aff6"/>
    <w:link w:val="HTMLCharChar"/>
    <w:rsid w:val="00EF2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Courier New" w:eastAsia="宋体" w:hAnsi="Courier New" w:cs="Calibri"/>
      <w:color w:val="000066"/>
      <w:sz w:val="24"/>
    </w:rPr>
  </w:style>
  <w:style w:type="character" w:customStyle="1" w:styleId="highlight1">
    <w:name w:val="highlight1"/>
    <w:rsid w:val="00EF2C1D"/>
    <w:rPr>
      <w:shd w:val="clear" w:color="auto" w:fill="FFFF00"/>
    </w:rPr>
  </w:style>
  <w:style w:type="character" w:customStyle="1" w:styleId="afffffff4">
    <w:name w:val="招标要求"/>
    <w:uiPriority w:val="1"/>
    <w:qFormat/>
    <w:rsid w:val="00EF2C1D"/>
    <w:rPr>
      <w:b/>
      <w:color w:val="0066FF"/>
      <w:u w:val="none"/>
    </w:rPr>
  </w:style>
  <w:style w:type="character" w:customStyle="1" w:styleId="2Char11">
    <w:name w:val="正文文本 2 Char1"/>
    <w:qFormat/>
    <w:rsid w:val="00EF2C1D"/>
    <w:rPr>
      <w:kern w:val="2"/>
      <w:sz w:val="21"/>
      <w:szCs w:val="24"/>
    </w:rPr>
  </w:style>
  <w:style w:type="character" w:customStyle="1" w:styleId="usertext">
    <w:name w:val="usertext"/>
    <w:rsid w:val="00EF2C1D"/>
  </w:style>
  <w:style w:type="character" w:customStyle="1" w:styleId="afffffff5">
    <w:name w:val="上标"/>
    <w:qFormat/>
    <w:rsid w:val="00EF2C1D"/>
    <w:rPr>
      <w:vertAlign w:val="superscript"/>
    </w:rPr>
  </w:style>
  <w:style w:type="character" w:customStyle="1" w:styleId="CharCharf2">
    <w:name w:val="纯文本 Char Char"/>
    <w:link w:val="1ff6"/>
    <w:rsid w:val="00EF2C1D"/>
    <w:rPr>
      <w:rFonts w:ascii="宋体" w:hAnsi="Courier New"/>
      <w:kern w:val="2"/>
      <w:sz w:val="21"/>
    </w:rPr>
  </w:style>
  <w:style w:type="paragraph" w:customStyle="1" w:styleId="1ff6">
    <w:name w:val="纯文本1"/>
    <w:basedOn w:val="aff6"/>
    <w:link w:val="CharCharf2"/>
    <w:rsid w:val="00EF2C1D"/>
    <w:rPr>
      <w:rFonts w:ascii="宋体" w:eastAsia="宋体" w:hAnsi="Courier New" w:cs="Calibri"/>
      <w:szCs w:val="20"/>
    </w:rPr>
  </w:style>
  <w:style w:type="character" w:customStyle="1" w:styleId="CharCharf3">
    <w:name w:val="我的正文 Char Char"/>
    <w:link w:val="afffffff6"/>
    <w:rsid w:val="00EF2C1D"/>
    <w:rPr>
      <w:rFonts w:eastAsia="仿宋_GB2312"/>
      <w:kern w:val="2"/>
      <w:sz w:val="24"/>
      <w:szCs w:val="24"/>
    </w:rPr>
  </w:style>
  <w:style w:type="paragraph" w:customStyle="1" w:styleId="afffffff6">
    <w:name w:val="我的正文"/>
    <w:basedOn w:val="aff6"/>
    <w:link w:val="CharCharf3"/>
    <w:rsid w:val="00EF2C1D"/>
    <w:pPr>
      <w:spacing w:afterLines="100" w:line="360" w:lineRule="auto"/>
      <w:ind w:firstLineChars="200" w:firstLine="480"/>
    </w:pPr>
    <w:rPr>
      <w:rFonts w:ascii="Calibri" w:eastAsia="仿宋_GB2312" w:hAnsi="Calibri" w:cs="Calibri"/>
      <w:sz w:val="24"/>
    </w:rPr>
  </w:style>
  <w:style w:type="character" w:customStyle="1" w:styleId="Char18">
    <w:name w:val="正文首行缩进 Char1"/>
    <w:rsid w:val="00EF2C1D"/>
  </w:style>
  <w:style w:type="character" w:customStyle="1" w:styleId="3Char2">
    <w:name w:val="正文文本缩进 3 Char2"/>
    <w:rsid w:val="00EF2C1D"/>
    <w:rPr>
      <w:kern w:val="2"/>
      <w:sz w:val="16"/>
      <w:szCs w:val="16"/>
    </w:rPr>
  </w:style>
  <w:style w:type="character" w:customStyle="1" w:styleId="CharCharf4">
    <w:name w:val="标书的正文 Char Char"/>
    <w:link w:val="afffffff7"/>
    <w:rsid w:val="00EF2C1D"/>
    <w:rPr>
      <w:rFonts w:ascii="宋体" w:hAnsi="宋体"/>
      <w:kern w:val="2"/>
      <w:sz w:val="24"/>
      <w:szCs w:val="24"/>
    </w:rPr>
  </w:style>
  <w:style w:type="paragraph" w:customStyle="1" w:styleId="afffffff7">
    <w:name w:val="标书的正文"/>
    <w:basedOn w:val="aff6"/>
    <w:link w:val="CharCharf4"/>
    <w:rsid w:val="00EF2C1D"/>
    <w:pPr>
      <w:spacing w:line="360" w:lineRule="auto"/>
      <w:ind w:firstLineChars="200" w:firstLine="200"/>
      <w:jc w:val="left"/>
    </w:pPr>
    <w:rPr>
      <w:rFonts w:ascii="宋体" w:eastAsia="宋体" w:hAnsi="宋体" w:cs="Calibri"/>
      <w:sz w:val="24"/>
    </w:rPr>
  </w:style>
  <w:style w:type="character" w:customStyle="1" w:styleId="afffffff8">
    <w:name w:val="明显引用 字符"/>
    <w:link w:val="afffffff9"/>
    <w:rsid w:val="00EF2C1D"/>
    <w:rPr>
      <w:b/>
      <w:bCs/>
      <w:i/>
      <w:iCs/>
      <w:color w:val="4F81BD"/>
      <w:kern w:val="2"/>
      <w:sz w:val="21"/>
      <w:szCs w:val="24"/>
    </w:rPr>
  </w:style>
  <w:style w:type="paragraph" w:styleId="afffffff9">
    <w:name w:val="Intense Quote"/>
    <w:basedOn w:val="aff6"/>
    <w:next w:val="aff6"/>
    <w:link w:val="afffffff8"/>
    <w:qFormat/>
    <w:rsid w:val="00EF2C1D"/>
    <w:pPr>
      <w:pBdr>
        <w:bottom w:val="single" w:sz="4" w:space="4" w:color="4F81BD"/>
      </w:pBdr>
      <w:spacing w:before="200" w:after="280"/>
      <w:ind w:left="936" w:right="936"/>
    </w:pPr>
    <w:rPr>
      <w:rFonts w:ascii="Calibri" w:eastAsia="宋体" w:hAnsi="Calibri" w:cs="Calibri"/>
      <w:b/>
      <w:bCs/>
      <w:i/>
      <w:iCs/>
      <w:color w:val="4F81BD"/>
    </w:rPr>
  </w:style>
  <w:style w:type="character" w:customStyle="1" w:styleId="Charf3">
    <w:name w:val="明显引用 Char"/>
    <w:basedOn w:val="aff8"/>
    <w:uiPriority w:val="99"/>
    <w:semiHidden/>
    <w:rsid w:val="00EF2C1D"/>
    <w:rPr>
      <w:rFonts w:asciiTheme="minorHAnsi" w:eastAsiaTheme="minorEastAsia" w:hAnsiTheme="minorHAnsi" w:cstheme="minorBidi"/>
      <w:b/>
      <w:bCs/>
      <w:i/>
      <w:iCs/>
      <w:color w:val="5B9BD5" w:themeColor="accent1"/>
      <w:kern w:val="2"/>
      <w:sz w:val="21"/>
      <w:szCs w:val="24"/>
    </w:rPr>
  </w:style>
  <w:style w:type="paragraph" w:customStyle="1" w:styleId="af5">
    <w:name w:val="章标题"/>
    <w:next w:val="afffffffa"/>
    <w:rsid w:val="00EF2C1D"/>
    <w:pPr>
      <w:numPr>
        <w:numId w:val="3"/>
      </w:numPr>
      <w:tabs>
        <w:tab w:val="left" w:pos="1145"/>
      </w:tabs>
      <w:spacing w:beforeLines="50" w:afterLines="50"/>
      <w:jc w:val="both"/>
      <w:outlineLvl w:val="1"/>
    </w:pPr>
    <w:rPr>
      <w:rFonts w:ascii="黑体" w:eastAsia="黑体" w:hAnsi="Times New Roman" w:cs="Times New Roman"/>
      <w:sz w:val="21"/>
    </w:rPr>
  </w:style>
  <w:style w:type="paragraph" w:customStyle="1" w:styleId="afffffffa">
    <w:name w:val="段"/>
    <w:link w:val="Charf4"/>
    <w:rsid w:val="00EF2C1D"/>
    <w:pPr>
      <w:autoSpaceDE w:val="0"/>
      <w:autoSpaceDN w:val="0"/>
      <w:spacing w:beforeLines="20" w:line="440" w:lineRule="exact"/>
      <w:ind w:firstLineChars="200" w:firstLine="200"/>
      <w:jc w:val="both"/>
    </w:pPr>
    <w:rPr>
      <w:rFonts w:ascii="Times New Roman" w:hAnsi="Times New Roman" w:cs="Times New Roman"/>
      <w:sz w:val="24"/>
    </w:rPr>
  </w:style>
  <w:style w:type="character" w:customStyle="1" w:styleId="Charf4">
    <w:name w:val="段 Char"/>
    <w:link w:val="afffffffa"/>
    <w:rsid w:val="00EF2C1D"/>
    <w:rPr>
      <w:rFonts w:ascii="Times New Roman" w:hAnsi="Times New Roman" w:cs="Times New Roman"/>
      <w:sz w:val="24"/>
    </w:rPr>
  </w:style>
  <w:style w:type="paragraph" w:customStyle="1" w:styleId="xl157">
    <w:name w:val="xl157"/>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afffffffb">
    <w:name w:val="封面正文"/>
    <w:qFormat/>
    <w:rsid w:val="00EF2C1D"/>
    <w:pPr>
      <w:jc w:val="both"/>
    </w:pPr>
    <w:rPr>
      <w:rFonts w:ascii="Times New Roman" w:hAnsi="Times New Roman" w:cs="Times New Roman"/>
    </w:rPr>
  </w:style>
  <w:style w:type="paragraph" w:customStyle="1" w:styleId="xl165">
    <w:name w:val="xl165"/>
    <w:basedOn w:val="aff6"/>
    <w:qFormat/>
    <w:rsid w:val="00EF2C1D"/>
    <w:pPr>
      <w:widowControl/>
      <w:pBdr>
        <w:bottom w:val="single" w:sz="4" w:space="0" w:color="auto"/>
      </w:pBdr>
      <w:spacing w:before="100" w:beforeAutospacing="1" w:after="100" w:afterAutospacing="1"/>
      <w:jc w:val="left"/>
    </w:pPr>
    <w:rPr>
      <w:rFonts w:ascii="宋体" w:eastAsia="宋体" w:hAnsi="宋体" w:cs="宋体"/>
      <w:b/>
      <w:bCs/>
      <w:color w:val="FF0000"/>
      <w:kern w:val="0"/>
      <w:sz w:val="24"/>
      <w:szCs w:val="21"/>
    </w:rPr>
  </w:style>
  <w:style w:type="paragraph" w:customStyle="1" w:styleId="Charf5">
    <w:name w:val="Char"/>
    <w:basedOn w:val="aff6"/>
    <w:qFormat/>
    <w:rsid w:val="00EF2C1D"/>
    <w:pPr>
      <w:spacing w:beforeLines="50" w:afterLines="50"/>
    </w:pPr>
    <w:rPr>
      <w:rFonts w:ascii="Tahoma" w:eastAsia="宋体" w:hAnsi="Tahoma" w:cs="Times New Roman"/>
      <w:sz w:val="24"/>
      <w:szCs w:val="20"/>
    </w:rPr>
  </w:style>
  <w:style w:type="paragraph" w:customStyle="1" w:styleId="afffffffc">
    <w:name w:val="数字编号列项（二级）"/>
    <w:qFormat/>
    <w:rsid w:val="00EF2C1D"/>
    <w:pPr>
      <w:ind w:leftChars="400" w:left="1260" w:hangingChars="200" w:hanging="420"/>
      <w:jc w:val="both"/>
    </w:pPr>
    <w:rPr>
      <w:rFonts w:ascii="宋体" w:hAnsi="Times New Roman" w:cs="Times New Roman"/>
      <w:sz w:val="21"/>
    </w:rPr>
  </w:style>
  <w:style w:type="paragraph" w:customStyle="1" w:styleId="xl173">
    <w:name w:val="xl173"/>
    <w:basedOn w:val="aff6"/>
    <w:qFormat/>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xl195">
    <w:name w:val="xl195"/>
    <w:basedOn w:val="aff6"/>
    <w:qFormat/>
    <w:rsid w:val="00EF2C1D"/>
    <w:pPr>
      <w:widowControl/>
      <w:pBdr>
        <w:left w:val="single" w:sz="4" w:space="0" w:color="auto"/>
        <w:right w:val="double" w:sz="6"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xl142">
    <w:name w:val="xl142"/>
    <w:basedOn w:val="aff6"/>
    <w:qFormat/>
    <w:rsid w:val="00EF2C1D"/>
    <w:pPr>
      <w:widowControl/>
      <w:pBdr>
        <w:left w:val="single" w:sz="4" w:space="0" w:color="auto"/>
        <w:bottom w:val="single" w:sz="4" w:space="0" w:color="auto"/>
      </w:pBdr>
      <w:spacing w:before="100" w:beforeAutospacing="1" w:after="100" w:afterAutospacing="1"/>
      <w:jc w:val="left"/>
      <w:textAlignment w:val="top"/>
    </w:pPr>
    <w:rPr>
      <w:rFonts w:ascii="宋体" w:eastAsia="宋体" w:hAnsi="宋体" w:cs="宋体"/>
      <w:color w:val="FF0000"/>
      <w:kern w:val="0"/>
      <w:sz w:val="24"/>
      <w:szCs w:val="21"/>
    </w:rPr>
  </w:style>
  <w:style w:type="paragraph" w:customStyle="1" w:styleId="xl81">
    <w:name w:val="xl81"/>
    <w:basedOn w:val="aff6"/>
    <w:qFormat/>
    <w:rsid w:val="00EF2C1D"/>
    <w:pPr>
      <w:widowControl/>
      <w:pBdr>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78">
    <w:name w:val="xl178"/>
    <w:basedOn w:val="aff6"/>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124">
    <w:name w:val="样式 标题 1 + 段后: 24 磅 行距: 单倍行距"/>
    <w:basedOn w:val="17"/>
    <w:qFormat/>
    <w:rsid w:val="00EF2C1D"/>
    <w:pPr>
      <w:numPr>
        <w:numId w:val="4"/>
      </w:numPr>
      <w:tabs>
        <w:tab w:val="left" w:pos="0"/>
      </w:tabs>
      <w:spacing w:before="240" w:after="480" w:line="240" w:lineRule="auto"/>
    </w:pPr>
    <w:rPr>
      <w:rFonts w:ascii="Times New Roman" w:eastAsia="宋体" w:hAnsi="Times New Roman" w:cs="宋体"/>
      <w:szCs w:val="20"/>
    </w:rPr>
  </w:style>
  <w:style w:type="paragraph" w:customStyle="1" w:styleId="59">
    <w:name w:val="图内文字5号居左"/>
    <w:qFormat/>
    <w:rsid w:val="00EF2C1D"/>
    <w:rPr>
      <w:rFonts w:ascii="Times New Roman" w:hAnsi="Times New Roman" w:cs="Times New Roman"/>
      <w:kern w:val="2"/>
      <w:sz w:val="21"/>
      <w:szCs w:val="24"/>
    </w:rPr>
  </w:style>
  <w:style w:type="paragraph" w:customStyle="1" w:styleId="afffffffd">
    <w:name w:val="项目名称"/>
    <w:basedOn w:val="aff6"/>
    <w:qFormat/>
    <w:rsid w:val="00EF2C1D"/>
    <w:pPr>
      <w:spacing w:before="320" w:after="4720" w:line="480" w:lineRule="auto"/>
      <w:jc w:val="distribute"/>
    </w:pPr>
    <w:rPr>
      <w:rFonts w:ascii="Times New Roman" w:eastAsia="黑体" w:hAnsi="Times New Roman" w:cs="Times New Roman"/>
      <w:b/>
      <w:w w:val="150"/>
      <w:sz w:val="52"/>
      <w:szCs w:val="52"/>
    </w:rPr>
  </w:style>
  <w:style w:type="paragraph" w:customStyle="1" w:styleId="xl91">
    <w:name w:val="xl91"/>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e">
    <w:name w:val="新正文"/>
    <w:qFormat/>
    <w:rsid w:val="00EF2C1D"/>
    <w:pPr>
      <w:spacing w:after="120" w:line="360" w:lineRule="auto"/>
      <w:ind w:firstLineChars="200" w:firstLine="200"/>
    </w:pPr>
    <w:rPr>
      <w:rFonts w:cs="Times New Roman"/>
      <w:kern w:val="2"/>
      <w:sz w:val="24"/>
      <w:szCs w:val="22"/>
    </w:rPr>
  </w:style>
  <w:style w:type="paragraph" w:customStyle="1" w:styleId="6PIM6H6h6ThirdSubheadingBOD4L6BulletSingleLin">
    <w:name w:val="样式 标题 6PIM 6H6h6Third SubheadingBOD 4L6Bullet (Single Lin..."/>
    <w:basedOn w:val="60"/>
    <w:qFormat/>
    <w:rsid w:val="00EF2C1D"/>
    <w:pPr>
      <w:numPr>
        <w:numId w:val="0"/>
      </w:numPr>
      <w:tabs>
        <w:tab w:val="left" w:pos="900"/>
      </w:tabs>
      <w:adjustRightInd w:val="0"/>
      <w:snapToGrid w:val="0"/>
      <w:spacing w:before="100" w:beforeAutospacing="1" w:after="100" w:afterAutospacing="1" w:line="319" w:lineRule="auto"/>
      <w:jc w:val="left"/>
    </w:pPr>
    <w:rPr>
      <w:rFonts w:ascii="Times New Roman" w:eastAsia="宋体" w:hAnsi="Times New Roman" w:cs="宋体"/>
      <w:sz w:val="28"/>
      <w:szCs w:val="20"/>
    </w:rPr>
  </w:style>
  <w:style w:type="paragraph" w:customStyle="1" w:styleId="120">
    <w:name w:val="1标题2"/>
    <w:basedOn w:val="17"/>
    <w:qFormat/>
    <w:rsid w:val="00EF2C1D"/>
    <w:pPr>
      <w:tabs>
        <w:tab w:val="left" w:pos="432"/>
        <w:tab w:val="left" w:pos="576"/>
      </w:tabs>
      <w:adjustRightInd w:val="0"/>
      <w:snapToGrid w:val="0"/>
      <w:spacing w:before="0" w:after="0" w:line="240" w:lineRule="auto"/>
      <w:ind w:left="576" w:hanging="576"/>
      <w:outlineLvl w:val="1"/>
    </w:pPr>
    <w:rPr>
      <w:rFonts w:ascii="Calibri" w:eastAsia="仿宋_GB2312" w:hAnsi="Calibri" w:cs="Times New Roman"/>
      <w:sz w:val="28"/>
      <w:szCs w:val="28"/>
    </w:rPr>
  </w:style>
  <w:style w:type="paragraph" w:customStyle="1" w:styleId="affffffff">
    <w:name w:val="封面标准代替信息"/>
    <w:basedOn w:val="2f8"/>
    <w:qFormat/>
    <w:rsid w:val="00EF2C1D"/>
    <w:pPr>
      <w:adjustRightInd w:val="0"/>
      <w:spacing w:before="57" w:line="280" w:lineRule="exact"/>
    </w:pPr>
    <w:rPr>
      <w:rFonts w:ascii="宋体"/>
      <w:sz w:val="21"/>
    </w:rPr>
  </w:style>
  <w:style w:type="paragraph" w:customStyle="1" w:styleId="2f8">
    <w:name w:val="封面标准号2"/>
    <w:basedOn w:val="1ff7"/>
    <w:qFormat/>
    <w:rsid w:val="00EF2C1D"/>
  </w:style>
  <w:style w:type="paragraph" w:customStyle="1" w:styleId="1ff7">
    <w:name w:val="封面标准号1"/>
    <w:qFormat/>
    <w:rsid w:val="00EF2C1D"/>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1ff8">
    <w:name w:val="列表数字1）"/>
    <w:next w:val="1ff4"/>
    <w:qFormat/>
    <w:rsid w:val="00EF2C1D"/>
    <w:pPr>
      <w:tabs>
        <w:tab w:val="left" w:pos="900"/>
      </w:tabs>
      <w:spacing w:line="360" w:lineRule="auto"/>
      <w:ind w:left="425" w:firstLine="29"/>
    </w:pPr>
    <w:rPr>
      <w:rFonts w:ascii="Times New Roman" w:hAnsi="Times New Roman" w:cs="Times New Roman"/>
      <w:sz w:val="24"/>
    </w:rPr>
  </w:style>
  <w:style w:type="paragraph" w:customStyle="1" w:styleId="affffffff0">
    <w:name w:val="封面标准文稿类别"/>
    <w:qFormat/>
    <w:rsid w:val="00EF2C1D"/>
    <w:pPr>
      <w:spacing w:before="440" w:line="400" w:lineRule="exact"/>
      <w:jc w:val="center"/>
    </w:pPr>
    <w:rPr>
      <w:rFonts w:ascii="宋体" w:hAnsi="Times New Roman" w:cs="Times New Roman"/>
      <w:sz w:val="24"/>
    </w:rPr>
  </w:style>
  <w:style w:type="paragraph" w:customStyle="1" w:styleId="xl78">
    <w:name w:val="xl7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2h2Heading2HiddenHeading2CCBSheading22H2">
    <w:name w:val="样式 标题 2h2Heading 2 HiddenHeading 2 CCBSheading 2第一章 标题 2H2..."/>
    <w:basedOn w:val="2"/>
    <w:qFormat/>
    <w:rsid w:val="00EF2C1D"/>
    <w:pPr>
      <w:numPr>
        <w:numId w:val="4"/>
      </w:numPr>
      <w:tabs>
        <w:tab w:val="left" w:pos="0"/>
      </w:tabs>
      <w:spacing w:before="0" w:after="0" w:line="360" w:lineRule="auto"/>
    </w:pPr>
    <w:rPr>
      <w:rFonts w:eastAsia="汉鼎简中黑" w:cs="宋体"/>
      <w:bCs w:val="0"/>
      <w:kern w:val="0"/>
      <w:sz w:val="32"/>
      <w:szCs w:val="20"/>
    </w:rPr>
  </w:style>
  <w:style w:type="paragraph" w:customStyle="1" w:styleId="xl118">
    <w:name w:val="xl118"/>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532">
    <w:name w:val="xl532"/>
    <w:basedOn w:val="aff6"/>
    <w:qFormat/>
    <w:rsid w:val="00EF2C1D"/>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eastAsia="宋体" w:hAnsi="宋体" w:cs="宋体"/>
      <w:kern w:val="0"/>
      <w:sz w:val="22"/>
      <w:szCs w:val="22"/>
    </w:rPr>
  </w:style>
  <w:style w:type="paragraph" w:customStyle="1" w:styleId="xl89">
    <w:name w:val="xl89"/>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6">
    <w:name w:val="font16"/>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font19">
    <w:name w:val="font19"/>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xl156">
    <w:name w:val="xl156"/>
    <w:basedOn w:val="aff6"/>
    <w:qFormat/>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pPr>
    <w:rPr>
      <w:rFonts w:ascii="宋体" w:eastAsia="宋体" w:hAnsi="宋体" w:cs="宋体"/>
      <w:color w:val="FF0000"/>
      <w:kern w:val="0"/>
      <w:sz w:val="24"/>
      <w:szCs w:val="21"/>
    </w:rPr>
  </w:style>
  <w:style w:type="paragraph" w:customStyle="1" w:styleId="affffffff1">
    <w:name w:val="公司名称"/>
    <w:basedOn w:val="1ff4"/>
    <w:qFormat/>
    <w:rsid w:val="00EF2C1D"/>
  </w:style>
  <w:style w:type="paragraph" w:customStyle="1" w:styleId="xl137">
    <w:name w:val="xl137"/>
    <w:basedOn w:val="aff6"/>
    <w:qFormat/>
    <w:rsid w:val="00EF2C1D"/>
    <w:pPr>
      <w:widowControl/>
      <w:spacing w:before="100" w:beforeAutospacing="1" w:after="100" w:afterAutospacing="1"/>
      <w:jc w:val="left"/>
    </w:pPr>
    <w:rPr>
      <w:rFonts w:ascii="宋体" w:eastAsia="宋体" w:hAnsi="宋体" w:cs="宋体"/>
      <w:color w:val="000000"/>
      <w:kern w:val="0"/>
      <w:sz w:val="24"/>
      <w:szCs w:val="21"/>
    </w:rPr>
  </w:style>
  <w:style w:type="paragraph" w:customStyle="1" w:styleId="xl522">
    <w:name w:val="xl522"/>
    <w:basedOn w:val="aff6"/>
    <w:qFormat/>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affffffff2">
    <w:name w:val="客户名称"/>
    <w:basedOn w:val="aff6"/>
    <w:qFormat/>
    <w:rsid w:val="00EF2C1D"/>
    <w:pPr>
      <w:spacing w:before="240" w:after="240" w:line="480" w:lineRule="auto"/>
      <w:jc w:val="center"/>
    </w:pPr>
    <w:rPr>
      <w:rFonts w:ascii="Times New Roman" w:eastAsia="宋体" w:hAnsi="Times New Roman" w:cs="Times New Roman"/>
      <w:b/>
      <w:sz w:val="48"/>
      <w:szCs w:val="20"/>
    </w:rPr>
  </w:style>
  <w:style w:type="paragraph" w:customStyle="1" w:styleId="xl174">
    <w:name w:val="xl174"/>
    <w:basedOn w:val="aff6"/>
    <w:qFormat/>
    <w:rsid w:val="00EF2C1D"/>
    <w:pPr>
      <w:widowControl/>
      <w:pBdr>
        <w:bottom w:val="double" w:sz="6" w:space="0" w:color="auto"/>
      </w:pBdr>
      <w:spacing w:before="100" w:beforeAutospacing="1" w:after="100" w:afterAutospacing="1"/>
      <w:jc w:val="left"/>
    </w:pPr>
    <w:rPr>
      <w:rFonts w:ascii="宋体" w:eastAsia="宋体" w:hAnsi="宋体" w:cs="宋体"/>
      <w:b/>
      <w:bCs/>
      <w:kern w:val="0"/>
      <w:sz w:val="24"/>
      <w:szCs w:val="21"/>
    </w:rPr>
  </w:style>
  <w:style w:type="paragraph" w:customStyle="1" w:styleId="xl80">
    <w:name w:val="xl8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f3">
    <w:name w:val="封面标准英文名称"/>
    <w:qFormat/>
    <w:rsid w:val="00EF2C1D"/>
    <w:pPr>
      <w:widowControl w:val="0"/>
      <w:spacing w:before="370" w:line="400" w:lineRule="exact"/>
      <w:jc w:val="center"/>
    </w:pPr>
    <w:rPr>
      <w:rFonts w:ascii="Times New Roman" w:hAnsi="Times New Roman" w:cs="Times New Roman"/>
      <w:sz w:val="28"/>
    </w:rPr>
  </w:style>
  <w:style w:type="paragraph" w:customStyle="1" w:styleId="xl188">
    <w:name w:val="xl188"/>
    <w:basedOn w:val="aff6"/>
    <w:qFormat/>
    <w:rsid w:val="00EF2C1D"/>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xl69">
    <w:name w:val="xl69"/>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35">
    <w:name w:val="xl535"/>
    <w:basedOn w:val="aff6"/>
    <w:qFormat/>
    <w:rsid w:val="00EF2C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szCs w:val="22"/>
    </w:rPr>
  </w:style>
  <w:style w:type="paragraph" w:customStyle="1" w:styleId="111">
    <w:name w:val="索引 11"/>
    <w:basedOn w:val="aff6"/>
    <w:next w:val="aff6"/>
    <w:qFormat/>
    <w:rsid w:val="00EF2C1D"/>
    <w:rPr>
      <w:rFonts w:ascii="Times New Roman" w:eastAsia="宋体" w:hAnsi="Times New Roman" w:cs="Times New Roman"/>
    </w:rPr>
  </w:style>
  <w:style w:type="paragraph" w:customStyle="1" w:styleId="xl134">
    <w:name w:val="xl134"/>
    <w:basedOn w:val="aff6"/>
    <w:qFormat/>
    <w:rsid w:val="00EF2C1D"/>
    <w:pPr>
      <w:widowControl/>
      <w:spacing w:before="100" w:beforeAutospacing="1" w:after="100" w:afterAutospacing="1"/>
      <w:textAlignment w:val="top"/>
    </w:pPr>
    <w:rPr>
      <w:rFonts w:ascii="宋体" w:eastAsia="宋体" w:hAnsi="宋体" w:cs="宋体"/>
      <w:kern w:val="0"/>
      <w:sz w:val="24"/>
      <w:szCs w:val="21"/>
    </w:rPr>
  </w:style>
  <w:style w:type="paragraph" w:customStyle="1" w:styleId="xl519">
    <w:name w:val="xl519"/>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xl64">
    <w:name w:val="xl64"/>
    <w:basedOn w:val="aff6"/>
    <w:qFormat/>
    <w:rsid w:val="00EF2C1D"/>
    <w:pPr>
      <w:widowControl/>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font5">
    <w:name w:val="font5"/>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affffffff4">
    <w:name w:val="条文脚注"/>
    <w:basedOn w:val="affffa"/>
    <w:qFormat/>
    <w:rsid w:val="00EF2C1D"/>
    <w:pPr>
      <w:spacing w:line="288" w:lineRule="auto"/>
      <w:ind w:leftChars="200" w:left="780" w:hangingChars="200" w:hanging="360"/>
      <w:jc w:val="both"/>
    </w:pPr>
    <w:rPr>
      <w:rFonts w:ascii="宋体" w:hAnsi="Courier New"/>
    </w:rPr>
  </w:style>
  <w:style w:type="paragraph" w:customStyle="1" w:styleId="font15">
    <w:name w:val="font15"/>
    <w:basedOn w:val="aff6"/>
    <w:qFormat/>
    <w:rsid w:val="00EF2C1D"/>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533">
    <w:name w:val="xl533"/>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affffffff5">
    <w:name w:val="正文格式"/>
    <w:basedOn w:val="aff6"/>
    <w:link w:val="Charf6"/>
    <w:qFormat/>
    <w:rsid w:val="00EF2C1D"/>
    <w:pPr>
      <w:widowControl/>
      <w:adjustRightInd w:val="0"/>
      <w:spacing w:line="400" w:lineRule="exact"/>
      <w:textAlignment w:val="baseline"/>
    </w:pPr>
    <w:rPr>
      <w:rFonts w:ascii="Times New Roman" w:eastAsia="宋体" w:hAnsi="Times New Roman" w:cs="Times New Roman"/>
      <w:spacing w:val="2"/>
      <w:kern w:val="0"/>
      <w:sz w:val="24"/>
      <w:szCs w:val="20"/>
    </w:rPr>
  </w:style>
  <w:style w:type="character" w:customStyle="1" w:styleId="Charf6">
    <w:name w:val="正文格式 Char"/>
    <w:link w:val="affffffff5"/>
    <w:qFormat/>
    <w:locked/>
    <w:rsid w:val="00EF2C1D"/>
    <w:rPr>
      <w:rFonts w:ascii="Times New Roman" w:hAnsi="Times New Roman" w:cs="Times New Roman"/>
      <w:spacing w:val="2"/>
      <w:sz w:val="24"/>
    </w:rPr>
  </w:style>
  <w:style w:type="paragraph" w:customStyle="1" w:styleId="xl534">
    <w:name w:val="xl53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20">
    <w:name w:val="xl520"/>
    <w:basedOn w:val="aff6"/>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xl127">
    <w:name w:val="xl127"/>
    <w:basedOn w:val="aff6"/>
    <w:rsid w:val="00EF2C1D"/>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rPr>
  </w:style>
  <w:style w:type="paragraph" w:customStyle="1" w:styleId="xl95">
    <w:name w:val="xl95"/>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80">
    <w:name w:val="样式 宋体 五号 行距: 固定值 18 磅"/>
    <w:basedOn w:val="affffff6"/>
    <w:qFormat/>
    <w:rsid w:val="00EF2C1D"/>
    <w:pPr>
      <w:spacing w:line="360" w:lineRule="exact"/>
    </w:pPr>
    <w:rPr>
      <w:rFonts w:ascii="宋体" w:hAnsi="宋体" w:cs="宋体"/>
    </w:rPr>
  </w:style>
  <w:style w:type="paragraph" w:customStyle="1" w:styleId="xl84">
    <w:name w:val="xl84"/>
    <w:basedOn w:val="aff6"/>
    <w:qFormat/>
    <w:rsid w:val="00EF2C1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b/>
      <w:bCs/>
      <w:kern w:val="0"/>
      <w:sz w:val="24"/>
    </w:rPr>
  </w:style>
  <w:style w:type="paragraph" w:customStyle="1" w:styleId="xl123">
    <w:name w:val="xl123"/>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610">
    <w:name w:val="索引 61"/>
    <w:basedOn w:val="aff6"/>
    <w:next w:val="aff6"/>
    <w:qFormat/>
    <w:rsid w:val="00EF2C1D"/>
    <w:pPr>
      <w:ind w:leftChars="1000" w:left="1000"/>
    </w:pPr>
    <w:rPr>
      <w:rFonts w:ascii="Times New Roman" w:eastAsia="宋体" w:hAnsi="Times New Roman" w:cs="Times New Roman"/>
    </w:rPr>
  </w:style>
  <w:style w:type="paragraph" w:customStyle="1" w:styleId="33">
    <w:name w:val="编号3级"/>
    <w:basedOn w:val="aff6"/>
    <w:next w:val="afffffe"/>
    <w:qFormat/>
    <w:rsid w:val="00EF2C1D"/>
    <w:pPr>
      <w:numPr>
        <w:numId w:val="5"/>
      </w:numPr>
      <w:adjustRightInd w:val="0"/>
      <w:snapToGrid w:val="0"/>
      <w:spacing w:line="360" w:lineRule="auto"/>
      <w:ind w:left="0" w:firstLineChars="600" w:firstLine="1440"/>
      <w:jc w:val="left"/>
    </w:pPr>
    <w:rPr>
      <w:rFonts w:ascii="Times New Roman" w:eastAsia="宋体" w:hAnsi="Times New Roman" w:cs="Times New Roman"/>
      <w:sz w:val="24"/>
    </w:rPr>
  </w:style>
  <w:style w:type="paragraph" w:customStyle="1" w:styleId="xl90">
    <w:name w:val="xl9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71">
    <w:name w:val="xl171"/>
    <w:basedOn w:val="aff6"/>
    <w:qFormat/>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88">
    <w:name w:val="xl8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affffffff6">
    <w:name w:val="标准书眉_偶数页"/>
    <w:basedOn w:val="affffffff7"/>
    <w:next w:val="aff6"/>
    <w:qFormat/>
    <w:rsid w:val="00EF2C1D"/>
  </w:style>
  <w:style w:type="paragraph" w:customStyle="1" w:styleId="affffffff7">
    <w:name w:val="标准书眉_奇数页"/>
    <w:next w:val="aff6"/>
    <w:qFormat/>
    <w:rsid w:val="00EF2C1D"/>
    <w:pPr>
      <w:tabs>
        <w:tab w:val="center" w:pos="4154"/>
        <w:tab w:val="right" w:pos="8306"/>
      </w:tabs>
      <w:spacing w:after="120"/>
      <w:jc w:val="right"/>
    </w:pPr>
    <w:rPr>
      <w:rFonts w:ascii="Arial" w:hAnsi="Arial" w:cs="Times New Roman"/>
      <w:sz w:val="21"/>
      <w:szCs w:val="21"/>
    </w:rPr>
  </w:style>
  <w:style w:type="paragraph" w:customStyle="1" w:styleId="xl148">
    <w:name w:val="xl148"/>
    <w:basedOn w:val="aff6"/>
    <w:qFormat/>
    <w:rsid w:val="00EF2C1D"/>
    <w:pPr>
      <w:widowControl/>
      <w:pBdr>
        <w:left w:val="single" w:sz="4" w:space="0" w:color="auto"/>
        <w:bottom w:val="double" w:sz="6"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CharCharCharCharCharCharChar">
    <w:name w:val="Char Char Char Char Char Char Char"/>
    <w:basedOn w:val="aff6"/>
    <w:qFormat/>
    <w:rsid w:val="00EF2C1D"/>
    <w:pPr>
      <w:widowControl/>
      <w:spacing w:after="160" w:line="240" w:lineRule="exact"/>
      <w:jc w:val="left"/>
    </w:pPr>
    <w:rPr>
      <w:rFonts w:ascii="Times New Roman" w:eastAsia="宋体" w:hAnsi="Times New Roman" w:cs="Times New Roman"/>
      <w:szCs w:val="21"/>
    </w:rPr>
  </w:style>
  <w:style w:type="paragraph" w:customStyle="1" w:styleId="xl105">
    <w:name w:val="xl105"/>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52">
    <w:name w:val="xl152"/>
    <w:basedOn w:val="aff6"/>
    <w:qFormat/>
    <w:rsid w:val="00EF2C1D"/>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24"/>
      <w:szCs w:val="21"/>
    </w:rPr>
  </w:style>
  <w:style w:type="paragraph" w:customStyle="1" w:styleId="xl126">
    <w:name w:val="xl126"/>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73">
    <w:name w:val="xl7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99">
    <w:name w:val="xl99"/>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3">
    <w:name w:val="xl63"/>
    <w:basedOn w:val="aff6"/>
    <w:qFormat/>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xl536">
    <w:name w:val="xl536"/>
    <w:basedOn w:val="aff6"/>
    <w:qFormat/>
    <w:rsid w:val="00EF2C1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ff6"/>
    <w:qFormat/>
    <w:rsid w:val="00EF2C1D"/>
    <w:pPr>
      <w:tabs>
        <w:tab w:val="left" w:pos="360"/>
      </w:tabs>
      <w:spacing w:line="360" w:lineRule="auto"/>
      <w:ind w:left="482" w:firstLineChars="200" w:firstLine="200"/>
    </w:pPr>
    <w:rPr>
      <w:rFonts w:ascii="宋体" w:eastAsia="宋体" w:hAnsi="Times New Roman" w:cs="Times New Roman"/>
      <w:sz w:val="24"/>
    </w:rPr>
  </w:style>
  <w:style w:type="paragraph" w:customStyle="1" w:styleId="xl130">
    <w:name w:val="xl130"/>
    <w:basedOn w:val="aff6"/>
    <w:rsid w:val="00EF2C1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8">
    <w:name w:val="正文段"/>
    <w:basedOn w:val="aff6"/>
    <w:qFormat/>
    <w:rsid w:val="00EF2C1D"/>
    <w:pPr>
      <w:widowControl/>
      <w:tabs>
        <w:tab w:val="left" w:pos="900"/>
      </w:tabs>
      <w:adjustRightInd w:val="0"/>
      <w:spacing w:after="120" w:line="360" w:lineRule="auto"/>
      <w:ind w:left="480"/>
    </w:pPr>
    <w:rPr>
      <w:rFonts w:ascii="Times New Roman" w:eastAsia="宋体" w:hAnsi="Times New Roman" w:cs="Times New Roman"/>
      <w:sz w:val="24"/>
      <w:szCs w:val="20"/>
    </w:rPr>
  </w:style>
  <w:style w:type="paragraph" w:customStyle="1" w:styleId="xl530">
    <w:name w:val="xl53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f9">
    <w:name w:val="引文目录1"/>
    <w:basedOn w:val="aff6"/>
    <w:next w:val="aff6"/>
    <w:qFormat/>
    <w:rsid w:val="00EF2C1D"/>
    <w:pPr>
      <w:ind w:leftChars="200" w:left="420"/>
    </w:pPr>
    <w:rPr>
      <w:rFonts w:ascii="Times New Roman" w:eastAsia="宋体" w:hAnsi="Times New Roman" w:cs="Times New Roman"/>
    </w:rPr>
  </w:style>
  <w:style w:type="paragraph" w:customStyle="1" w:styleId="font12">
    <w:name w:val="font12"/>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xl124">
    <w:name w:val="xl124"/>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53">
    <w:name w:val="xl153"/>
    <w:basedOn w:val="aff6"/>
    <w:qFormat/>
    <w:rsid w:val="00EF2C1D"/>
    <w:pPr>
      <w:widowControl/>
      <w:pBdr>
        <w:top w:val="single" w:sz="4" w:space="0" w:color="auto"/>
        <w:left w:val="single" w:sz="4" w:space="0" w:color="auto"/>
        <w:right w:val="double" w:sz="6" w:space="0" w:color="auto"/>
      </w:pBdr>
      <w:spacing w:before="100" w:beforeAutospacing="1" w:after="100" w:afterAutospacing="1"/>
    </w:pPr>
    <w:rPr>
      <w:rFonts w:ascii="宋体" w:eastAsia="宋体" w:hAnsi="宋体" w:cs="宋体"/>
      <w:color w:val="000000"/>
      <w:kern w:val="0"/>
      <w:sz w:val="24"/>
      <w:szCs w:val="21"/>
    </w:rPr>
  </w:style>
  <w:style w:type="paragraph" w:customStyle="1" w:styleId="affffffff9">
    <w:name w:val="正文图标题"/>
    <w:next w:val="afffffffa"/>
    <w:qFormat/>
    <w:rsid w:val="00EF2C1D"/>
    <w:pPr>
      <w:jc w:val="center"/>
    </w:pPr>
    <w:rPr>
      <w:rFonts w:ascii="黑体" w:eastAsia="黑体" w:hAnsi="Times New Roman" w:cs="Times New Roman"/>
      <w:sz w:val="21"/>
    </w:rPr>
  </w:style>
  <w:style w:type="paragraph" w:customStyle="1" w:styleId="xl182">
    <w:name w:val="xl182"/>
    <w:basedOn w:val="aff6"/>
    <w:qFormat/>
    <w:rsid w:val="00EF2C1D"/>
    <w:pPr>
      <w:widowControl/>
      <w:pBdr>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z-11">
    <w:name w:val="z-窗体底端1"/>
    <w:basedOn w:val="aff6"/>
    <w:next w:val="aff6"/>
    <w:qFormat/>
    <w:rsid w:val="00EF2C1D"/>
    <w:pPr>
      <w:widowControl/>
      <w:pBdr>
        <w:top w:val="single" w:sz="6" w:space="1" w:color="auto"/>
      </w:pBdr>
      <w:jc w:val="center"/>
    </w:pPr>
    <w:rPr>
      <w:rFonts w:ascii="Arial" w:eastAsia="宋体" w:hAnsi="Arial" w:cs="Arial"/>
      <w:vanish/>
      <w:sz w:val="16"/>
      <w:szCs w:val="16"/>
    </w:rPr>
  </w:style>
  <w:style w:type="paragraph" w:customStyle="1" w:styleId="xl149">
    <w:name w:val="xl149"/>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1ffa">
    <w:name w:val="索引标题1"/>
    <w:basedOn w:val="aff6"/>
    <w:next w:val="111"/>
    <w:qFormat/>
    <w:rsid w:val="00EF2C1D"/>
    <w:rPr>
      <w:rFonts w:ascii="Arial" w:eastAsia="宋体" w:hAnsi="Arial" w:cs="Arial"/>
      <w:b/>
      <w:bCs/>
    </w:rPr>
  </w:style>
  <w:style w:type="paragraph" w:customStyle="1" w:styleId="affffffffa">
    <w:name w:val="条目"/>
    <w:basedOn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xl113">
    <w:name w:val="xl113"/>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710">
    <w:name w:val="索引 71"/>
    <w:basedOn w:val="aff6"/>
    <w:next w:val="aff6"/>
    <w:qFormat/>
    <w:rsid w:val="00EF2C1D"/>
    <w:pPr>
      <w:ind w:leftChars="1200" w:left="1200"/>
    </w:pPr>
    <w:rPr>
      <w:rFonts w:ascii="Times New Roman" w:eastAsia="宋体" w:hAnsi="Times New Roman" w:cs="Times New Roman"/>
    </w:rPr>
  </w:style>
  <w:style w:type="paragraph" w:customStyle="1" w:styleId="xl104">
    <w:name w:val="xl104"/>
    <w:basedOn w:val="aff6"/>
    <w:qFormat/>
    <w:rsid w:val="00EF2C1D"/>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font9">
    <w:name w:val="font9"/>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xl202">
    <w:name w:val="xl202"/>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affffffffb">
    <w:name w:val="投标文件"/>
    <w:next w:val="aff6"/>
    <w:qFormat/>
    <w:rsid w:val="00EF2C1D"/>
    <w:pPr>
      <w:jc w:val="center"/>
    </w:pPr>
    <w:rPr>
      <w:rFonts w:ascii="宋体" w:eastAsia="隶书" w:hAnsi="宋体" w:cs="Times New Roman"/>
      <w:b/>
      <w:bCs/>
      <w:kern w:val="2"/>
      <w:sz w:val="72"/>
      <w:szCs w:val="44"/>
    </w:rPr>
  </w:style>
  <w:style w:type="paragraph" w:customStyle="1" w:styleId="TOC10">
    <w:name w:val="TOC 标题1"/>
    <w:basedOn w:val="17"/>
    <w:next w:val="aff6"/>
    <w:uiPriority w:val="39"/>
    <w:rsid w:val="00EF2C1D"/>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20">
    <w:name w:val="xl120"/>
    <w:basedOn w:val="aff6"/>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affffffffc">
    <w:name w:val="封面公司名称"/>
    <w:basedOn w:val="afff8"/>
    <w:rsid w:val="00EF2C1D"/>
    <w:pPr>
      <w:adjustRightInd/>
      <w:snapToGrid/>
      <w:spacing w:line="240" w:lineRule="auto"/>
      <w:ind w:right="0" w:firstLineChars="0" w:firstLine="0"/>
      <w:jc w:val="center"/>
    </w:pPr>
    <w:rPr>
      <w:rFonts w:ascii="黑体" w:eastAsia="黑体" w:cs="宋体"/>
      <w:sz w:val="30"/>
      <w:szCs w:val="20"/>
    </w:rPr>
  </w:style>
  <w:style w:type="paragraph" w:customStyle="1" w:styleId="xl70">
    <w:name w:val="xl7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fd">
    <w:name w:val="首行缩进小四"/>
    <w:basedOn w:val="aff6"/>
    <w:qFormat/>
    <w:rsid w:val="00EF2C1D"/>
    <w:pPr>
      <w:spacing w:line="360" w:lineRule="auto"/>
      <w:ind w:firstLine="454"/>
    </w:pPr>
    <w:rPr>
      <w:rFonts w:ascii="宋体" w:eastAsia="宋体" w:hAnsi="宋体" w:cs="Times New Roman"/>
      <w:sz w:val="24"/>
    </w:rPr>
  </w:style>
  <w:style w:type="paragraph" w:customStyle="1" w:styleId="2f9">
    <w:name w:val="样式 首行缩进:  2 字符"/>
    <w:basedOn w:val="aff6"/>
    <w:qFormat/>
    <w:rsid w:val="00EF2C1D"/>
    <w:pPr>
      <w:spacing w:line="360" w:lineRule="auto"/>
      <w:ind w:firstLineChars="200" w:firstLine="480"/>
    </w:pPr>
    <w:rPr>
      <w:rFonts w:ascii="Times New Roman" w:eastAsia="宋体" w:hAnsi="Times New Roman" w:cs="宋体"/>
      <w:sz w:val="24"/>
      <w:szCs w:val="20"/>
    </w:rPr>
  </w:style>
  <w:style w:type="paragraph" w:customStyle="1" w:styleId="p15">
    <w:name w:val="p15"/>
    <w:basedOn w:val="aff6"/>
    <w:qFormat/>
    <w:rsid w:val="00EF2C1D"/>
    <w:pPr>
      <w:widowControl/>
      <w:spacing w:line="360" w:lineRule="auto"/>
      <w:ind w:firstLine="416"/>
      <w:jc w:val="left"/>
    </w:pPr>
    <w:rPr>
      <w:rFonts w:ascii="宋体" w:eastAsia="宋体" w:hAnsi="宋体" w:cs="宋体"/>
      <w:color w:val="000000"/>
      <w:kern w:val="0"/>
      <w:sz w:val="28"/>
      <w:szCs w:val="28"/>
    </w:rPr>
  </w:style>
  <w:style w:type="paragraph" w:customStyle="1" w:styleId="affffffffe">
    <w:name w:val="前言、引言标题"/>
    <w:next w:val="aff6"/>
    <w:qFormat/>
    <w:rsid w:val="00EF2C1D"/>
    <w:pPr>
      <w:shd w:val="clear" w:color="FFFFFF" w:fill="FFFFFF"/>
      <w:tabs>
        <w:tab w:val="left" w:pos="1145"/>
      </w:tabs>
      <w:spacing w:before="640" w:after="560"/>
      <w:ind w:left="902" w:hanging="477"/>
      <w:jc w:val="center"/>
      <w:outlineLvl w:val="0"/>
    </w:pPr>
    <w:rPr>
      <w:rFonts w:ascii="黑体" w:eastAsia="黑体" w:hAnsi="Times New Roman" w:cs="Times New Roman"/>
      <w:sz w:val="32"/>
    </w:rPr>
  </w:style>
  <w:style w:type="paragraph" w:customStyle="1" w:styleId="xl177">
    <w:name w:val="xl177"/>
    <w:basedOn w:val="aff6"/>
    <w:qFormat/>
    <w:rsid w:val="00EF2C1D"/>
    <w:pPr>
      <w:widowControl/>
      <w:spacing w:before="100" w:beforeAutospacing="1" w:after="100" w:afterAutospacing="1"/>
      <w:jc w:val="left"/>
    </w:pPr>
    <w:rPr>
      <w:rFonts w:ascii="宋体" w:eastAsia="宋体" w:hAnsi="宋体" w:cs="宋体"/>
      <w:b/>
      <w:bCs/>
      <w:kern w:val="0"/>
      <w:sz w:val="24"/>
      <w:szCs w:val="21"/>
    </w:rPr>
  </w:style>
  <w:style w:type="paragraph" w:customStyle="1" w:styleId="2H2PIM2Heading2HiddenHeading2CCBSheading2Titre3">
    <w:name w:val="样式 标题 2H2PIM2Heading 2 HiddenHeading 2 CCBSheading 2Titre3..."/>
    <w:basedOn w:val="2"/>
    <w:qFormat/>
    <w:rsid w:val="00EF2C1D"/>
    <w:pPr>
      <w:numPr>
        <w:numId w:val="0"/>
      </w:numPr>
      <w:spacing w:before="120" w:line="360" w:lineRule="auto"/>
      <w:jc w:val="left"/>
    </w:pPr>
    <w:rPr>
      <w:rFonts w:ascii="宋体" w:hAnsi="宋体"/>
      <w:b w:val="0"/>
      <w:szCs w:val="28"/>
      <w:u w:color="000000"/>
      <w:lang w:val="zh-CN"/>
    </w:rPr>
  </w:style>
  <w:style w:type="paragraph" w:customStyle="1" w:styleId="xl164">
    <w:name w:val="xl164"/>
    <w:basedOn w:val="aff6"/>
    <w:qFormat/>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afffffffff">
    <w:name w:val="段落正文"/>
    <w:basedOn w:val="aff6"/>
    <w:link w:val="Charf7"/>
    <w:qFormat/>
    <w:rsid w:val="00EF2C1D"/>
    <w:pPr>
      <w:spacing w:beforeLines="50" w:line="360" w:lineRule="atLeast"/>
      <w:ind w:leftChars="100" w:left="100" w:firstLineChars="200" w:firstLine="200"/>
    </w:pPr>
    <w:rPr>
      <w:rFonts w:ascii="Times New Roman" w:eastAsia="宋体" w:hAnsi="Times New Roman" w:cs="Times New Roman"/>
      <w:spacing w:val="2"/>
      <w:sz w:val="24"/>
      <w:szCs w:val="20"/>
    </w:rPr>
  </w:style>
  <w:style w:type="character" w:customStyle="1" w:styleId="Charf7">
    <w:name w:val="段落正文 Char"/>
    <w:link w:val="afffffffff"/>
    <w:qFormat/>
    <w:rsid w:val="00EF2C1D"/>
    <w:rPr>
      <w:rFonts w:ascii="Times New Roman" w:hAnsi="Times New Roman" w:cs="Times New Roman"/>
      <w:spacing w:val="2"/>
      <w:kern w:val="2"/>
      <w:sz w:val="24"/>
    </w:rPr>
  </w:style>
  <w:style w:type="paragraph" w:customStyle="1" w:styleId="xl198">
    <w:name w:val="xl198"/>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xl531">
    <w:name w:val="xl531"/>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szCs w:val="22"/>
    </w:rPr>
  </w:style>
  <w:style w:type="paragraph" w:customStyle="1" w:styleId="xl111">
    <w:name w:val="xl111"/>
    <w:basedOn w:val="aff6"/>
    <w:qFormat/>
    <w:rsid w:val="00EF2C1D"/>
    <w:pPr>
      <w:widowControl/>
      <w:pBdr>
        <w:top w:val="single" w:sz="4" w:space="0" w:color="auto"/>
        <w:left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0"/>
      <w:szCs w:val="20"/>
    </w:rPr>
  </w:style>
  <w:style w:type="paragraph" w:customStyle="1" w:styleId="afffffffff0">
    <w:name w:val="封面一致性程度标识"/>
    <w:qFormat/>
    <w:rsid w:val="00EF2C1D"/>
    <w:pPr>
      <w:spacing w:before="440" w:line="400" w:lineRule="exact"/>
      <w:jc w:val="center"/>
    </w:pPr>
    <w:rPr>
      <w:rFonts w:ascii="宋体" w:hAnsi="Times New Roman" w:cs="Times New Roman"/>
      <w:sz w:val="28"/>
    </w:rPr>
  </w:style>
  <w:style w:type="paragraph" w:customStyle="1" w:styleId="ParaChar">
    <w:name w:val="默认段落字体 Para Char"/>
    <w:basedOn w:val="aff6"/>
    <w:qFormat/>
    <w:rsid w:val="00EF2C1D"/>
    <w:pPr>
      <w:numPr>
        <w:numId w:val="6"/>
      </w:numPr>
      <w:tabs>
        <w:tab w:val="left" w:pos="720"/>
      </w:tabs>
    </w:pPr>
    <w:rPr>
      <w:rFonts w:ascii="Times New Roman" w:eastAsia="宋体" w:hAnsi="Times New Roman" w:cs="Times New Roman"/>
      <w:sz w:val="24"/>
    </w:rPr>
  </w:style>
  <w:style w:type="paragraph" w:customStyle="1" w:styleId="xl161">
    <w:name w:val="xl161"/>
    <w:basedOn w:val="aff6"/>
    <w:qFormat/>
    <w:rsid w:val="00EF2C1D"/>
    <w:pPr>
      <w:widowControl/>
      <w:pBdr>
        <w:left w:val="single" w:sz="4" w:space="0" w:color="auto"/>
        <w:bottom w:val="single" w:sz="4" w:space="0" w:color="auto"/>
        <w:right w:val="double" w:sz="6" w:space="0" w:color="auto"/>
      </w:pBdr>
      <w:spacing w:before="100" w:beforeAutospacing="1" w:after="100" w:afterAutospacing="1"/>
    </w:pPr>
    <w:rPr>
      <w:rFonts w:ascii="宋体" w:eastAsia="宋体" w:hAnsi="宋体" w:cs="宋体"/>
      <w:color w:val="000000"/>
      <w:kern w:val="0"/>
      <w:sz w:val="24"/>
      <w:szCs w:val="21"/>
    </w:rPr>
  </w:style>
  <w:style w:type="paragraph" w:customStyle="1" w:styleId="font25">
    <w:name w:val="font25"/>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afffffffff1">
    <w:name w:val="编号列项（三级）"/>
    <w:qFormat/>
    <w:rsid w:val="00EF2C1D"/>
    <w:pPr>
      <w:ind w:leftChars="600" w:left="800" w:hangingChars="200" w:hanging="200"/>
    </w:pPr>
    <w:rPr>
      <w:rFonts w:ascii="宋体" w:hAnsi="Times New Roman" w:cs="Times New Roman"/>
      <w:sz w:val="21"/>
    </w:rPr>
  </w:style>
  <w:style w:type="paragraph" w:customStyle="1" w:styleId="afffffffff2">
    <w:name w:val="前言目录"/>
    <w:next w:val="afffffffff3"/>
    <w:qFormat/>
    <w:rsid w:val="00EF2C1D"/>
    <w:pPr>
      <w:spacing w:before="480" w:after="240" w:line="480" w:lineRule="auto"/>
      <w:jc w:val="center"/>
    </w:pPr>
    <w:rPr>
      <w:rFonts w:ascii="Times New Roman" w:eastAsia="黑体" w:hAnsi="Times New Roman" w:cs="Times New Roman"/>
      <w:b/>
      <w:sz w:val="44"/>
    </w:rPr>
  </w:style>
  <w:style w:type="paragraph" w:customStyle="1" w:styleId="afffffffff3">
    <w:name w:val="前言正文"/>
    <w:qFormat/>
    <w:rsid w:val="00EF2C1D"/>
    <w:pPr>
      <w:spacing w:before="120" w:line="360" w:lineRule="auto"/>
      <w:ind w:firstLine="425"/>
    </w:pPr>
    <w:rPr>
      <w:rFonts w:ascii="Times New Roman" w:eastAsia="楷体_GB2312" w:hAnsi="Times New Roman" w:cs="Times New Roman"/>
      <w:sz w:val="24"/>
    </w:rPr>
  </w:style>
  <w:style w:type="paragraph" w:customStyle="1" w:styleId="xl98">
    <w:name w:val="xl98"/>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810">
    <w:name w:val="索引 81"/>
    <w:basedOn w:val="aff6"/>
    <w:next w:val="aff6"/>
    <w:qFormat/>
    <w:rsid w:val="00EF2C1D"/>
    <w:pPr>
      <w:ind w:leftChars="1400" w:left="1400"/>
    </w:pPr>
    <w:rPr>
      <w:rFonts w:ascii="Times New Roman" w:eastAsia="宋体" w:hAnsi="Times New Roman" w:cs="Times New Roman"/>
    </w:rPr>
  </w:style>
  <w:style w:type="paragraph" w:customStyle="1" w:styleId="xl179">
    <w:name w:val="xl179"/>
    <w:basedOn w:val="aff6"/>
    <w:qFormat/>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38">
    <w:name w:val="xl38"/>
    <w:basedOn w:val="aff6"/>
    <w:qFormat/>
    <w:rsid w:val="00EF2C1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2"/>
      <w:szCs w:val="32"/>
    </w:rPr>
  </w:style>
  <w:style w:type="paragraph" w:customStyle="1" w:styleId="xl180">
    <w:name w:val="xl180"/>
    <w:basedOn w:val="aff6"/>
    <w:qFormat/>
    <w:rsid w:val="00EF2C1D"/>
    <w:pPr>
      <w:widowControl/>
      <w:pBdr>
        <w:top w:val="single" w:sz="4" w:space="0" w:color="auto"/>
        <w:left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xl68">
    <w:name w:val="xl6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77">
    <w:name w:val="xl77"/>
    <w:basedOn w:val="aff6"/>
    <w:qFormat/>
    <w:rsid w:val="00EF2C1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1ffb">
    <w:name w:val="普通(网站)1"/>
    <w:basedOn w:val="aff6"/>
    <w:uiPriority w:val="99"/>
    <w:qFormat/>
    <w:rsid w:val="00EF2C1D"/>
    <w:pPr>
      <w:widowControl/>
      <w:spacing w:before="240" w:after="120"/>
      <w:jc w:val="left"/>
    </w:pPr>
    <w:rPr>
      <w:rFonts w:ascii="宋体" w:eastAsia="宋体" w:hAnsi="宋体" w:cs="宋体"/>
      <w:kern w:val="0"/>
      <w:sz w:val="24"/>
    </w:rPr>
  </w:style>
  <w:style w:type="paragraph" w:customStyle="1" w:styleId="xl97">
    <w:name w:val="xl97"/>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ffffff4">
    <w:name w:val="排序段落"/>
    <w:next w:val="aff6"/>
    <w:qFormat/>
    <w:rsid w:val="00EF2C1D"/>
    <w:pPr>
      <w:tabs>
        <w:tab w:val="left" w:pos="567"/>
      </w:tabs>
      <w:spacing w:line="360" w:lineRule="auto"/>
      <w:ind w:left="567" w:hanging="567"/>
    </w:pPr>
    <w:rPr>
      <w:rFonts w:ascii="宋体" w:hAnsi="Times New Roman" w:cs="Times New Roman"/>
      <w:b/>
      <w:spacing w:val="20"/>
      <w:kern w:val="28"/>
      <w:sz w:val="28"/>
    </w:rPr>
  </w:style>
  <w:style w:type="paragraph" w:customStyle="1" w:styleId="a6">
    <w:name w:val="附录表标题"/>
    <w:next w:val="afffffffa"/>
    <w:qFormat/>
    <w:rsid w:val="00EF2C1D"/>
    <w:pPr>
      <w:numPr>
        <w:numId w:val="7"/>
      </w:numPr>
      <w:tabs>
        <w:tab w:val="left" w:pos="360"/>
      </w:tabs>
      <w:jc w:val="center"/>
      <w:textAlignment w:val="baseline"/>
    </w:pPr>
    <w:rPr>
      <w:rFonts w:ascii="黑体" w:eastAsia="黑体" w:hAnsi="Times New Roman" w:cs="Times New Roman"/>
      <w:kern w:val="21"/>
      <w:sz w:val="21"/>
    </w:rPr>
  </w:style>
  <w:style w:type="paragraph" w:customStyle="1" w:styleId="afffffffff5">
    <w:name w:val="附录四级条标题"/>
    <w:basedOn w:val="afffffffff6"/>
    <w:next w:val="afffffffa"/>
    <w:qFormat/>
    <w:rsid w:val="00EF2C1D"/>
    <w:pPr>
      <w:outlineLvl w:val="5"/>
    </w:pPr>
  </w:style>
  <w:style w:type="paragraph" w:customStyle="1" w:styleId="afffffffff6">
    <w:name w:val="附录三级条标题"/>
    <w:basedOn w:val="afffffffff7"/>
    <w:next w:val="afffffffa"/>
    <w:qFormat/>
    <w:rsid w:val="00EF2C1D"/>
    <w:pPr>
      <w:outlineLvl w:val="4"/>
    </w:pPr>
  </w:style>
  <w:style w:type="paragraph" w:customStyle="1" w:styleId="afffffffff7">
    <w:name w:val="附录二级条标题"/>
    <w:basedOn w:val="afffffffff8"/>
    <w:next w:val="afffffffa"/>
    <w:qFormat/>
    <w:rsid w:val="00EF2C1D"/>
  </w:style>
  <w:style w:type="paragraph" w:customStyle="1" w:styleId="afffffffff8">
    <w:name w:val="附录一级条标题"/>
    <w:basedOn w:val="afffffffff9"/>
    <w:next w:val="afffffffa"/>
    <w:qFormat/>
    <w:rsid w:val="00EF2C1D"/>
    <w:pPr>
      <w:autoSpaceDN w:val="0"/>
      <w:outlineLvl w:val="2"/>
    </w:pPr>
  </w:style>
  <w:style w:type="paragraph" w:customStyle="1" w:styleId="afffffffff9">
    <w:name w:val="附录章标题"/>
    <w:next w:val="afffffffa"/>
    <w:qFormat/>
    <w:rsid w:val="00EF2C1D"/>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xl67">
    <w:name w:val="xl67"/>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9">
    <w:name w:val="xl129"/>
    <w:basedOn w:val="aff6"/>
    <w:qFormat/>
    <w:rsid w:val="00EF2C1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2">
    <w:name w:val="xl132"/>
    <w:basedOn w:val="aff6"/>
    <w:qFormat/>
    <w:rsid w:val="00EF2C1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2fa">
    <w:name w:val="样式 标题 2 + 小二"/>
    <w:basedOn w:val="2"/>
    <w:qFormat/>
    <w:rsid w:val="00EF2C1D"/>
    <w:pPr>
      <w:tabs>
        <w:tab w:val="left" w:pos="2700"/>
      </w:tabs>
      <w:spacing w:before="0" w:afterLines="100" w:line="360" w:lineRule="auto"/>
      <w:ind w:left="284" w:rightChars="58" w:right="122" w:firstLine="0"/>
      <w:outlineLvl w:val="0"/>
    </w:pPr>
    <w:rPr>
      <w:rFonts w:ascii="Times New Roman" w:eastAsia="Times New Roman" w:hAnsi="Times New Roman"/>
      <w:spacing w:val="-6"/>
      <w:sz w:val="32"/>
    </w:rPr>
  </w:style>
  <w:style w:type="paragraph" w:customStyle="1" w:styleId="xl143">
    <w:name w:val="xl14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47">
    <w:name w:val="xl47"/>
    <w:basedOn w:val="aff6"/>
    <w:qFormat/>
    <w:rsid w:val="00EF2C1D"/>
    <w:pPr>
      <w:widowControl/>
      <w:pBdr>
        <w:bottom w:val="double" w:sz="6" w:space="0" w:color="auto"/>
      </w:pBdr>
      <w:spacing w:before="100" w:beforeAutospacing="1" w:after="100" w:afterAutospacing="1"/>
      <w:jc w:val="center"/>
    </w:pPr>
    <w:rPr>
      <w:rFonts w:ascii="Arial Unicode MS" w:eastAsia="Arial Unicode MS" w:hAnsi="Arial Unicode MS" w:cs="Times New Roman"/>
      <w:b/>
      <w:bCs/>
      <w:kern w:val="0"/>
      <w:sz w:val="24"/>
    </w:rPr>
  </w:style>
  <w:style w:type="paragraph" w:customStyle="1" w:styleId="xl75">
    <w:name w:val="xl75"/>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92">
    <w:name w:val="xl192"/>
    <w:basedOn w:val="aff6"/>
    <w:qFormat/>
    <w:rsid w:val="00EF2C1D"/>
    <w:pPr>
      <w:widowControl/>
      <w:pBdr>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122">
    <w:name w:val="xl122"/>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2">
    <w:name w:val="xl102"/>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fb">
    <w:name w:val="正文（首行缩进2字符）"/>
    <w:basedOn w:val="aff6"/>
    <w:qFormat/>
    <w:rsid w:val="00EF2C1D"/>
    <w:pPr>
      <w:spacing w:line="360" w:lineRule="auto"/>
      <w:ind w:firstLineChars="200" w:firstLine="480"/>
    </w:pPr>
    <w:rPr>
      <w:rFonts w:ascii="Times New Roman" w:eastAsia="宋体" w:hAnsi="Times New Roman" w:cs="Times New Roman"/>
      <w:sz w:val="24"/>
    </w:rPr>
  </w:style>
  <w:style w:type="paragraph" w:customStyle="1" w:styleId="xl139">
    <w:name w:val="xl139"/>
    <w:basedOn w:val="aff6"/>
    <w:qFormat/>
    <w:rsid w:val="00EF2C1D"/>
    <w:pPr>
      <w:widowControl/>
      <w:spacing w:before="100" w:beforeAutospacing="1" w:after="100" w:afterAutospacing="1"/>
      <w:jc w:val="left"/>
    </w:pPr>
    <w:rPr>
      <w:rFonts w:ascii="宋体" w:eastAsia="宋体" w:hAnsi="Times New Roman" w:cs="Times New Roman"/>
      <w:color w:val="000000"/>
      <w:kern w:val="0"/>
      <w:sz w:val="24"/>
      <w:szCs w:val="21"/>
    </w:rPr>
  </w:style>
  <w:style w:type="paragraph" w:customStyle="1" w:styleId="afffffffffa">
    <w:name w:val="段落标题"/>
    <w:basedOn w:val="aff6"/>
    <w:next w:val="aff6"/>
    <w:qFormat/>
    <w:rsid w:val="00EF2C1D"/>
    <w:pPr>
      <w:adjustRightInd w:val="0"/>
      <w:snapToGrid w:val="0"/>
      <w:spacing w:line="360" w:lineRule="auto"/>
      <w:ind w:right="240" w:firstLineChars="200" w:firstLine="482"/>
      <w:jc w:val="left"/>
    </w:pPr>
    <w:rPr>
      <w:rFonts w:ascii="Times New Roman" w:eastAsia="宋体" w:hAnsi="Times New Roman" w:cs="Times New Roman"/>
      <w:b/>
      <w:sz w:val="24"/>
    </w:rPr>
  </w:style>
  <w:style w:type="paragraph" w:customStyle="1" w:styleId="2156">
    <w:name w:val="样式 段落缩进2 小四 + 段前: 15.6 磅"/>
    <w:basedOn w:val="aff6"/>
    <w:qFormat/>
    <w:rsid w:val="00EF2C1D"/>
    <w:pPr>
      <w:spacing w:before="312" w:line="360" w:lineRule="auto"/>
      <w:ind w:firstLineChars="200" w:firstLine="480"/>
    </w:pPr>
    <w:rPr>
      <w:rFonts w:ascii="宋体" w:eastAsia="宋体" w:hAnsi="宋体" w:cs="Times New Roman"/>
      <w:sz w:val="24"/>
      <w:szCs w:val="20"/>
    </w:rPr>
  </w:style>
  <w:style w:type="paragraph" w:customStyle="1" w:styleId="xl529">
    <w:name w:val="xl529"/>
    <w:basedOn w:val="aff6"/>
    <w:qFormat/>
    <w:rsid w:val="00EF2C1D"/>
    <w:pPr>
      <w:widowControl/>
      <w:pBdr>
        <w:top w:val="single" w:sz="4" w:space="0" w:color="auto"/>
        <w:bottom w:val="single" w:sz="4" w:space="0" w:color="auto"/>
        <w:right w:val="single" w:sz="4" w:space="0" w:color="auto"/>
      </w:pBdr>
      <w:shd w:val="clear" w:color="000000" w:fill="FFCC00"/>
      <w:spacing w:before="100" w:beforeAutospacing="1" w:after="100" w:afterAutospacing="1"/>
      <w:jc w:val="left"/>
    </w:pPr>
    <w:rPr>
      <w:rFonts w:ascii="宋体" w:eastAsia="宋体" w:hAnsi="宋体" w:cs="宋体"/>
      <w:kern w:val="0"/>
      <w:sz w:val="28"/>
      <w:szCs w:val="28"/>
    </w:rPr>
  </w:style>
  <w:style w:type="paragraph" w:customStyle="1" w:styleId="afc">
    <w:name w:val="三级标题"/>
    <w:basedOn w:val="34"/>
    <w:qFormat/>
    <w:rsid w:val="00EF2C1D"/>
    <w:pPr>
      <w:keepNext w:val="0"/>
      <w:keepLines w:val="0"/>
      <w:numPr>
        <w:ilvl w:val="2"/>
        <w:numId w:val="4"/>
      </w:numPr>
      <w:tabs>
        <w:tab w:val="left" w:pos="2138"/>
      </w:tabs>
      <w:autoSpaceDE w:val="0"/>
      <w:autoSpaceDN w:val="0"/>
      <w:adjustRightInd w:val="0"/>
      <w:snapToGrid w:val="0"/>
      <w:spacing w:before="200" w:after="50" w:line="360" w:lineRule="auto"/>
      <w:textAlignment w:val="baseline"/>
    </w:pPr>
    <w:rPr>
      <w:rFonts w:ascii="Arial" w:eastAsia="汉鼎简中黑" w:hAnsi="Arial" w:cs="Arial"/>
      <w:bCs w:val="0"/>
      <w:sz w:val="24"/>
      <w:szCs w:val="24"/>
    </w:rPr>
  </w:style>
  <w:style w:type="paragraph" w:customStyle="1" w:styleId="2fc">
    <w:name w:val="列出段落2"/>
    <w:basedOn w:val="aff6"/>
    <w:uiPriority w:val="34"/>
    <w:qFormat/>
    <w:rsid w:val="00EF2C1D"/>
    <w:pPr>
      <w:ind w:firstLineChars="200" w:firstLine="420"/>
      <w:jc w:val="left"/>
    </w:pPr>
    <w:rPr>
      <w:rFonts w:ascii="Calibri" w:eastAsia="宋体" w:hAnsi="Calibri" w:cs="Calibri"/>
      <w:szCs w:val="21"/>
    </w:rPr>
  </w:style>
  <w:style w:type="paragraph" w:customStyle="1" w:styleId="xl514">
    <w:name w:val="xl514"/>
    <w:basedOn w:val="aff6"/>
    <w:qFormat/>
    <w:rsid w:val="00EF2C1D"/>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pPr>
    <w:rPr>
      <w:rFonts w:ascii="宋体" w:eastAsia="宋体" w:hAnsi="宋体" w:cs="宋体"/>
      <w:kern w:val="0"/>
      <w:sz w:val="20"/>
      <w:szCs w:val="20"/>
    </w:rPr>
  </w:style>
  <w:style w:type="paragraph" w:customStyle="1" w:styleId="afffffffffb">
    <w:name w:val="发布部门"/>
    <w:next w:val="afffffffa"/>
    <w:qFormat/>
    <w:rsid w:val="00EF2C1D"/>
    <w:pPr>
      <w:jc w:val="center"/>
    </w:pPr>
    <w:rPr>
      <w:rFonts w:ascii="宋体" w:hAnsi="Times New Roman" w:cs="Times New Roman"/>
      <w:b/>
      <w:spacing w:val="20"/>
      <w:w w:val="135"/>
      <w:sz w:val="36"/>
    </w:rPr>
  </w:style>
  <w:style w:type="paragraph" w:customStyle="1" w:styleId="xl184">
    <w:name w:val="xl184"/>
    <w:basedOn w:val="aff6"/>
    <w:qFormat/>
    <w:rsid w:val="00EF2C1D"/>
    <w:pPr>
      <w:widowControl/>
      <w:pBdr>
        <w:left w:val="double" w:sz="6"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222">
    <w:name w:val="样式 样式 样式 首行缩进:  2 字符 + 首行缩进:  2 字符 + 首行缩进:  2 字符"/>
    <w:basedOn w:val="aff6"/>
    <w:qFormat/>
    <w:rsid w:val="00EF2C1D"/>
    <w:pPr>
      <w:spacing w:line="360" w:lineRule="auto"/>
      <w:ind w:firstLineChars="200" w:firstLine="200"/>
    </w:pPr>
    <w:rPr>
      <w:rFonts w:ascii="Times New Roman" w:eastAsia="宋体" w:hAnsi="Times New Roman" w:cs="宋体"/>
      <w:sz w:val="28"/>
      <w:szCs w:val="20"/>
    </w:rPr>
  </w:style>
  <w:style w:type="paragraph" w:customStyle="1" w:styleId="xl525">
    <w:name w:val="xl525"/>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xl515">
    <w:name w:val="xl515"/>
    <w:basedOn w:val="aff6"/>
    <w:qFormat/>
    <w:rsid w:val="00EF2C1D"/>
    <w:pPr>
      <w:widowControl/>
      <w:spacing w:before="100" w:beforeAutospacing="1" w:after="100" w:afterAutospacing="1"/>
      <w:jc w:val="left"/>
    </w:pPr>
    <w:rPr>
      <w:rFonts w:ascii="宋体" w:eastAsia="宋体" w:hAnsi="宋体" w:cs="宋体"/>
      <w:kern w:val="0"/>
      <w:sz w:val="20"/>
      <w:szCs w:val="20"/>
    </w:rPr>
  </w:style>
  <w:style w:type="paragraph" w:customStyle="1" w:styleId="xl82">
    <w:name w:val="xl82"/>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1">
    <w:name w:val="xl131"/>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33">
    <w:name w:val="xl133"/>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afffffffffc">
    <w:name w:val="封面标准文稿编辑信息"/>
    <w:rsid w:val="00EF2C1D"/>
    <w:pPr>
      <w:spacing w:before="180" w:line="180" w:lineRule="exact"/>
      <w:jc w:val="center"/>
    </w:pPr>
    <w:rPr>
      <w:rFonts w:ascii="宋体" w:hAnsi="Times New Roman" w:cs="Times New Roman"/>
      <w:sz w:val="21"/>
    </w:rPr>
  </w:style>
  <w:style w:type="paragraph" w:customStyle="1" w:styleId="xl168">
    <w:name w:val="xl168"/>
    <w:basedOn w:val="aff6"/>
    <w:qFormat/>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xl160">
    <w:name w:val="xl160"/>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ParaCharCharCharCharCharCharChar">
    <w:name w:val="默认段落字体 Para Char Char Char Char Char Char Char"/>
    <w:basedOn w:val="aff6"/>
    <w:qFormat/>
    <w:rsid w:val="00EF2C1D"/>
    <w:rPr>
      <w:rFonts w:ascii="Tahoma" w:eastAsia="宋体" w:hAnsi="Tahoma" w:cs="Times New Roman"/>
      <w:sz w:val="24"/>
      <w:szCs w:val="20"/>
    </w:rPr>
  </w:style>
  <w:style w:type="paragraph" w:customStyle="1" w:styleId="CharCharCharCharCharChar1Char">
    <w:name w:val="Char Char Char Char Char Char1 Char"/>
    <w:basedOn w:val="aff6"/>
    <w:qFormat/>
    <w:rsid w:val="00EF2C1D"/>
    <w:pPr>
      <w:widowControl/>
      <w:spacing w:after="160" w:line="240" w:lineRule="exact"/>
      <w:jc w:val="left"/>
    </w:pPr>
    <w:rPr>
      <w:rFonts w:ascii="Verdana" w:eastAsia="仿宋_GB2312" w:hAnsi="Verdana" w:cs="Times New Roman"/>
      <w:kern w:val="0"/>
      <w:sz w:val="30"/>
      <w:szCs w:val="30"/>
      <w:lang w:eastAsia="en-US"/>
    </w:rPr>
  </w:style>
  <w:style w:type="paragraph" w:customStyle="1" w:styleId="xl537">
    <w:name w:val="xl537"/>
    <w:basedOn w:val="aff6"/>
    <w:qFormat/>
    <w:rsid w:val="00EF2C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szCs w:val="22"/>
    </w:rPr>
  </w:style>
  <w:style w:type="paragraph" w:customStyle="1" w:styleId="tyChar">
    <w:name w:val="正文标准样式ty Char"/>
    <w:basedOn w:val="aff6"/>
    <w:qFormat/>
    <w:rsid w:val="00EF2C1D"/>
    <w:pPr>
      <w:spacing w:line="360" w:lineRule="auto"/>
      <w:ind w:firstLineChars="200" w:firstLine="480"/>
    </w:pPr>
    <w:rPr>
      <w:rFonts w:ascii="Times New Roman" w:eastAsia="宋体" w:hAnsi="Times New Roman" w:cs="宋体"/>
      <w:sz w:val="24"/>
      <w:szCs w:val="20"/>
    </w:rPr>
  </w:style>
  <w:style w:type="paragraph" w:customStyle="1" w:styleId="IndentNormal">
    <w:name w:val="Indent Normal"/>
    <w:basedOn w:val="aff6"/>
    <w:qFormat/>
    <w:rsid w:val="00EF2C1D"/>
    <w:pPr>
      <w:ind w:firstLineChars="150" w:firstLine="150"/>
    </w:pPr>
    <w:rPr>
      <w:rFonts w:ascii="Times New Roman" w:eastAsia="宋体" w:hAnsi="Times New Roman" w:cs="Times New Roman"/>
      <w:sz w:val="24"/>
    </w:rPr>
  </w:style>
  <w:style w:type="paragraph" w:customStyle="1" w:styleId="1ffc">
    <w:name w:val="列表数字1"/>
    <w:next w:val="1ff4"/>
    <w:qFormat/>
    <w:rsid w:val="00EF2C1D"/>
    <w:pPr>
      <w:tabs>
        <w:tab w:val="left" w:pos="900"/>
      </w:tabs>
      <w:spacing w:before="120" w:line="360" w:lineRule="auto"/>
      <w:ind w:left="902" w:hanging="477"/>
    </w:pPr>
    <w:rPr>
      <w:rFonts w:ascii="Times New Roman" w:hAnsi="Times New Roman" w:cs="Times New Roman"/>
      <w:sz w:val="24"/>
    </w:rPr>
  </w:style>
  <w:style w:type="paragraph" w:customStyle="1" w:styleId="xl163">
    <w:name w:val="xl163"/>
    <w:basedOn w:val="aff6"/>
    <w:qFormat/>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afffffffffd">
    <w:name w:val="目次、标准名称标题"/>
    <w:basedOn w:val="affffffffe"/>
    <w:next w:val="afffffffa"/>
    <w:qFormat/>
    <w:rsid w:val="00EF2C1D"/>
  </w:style>
  <w:style w:type="paragraph" w:customStyle="1" w:styleId="xl74">
    <w:name w:val="xl74"/>
    <w:basedOn w:val="aff6"/>
    <w:qFormat/>
    <w:rsid w:val="00EF2C1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eastAsia="宋体" w:hAnsi="宋体" w:cs="宋体"/>
      <w:kern w:val="0"/>
      <w:sz w:val="20"/>
      <w:szCs w:val="20"/>
    </w:rPr>
  </w:style>
  <w:style w:type="paragraph" w:customStyle="1" w:styleId="Arial07422">
    <w:name w:val="样式 Arial 首行缩进:  0.74 厘米 行距: 固定值 22 磅"/>
    <w:basedOn w:val="aff6"/>
    <w:qFormat/>
    <w:rsid w:val="00EF2C1D"/>
    <w:pPr>
      <w:spacing w:line="440" w:lineRule="exact"/>
      <w:ind w:firstLine="397"/>
    </w:pPr>
    <w:rPr>
      <w:rFonts w:ascii="Helvetica" w:eastAsia="仿宋_GB2312" w:hAnsi="Helvetica" w:cs="宋体"/>
      <w:sz w:val="24"/>
    </w:rPr>
  </w:style>
  <w:style w:type="paragraph" w:customStyle="1" w:styleId="xl110">
    <w:name w:val="xl110"/>
    <w:basedOn w:val="aff6"/>
    <w:qFormat/>
    <w:rsid w:val="00EF2C1D"/>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181">
    <w:name w:val="xl181"/>
    <w:basedOn w:val="aff6"/>
    <w:qFormat/>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1ffd">
    <w:name w:val="引文目录标题1"/>
    <w:basedOn w:val="aff6"/>
    <w:next w:val="aff6"/>
    <w:qFormat/>
    <w:rsid w:val="00EF2C1D"/>
    <w:pPr>
      <w:spacing w:before="120"/>
    </w:pPr>
    <w:rPr>
      <w:rFonts w:ascii="Arial" w:eastAsia="宋体" w:hAnsi="Arial" w:cs="Arial"/>
      <w:sz w:val="24"/>
    </w:rPr>
  </w:style>
  <w:style w:type="paragraph" w:customStyle="1" w:styleId="afffffffffe">
    <w:name w:val="封面标准名称"/>
    <w:qFormat/>
    <w:rsid w:val="00EF2C1D"/>
    <w:pPr>
      <w:widowControl w:val="0"/>
      <w:spacing w:line="680" w:lineRule="exact"/>
      <w:jc w:val="center"/>
      <w:textAlignment w:val="center"/>
    </w:pPr>
    <w:rPr>
      <w:rFonts w:ascii="黑体" w:eastAsia="黑体" w:hAnsi="Times New Roman" w:cs="Times New Roman"/>
      <w:sz w:val="52"/>
    </w:rPr>
  </w:style>
  <w:style w:type="paragraph" w:customStyle="1" w:styleId="affffffffff">
    <w:name w:val="左对齐的表内文字"/>
    <w:basedOn w:val="aff6"/>
    <w:qFormat/>
    <w:rsid w:val="00EF2C1D"/>
    <w:rPr>
      <w:rFonts w:ascii="Times New Roman" w:eastAsia="仿宋_GB2312" w:hAnsi="Times New Roman" w:cs="宋体"/>
      <w:szCs w:val="20"/>
    </w:rPr>
  </w:style>
  <w:style w:type="paragraph" w:customStyle="1" w:styleId="affffffffff0">
    <w:name w:val="二级条标题"/>
    <w:basedOn w:val="affffffffff1"/>
    <w:next w:val="afffffffa"/>
    <w:qFormat/>
    <w:rsid w:val="00EF2C1D"/>
  </w:style>
  <w:style w:type="paragraph" w:customStyle="1" w:styleId="affffffffff1">
    <w:name w:val="一级条标题"/>
    <w:next w:val="afffffffa"/>
    <w:qFormat/>
    <w:rsid w:val="00EF2C1D"/>
    <w:pPr>
      <w:tabs>
        <w:tab w:val="left" w:pos="1260"/>
      </w:tabs>
      <w:ind w:left="1260" w:hanging="420"/>
      <w:outlineLvl w:val="2"/>
    </w:pPr>
    <w:rPr>
      <w:rFonts w:ascii="Times New Roman" w:eastAsia="黑体" w:hAnsi="Times New Roman" w:cs="Times New Roman"/>
      <w:sz w:val="21"/>
    </w:rPr>
  </w:style>
  <w:style w:type="paragraph" w:customStyle="1" w:styleId="affffffffff2">
    <w:name w:val="插图居中"/>
    <w:next w:val="aff6"/>
    <w:qFormat/>
    <w:rsid w:val="00EF2C1D"/>
    <w:pPr>
      <w:spacing w:beforeLines="50" w:afterLines="50" w:line="360" w:lineRule="auto"/>
      <w:jc w:val="center"/>
    </w:pPr>
    <w:rPr>
      <w:rFonts w:ascii="Times New Roman" w:hAnsi="Times New Roman" w:cs="Times New Roman"/>
      <w:kern w:val="2"/>
      <w:sz w:val="24"/>
      <w:szCs w:val="24"/>
    </w:rPr>
  </w:style>
  <w:style w:type="paragraph" w:customStyle="1" w:styleId="24">
    <w:name w:val="编号2级"/>
    <w:basedOn w:val="aff6"/>
    <w:next w:val="afffffe"/>
    <w:qFormat/>
    <w:rsid w:val="00EF2C1D"/>
    <w:pPr>
      <w:numPr>
        <w:numId w:val="8"/>
      </w:numPr>
      <w:adjustRightInd w:val="0"/>
      <w:snapToGrid w:val="0"/>
      <w:spacing w:line="360" w:lineRule="auto"/>
      <w:ind w:left="0" w:firstLineChars="400" w:firstLine="960"/>
      <w:jc w:val="left"/>
    </w:pPr>
    <w:rPr>
      <w:rFonts w:ascii="Times New Roman" w:eastAsia="宋体" w:hAnsi="Times New Roman" w:cs="Times New Roman"/>
      <w:sz w:val="24"/>
    </w:rPr>
  </w:style>
  <w:style w:type="paragraph" w:customStyle="1" w:styleId="xl65">
    <w:name w:val="xl65"/>
    <w:basedOn w:val="aff6"/>
    <w:qFormat/>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410">
    <w:name w:val="索引 41"/>
    <w:basedOn w:val="aff6"/>
    <w:next w:val="aff6"/>
    <w:qFormat/>
    <w:rsid w:val="00EF2C1D"/>
    <w:pPr>
      <w:ind w:leftChars="600" w:left="600"/>
    </w:pPr>
    <w:rPr>
      <w:rFonts w:ascii="Times New Roman" w:eastAsia="宋体" w:hAnsi="Times New Roman" w:cs="Times New Roman"/>
    </w:rPr>
  </w:style>
  <w:style w:type="paragraph" w:customStyle="1" w:styleId="xl119">
    <w:name w:val="xl119"/>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13">
    <w:name w:val="编号1级"/>
    <w:basedOn w:val="aff6"/>
    <w:next w:val="aff6"/>
    <w:qFormat/>
    <w:rsid w:val="00EF2C1D"/>
    <w:pPr>
      <w:numPr>
        <w:numId w:val="9"/>
      </w:numPr>
      <w:adjustRightInd w:val="0"/>
      <w:snapToGrid w:val="0"/>
      <w:spacing w:line="360" w:lineRule="auto"/>
      <w:ind w:left="0" w:firstLineChars="200" w:firstLine="480"/>
      <w:jc w:val="left"/>
    </w:pPr>
    <w:rPr>
      <w:rFonts w:ascii="Times New Roman" w:eastAsia="宋体" w:hAnsi="Times New Roman" w:cs="Times New Roman"/>
      <w:sz w:val="24"/>
    </w:rPr>
  </w:style>
  <w:style w:type="paragraph" w:customStyle="1" w:styleId="H2a">
    <w:name w:val="H2a"/>
    <w:basedOn w:val="2"/>
    <w:qFormat/>
    <w:rsid w:val="00EF2C1D"/>
    <w:pPr>
      <w:numPr>
        <w:numId w:val="0"/>
      </w:numPr>
    </w:pPr>
  </w:style>
  <w:style w:type="paragraph" w:customStyle="1" w:styleId="xl201">
    <w:name w:val="xl201"/>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xl197">
    <w:name w:val="xl197"/>
    <w:basedOn w:val="aff6"/>
    <w:qFormat/>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affffffffff3">
    <w:name w:val="编号（一级）"/>
    <w:basedOn w:val="aff6"/>
    <w:next w:val="afffffffa"/>
    <w:qFormat/>
    <w:rsid w:val="00EF2C1D"/>
    <w:pPr>
      <w:spacing w:beforeLines="20" w:line="440" w:lineRule="exact"/>
    </w:pPr>
    <w:rPr>
      <w:rFonts w:ascii="Times New Roman" w:eastAsia="宋体" w:hAnsi="Times New Roman" w:cs="宋体"/>
      <w:b/>
      <w:bCs/>
      <w:sz w:val="24"/>
      <w:szCs w:val="20"/>
    </w:rPr>
  </w:style>
  <w:style w:type="paragraph" w:customStyle="1" w:styleId="xl83">
    <w:name w:val="xl8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fff4">
    <w:name w:val="附录标识"/>
    <w:basedOn w:val="affffffffe"/>
    <w:qFormat/>
    <w:rsid w:val="00EF2C1D"/>
  </w:style>
  <w:style w:type="paragraph" w:customStyle="1" w:styleId="xl191">
    <w:name w:val="xl191"/>
    <w:basedOn w:val="aff6"/>
    <w:qFormat/>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169">
    <w:name w:val="xl169"/>
    <w:basedOn w:val="aff6"/>
    <w:qFormat/>
    <w:rsid w:val="00EF2C1D"/>
    <w:pPr>
      <w:widowControl/>
      <w:spacing w:before="100" w:beforeAutospacing="1" w:after="100" w:afterAutospacing="1"/>
      <w:jc w:val="left"/>
    </w:pPr>
    <w:rPr>
      <w:rFonts w:ascii="宋体" w:eastAsia="宋体" w:hAnsi="宋体" w:cs="宋体"/>
      <w:b/>
      <w:bCs/>
      <w:color w:val="FF0000"/>
      <w:kern w:val="0"/>
      <w:sz w:val="24"/>
      <w:szCs w:val="21"/>
    </w:rPr>
  </w:style>
  <w:style w:type="paragraph" w:customStyle="1" w:styleId="ad">
    <w:name w:val="表格标题"/>
    <w:basedOn w:val="affffffffff5"/>
    <w:link w:val="CharCharf5"/>
    <w:qFormat/>
    <w:rsid w:val="00EF2C1D"/>
    <w:pPr>
      <w:widowControl w:val="0"/>
      <w:numPr>
        <w:numId w:val="10"/>
      </w:numPr>
      <w:suppressLineNumbers/>
      <w:suppressAutoHyphens/>
      <w:autoSpaceDE/>
      <w:autoSpaceDN/>
      <w:adjustRightInd/>
      <w:spacing w:before="0" w:line="240" w:lineRule="auto"/>
      <w:ind w:left="0" w:firstLineChars="200" w:firstLine="0"/>
      <w:textAlignment w:val="auto"/>
    </w:pPr>
    <w:rPr>
      <w:rFonts w:ascii="Times New Roman" w:eastAsia="宋体"/>
      <w:b/>
      <w:bCs/>
      <w:i/>
      <w:iCs/>
      <w:kern w:val="1"/>
      <w:sz w:val="28"/>
      <w:szCs w:val="21"/>
      <w:lang w:eastAsia="ar-SA"/>
    </w:rPr>
  </w:style>
  <w:style w:type="paragraph" w:customStyle="1" w:styleId="affffffffff5">
    <w:name w:val="表格内容"/>
    <w:basedOn w:val="aff6"/>
    <w:link w:val="Charf8"/>
    <w:qFormat/>
    <w:rsid w:val="00EF2C1D"/>
    <w:pPr>
      <w:widowControl/>
      <w:autoSpaceDE w:val="0"/>
      <w:autoSpaceDN w:val="0"/>
      <w:adjustRightInd w:val="0"/>
      <w:spacing w:before="60" w:line="300" w:lineRule="auto"/>
      <w:jc w:val="center"/>
      <w:textAlignment w:val="bottom"/>
    </w:pPr>
    <w:rPr>
      <w:rFonts w:ascii="宋体" w:eastAsia="仿宋_GB2312" w:hAnsi="Times New Roman" w:cs="Times New Roman"/>
      <w:kern w:val="0"/>
      <w:sz w:val="24"/>
      <w:szCs w:val="20"/>
    </w:rPr>
  </w:style>
  <w:style w:type="character" w:customStyle="1" w:styleId="Charf8">
    <w:name w:val="表格内容 Char"/>
    <w:link w:val="affffffffff5"/>
    <w:qFormat/>
    <w:rsid w:val="00EF2C1D"/>
    <w:rPr>
      <w:rFonts w:ascii="宋体" w:eastAsia="仿宋_GB2312" w:hAnsi="Times New Roman" w:cs="Times New Roman"/>
      <w:sz w:val="24"/>
    </w:rPr>
  </w:style>
  <w:style w:type="character" w:customStyle="1" w:styleId="CharCharf5">
    <w:name w:val="表格标题 Char Char"/>
    <w:link w:val="ad"/>
    <w:qFormat/>
    <w:rsid w:val="00EF2C1D"/>
    <w:rPr>
      <w:rFonts w:ascii="Times New Roman" w:hAnsi="Times New Roman" w:cs="Times New Roman"/>
      <w:b/>
      <w:bCs/>
      <w:i/>
      <w:iCs/>
      <w:kern w:val="1"/>
      <w:sz w:val="28"/>
      <w:szCs w:val="21"/>
      <w:lang w:eastAsia="ar-SA"/>
    </w:rPr>
  </w:style>
  <w:style w:type="paragraph" w:customStyle="1" w:styleId="xl196">
    <w:name w:val="xl196"/>
    <w:basedOn w:val="aff6"/>
    <w:qFormat/>
    <w:rsid w:val="00EF2C1D"/>
    <w:pPr>
      <w:widowControl/>
      <w:pBdr>
        <w:left w:val="single" w:sz="4" w:space="0" w:color="auto"/>
        <w:bottom w:val="single" w:sz="4" w:space="0" w:color="auto"/>
        <w:right w:val="double" w:sz="6"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affffffffff6">
    <w:name w:val="附录五级条标题"/>
    <w:basedOn w:val="afffffffff5"/>
    <w:next w:val="afffffffa"/>
    <w:qFormat/>
    <w:rsid w:val="00EF2C1D"/>
    <w:pPr>
      <w:outlineLvl w:val="6"/>
    </w:pPr>
  </w:style>
  <w:style w:type="paragraph" w:customStyle="1" w:styleId="xl186">
    <w:name w:val="xl186"/>
    <w:basedOn w:val="aff6"/>
    <w:qFormat/>
    <w:rsid w:val="00EF2C1D"/>
    <w:pPr>
      <w:widowControl/>
      <w:pBdr>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xl145">
    <w:name w:val="xl145"/>
    <w:basedOn w:val="aff6"/>
    <w:qFormat/>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textAlignment w:val="top"/>
    </w:pPr>
    <w:rPr>
      <w:rFonts w:ascii="宋体" w:eastAsia="宋体" w:hAnsi="宋体" w:cs="宋体"/>
      <w:color w:val="FF0000"/>
      <w:kern w:val="0"/>
      <w:sz w:val="24"/>
      <w:szCs w:val="21"/>
    </w:rPr>
  </w:style>
  <w:style w:type="paragraph" w:customStyle="1" w:styleId="affffffffff7">
    <w:name w:val="目录名"/>
    <w:basedOn w:val="aff6"/>
    <w:next w:val="TOC1"/>
    <w:qFormat/>
    <w:rsid w:val="00EF2C1D"/>
    <w:pPr>
      <w:spacing w:beforeLines="50" w:afterLines="50" w:line="360" w:lineRule="auto"/>
      <w:ind w:right="240"/>
      <w:jc w:val="center"/>
    </w:pPr>
    <w:rPr>
      <w:rFonts w:ascii="黑体" w:eastAsia="微软雅黑" w:hAnsi="宋体" w:cs="Times New Roman"/>
      <w:bCs/>
      <w:sz w:val="36"/>
      <w:szCs w:val="36"/>
    </w:rPr>
  </w:style>
  <w:style w:type="paragraph" w:customStyle="1" w:styleId="xl103">
    <w:name w:val="xl103"/>
    <w:basedOn w:val="aff6"/>
    <w:qFormat/>
    <w:rsid w:val="00EF2C1D"/>
    <w:pPr>
      <w:widowControl/>
      <w:pBdr>
        <w:left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CM32">
    <w:name w:val="CM32"/>
    <w:basedOn w:val="Default"/>
    <w:next w:val="Default"/>
    <w:qFormat/>
    <w:rsid w:val="00EF2C1D"/>
    <w:pPr>
      <w:spacing w:after="125"/>
    </w:pPr>
    <w:rPr>
      <w:rFonts w:ascii="黑体" w:eastAsia="黑体" w:hAnsi="Times New Roman"/>
      <w:color w:val="auto"/>
      <w:szCs w:val="20"/>
    </w:rPr>
  </w:style>
  <w:style w:type="paragraph" w:customStyle="1" w:styleId="xl146">
    <w:name w:val="xl146"/>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117">
    <w:name w:val="xl117"/>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z-12">
    <w:name w:val="z-窗体顶端1"/>
    <w:basedOn w:val="aff6"/>
    <w:next w:val="aff6"/>
    <w:qFormat/>
    <w:rsid w:val="00EF2C1D"/>
    <w:pPr>
      <w:widowControl/>
      <w:pBdr>
        <w:bottom w:val="single" w:sz="6" w:space="1" w:color="auto"/>
      </w:pBdr>
      <w:jc w:val="center"/>
    </w:pPr>
    <w:rPr>
      <w:rFonts w:ascii="Arial" w:eastAsia="宋体" w:hAnsi="Arial" w:cs="Arial"/>
      <w:vanish/>
      <w:sz w:val="16"/>
      <w:szCs w:val="16"/>
    </w:rPr>
  </w:style>
  <w:style w:type="paragraph" w:customStyle="1" w:styleId="number1">
    <w:name w:val="样式 number1 + (中文) 黑体 加粗"/>
    <w:basedOn w:val="aff6"/>
    <w:qFormat/>
    <w:rsid w:val="00EF2C1D"/>
    <w:pPr>
      <w:spacing w:afterLines="30" w:line="360" w:lineRule="auto"/>
    </w:pPr>
    <w:rPr>
      <w:rFonts w:ascii="Arial" w:eastAsia="黑体" w:hAnsi="Arial" w:cs="Times New Roman"/>
      <w:b/>
      <w:bCs/>
      <w:sz w:val="24"/>
    </w:rPr>
  </w:style>
  <w:style w:type="paragraph" w:customStyle="1" w:styleId="xl159">
    <w:name w:val="xl159"/>
    <w:basedOn w:val="aff6"/>
    <w:qFormat/>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xl187">
    <w:name w:val="xl187"/>
    <w:basedOn w:val="aff6"/>
    <w:qFormat/>
    <w:rsid w:val="00EF2C1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af8">
    <w:name w:val="附录图标题"/>
    <w:next w:val="afffffffa"/>
    <w:qFormat/>
    <w:rsid w:val="00EF2C1D"/>
    <w:pPr>
      <w:numPr>
        <w:numId w:val="11"/>
      </w:numPr>
      <w:tabs>
        <w:tab w:val="left" w:pos="360"/>
      </w:tabs>
      <w:jc w:val="center"/>
    </w:pPr>
    <w:rPr>
      <w:rFonts w:ascii="黑体" w:eastAsia="黑体" w:hAnsi="Times New Roman" w:cs="Times New Roman"/>
      <w:sz w:val="21"/>
    </w:rPr>
  </w:style>
  <w:style w:type="paragraph" w:customStyle="1" w:styleId="1ffe">
    <w:name w:val="图表目录1"/>
    <w:basedOn w:val="aff6"/>
    <w:next w:val="aff6"/>
    <w:qFormat/>
    <w:rsid w:val="00EF2C1D"/>
    <w:pPr>
      <w:ind w:leftChars="200" w:left="840" w:hangingChars="200" w:hanging="420"/>
    </w:pPr>
    <w:rPr>
      <w:rFonts w:ascii="Times New Roman" w:eastAsia="宋体" w:hAnsi="Times New Roman" w:cs="Times New Roman"/>
    </w:rPr>
  </w:style>
  <w:style w:type="paragraph" w:customStyle="1" w:styleId="91">
    <w:name w:val="索引 91"/>
    <w:basedOn w:val="aff6"/>
    <w:next w:val="aff6"/>
    <w:qFormat/>
    <w:rsid w:val="00EF2C1D"/>
    <w:pPr>
      <w:ind w:leftChars="1600" w:left="1600"/>
    </w:pPr>
    <w:rPr>
      <w:rFonts w:ascii="Times New Roman" w:eastAsia="宋体" w:hAnsi="Times New Roman" w:cs="Times New Roman"/>
    </w:rPr>
  </w:style>
  <w:style w:type="paragraph" w:customStyle="1" w:styleId="xl76">
    <w:name w:val="xl76"/>
    <w:basedOn w:val="aff6"/>
    <w:qFormat/>
    <w:rsid w:val="00EF2C1D"/>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fff8">
    <w:name w:val="注×："/>
    <w:qFormat/>
    <w:rsid w:val="00EF2C1D"/>
    <w:pPr>
      <w:widowControl w:val="0"/>
      <w:tabs>
        <w:tab w:val="left" w:pos="630"/>
      </w:tabs>
      <w:autoSpaceDE w:val="0"/>
      <w:autoSpaceDN w:val="0"/>
      <w:ind w:left="900" w:hanging="500"/>
      <w:jc w:val="both"/>
    </w:pPr>
    <w:rPr>
      <w:rFonts w:ascii="宋体" w:hAnsi="Times New Roman" w:cs="Times New Roman"/>
      <w:sz w:val="18"/>
    </w:rPr>
  </w:style>
  <w:style w:type="paragraph" w:customStyle="1" w:styleId="112">
    <w:name w:val="列出段落11"/>
    <w:basedOn w:val="aff6"/>
    <w:qFormat/>
    <w:rsid w:val="00EF2C1D"/>
    <w:pPr>
      <w:ind w:firstLineChars="200" w:firstLine="420"/>
    </w:pPr>
    <w:rPr>
      <w:rFonts w:ascii="Times New Roman" w:eastAsia="宋体" w:hAnsi="Times New Roman" w:cs="Times New Roman"/>
    </w:rPr>
  </w:style>
  <w:style w:type="paragraph" w:customStyle="1" w:styleId="xl96">
    <w:name w:val="xl96"/>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50">
    <w:name w:val="xl50"/>
    <w:basedOn w:val="aff6"/>
    <w:qFormat/>
    <w:rsid w:val="00EF2C1D"/>
    <w:pPr>
      <w:widowControl/>
      <w:spacing w:before="100" w:beforeAutospacing="1" w:after="100" w:afterAutospacing="1"/>
      <w:jc w:val="center"/>
    </w:pPr>
    <w:rPr>
      <w:rFonts w:ascii="Arial" w:eastAsia="宋体" w:hAnsi="Arial" w:cs="Arial"/>
      <w:kern w:val="0"/>
      <w:sz w:val="28"/>
      <w:szCs w:val="28"/>
    </w:rPr>
  </w:style>
  <w:style w:type="paragraph" w:customStyle="1" w:styleId="xl150">
    <w:name w:val="xl150"/>
    <w:basedOn w:val="aff6"/>
    <w:qFormat/>
    <w:rsid w:val="00EF2C1D"/>
    <w:pPr>
      <w:widowControl/>
      <w:pBdr>
        <w:left w:val="single" w:sz="4"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affffffffff9">
    <w:name w:val="样式  宋体 五号 黑色"/>
    <w:basedOn w:val="p0"/>
    <w:qFormat/>
    <w:rsid w:val="00EF2C1D"/>
    <w:rPr>
      <w:rFonts w:ascii="宋体" w:hAnsi="宋体"/>
      <w:color w:val="000000"/>
    </w:rPr>
  </w:style>
  <w:style w:type="paragraph" w:customStyle="1" w:styleId="xl114">
    <w:name w:val="xl114"/>
    <w:basedOn w:val="aff6"/>
    <w:qFormat/>
    <w:rsid w:val="00EF2C1D"/>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08">
    <w:name w:val="xl108"/>
    <w:basedOn w:val="aff6"/>
    <w:qFormat/>
    <w:rsid w:val="00EF2C1D"/>
    <w:pPr>
      <w:widowControl/>
      <w:pBdr>
        <w:left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0"/>
      <w:szCs w:val="20"/>
    </w:rPr>
  </w:style>
  <w:style w:type="paragraph" w:customStyle="1" w:styleId="font7">
    <w:name w:val="font7"/>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5a">
    <w:name w:val="图内文字5号居中"/>
    <w:qFormat/>
    <w:rsid w:val="00EF2C1D"/>
    <w:pPr>
      <w:jc w:val="center"/>
    </w:pPr>
    <w:rPr>
      <w:rFonts w:ascii="Times New Roman" w:hAnsi="Times New Roman" w:cs="Times New Roman"/>
      <w:kern w:val="2"/>
      <w:sz w:val="21"/>
      <w:szCs w:val="24"/>
    </w:rPr>
  </w:style>
  <w:style w:type="paragraph" w:customStyle="1" w:styleId="xl109">
    <w:name w:val="xl109"/>
    <w:basedOn w:val="aff6"/>
    <w:qFormat/>
    <w:rsid w:val="00EF2C1D"/>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0"/>
      <w:szCs w:val="20"/>
    </w:rPr>
  </w:style>
  <w:style w:type="paragraph" w:customStyle="1" w:styleId="affffffffffa">
    <w:name w:val="招标编号"/>
    <w:next w:val="aff6"/>
    <w:qFormat/>
    <w:rsid w:val="00EF2C1D"/>
    <w:pPr>
      <w:jc w:val="center"/>
    </w:pPr>
    <w:rPr>
      <w:rFonts w:ascii="Times New Roman" w:eastAsia="微软雅黑" w:hAnsi="Times New Roman" w:cs="Times New Roman"/>
      <w:kern w:val="2"/>
      <w:sz w:val="36"/>
      <w:szCs w:val="24"/>
    </w:rPr>
  </w:style>
  <w:style w:type="paragraph" w:customStyle="1" w:styleId="1fff">
    <w:name w:val="文档结构图1"/>
    <w:basedOn w:val="aff6"/>
    <w:qFormat/>
    <w:rsid w:val="00EF2C1D"/>
    <w:pPr>
      <w:shd w:val="clear" w:color="auto" w:fill="000080"/>
    </w:pPr>
    <w:rPr>
      <w:rFonts w:ascii="Times New Roman" w:eastAsia="宋体" w:hAnsi="Times New Roman" w:cs="Times New Roman"/>
    </w:rPr>
  </w:style>
  <w:style w:type="paragraph" w:customStyle="1" w:styleId="xl200">
    <w:name w:val="xl200"/>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xl523">
    <w:name w:val="xl523"/>
    <w:basedOn w:val="aff6"/>
    <w:qFormat/>
    <w:rsid w:val="00EF2C1D"/>
    <w:pPr>
      <w:widowControl/>
      <w:pBdr>
        <w:top w:val="single" w:sz="4" w:space="0" w:color="auto"/>
        <w:bottom w:val="single" w:sz="4" w:space="0" w:color="auto"/>
        <w:right w:val="single" w:sz="4" w:space="0" w:color="auto"/>
      </w:pBdr>
      <w:shd w:val="clear" w:color="000000" w:fill="FFCC00"/>
      <w:spacing w:before="100" w:beforeAutospacing="1" w:after="100" w:afterAutospacing="1"/>
      <w:jc w:val="left"/>
    </w:pPr>
    <w:rPr>
      <w:rFonts w:ascii="宋体" w:eastAsia="宋体" w:hAnsi="宋体" w:cs="宋体"/>
      <w:kern w:val="0"/>
      <w:sz w:val="28"/>
      <w:szCs w:val="28"/>
    </w:rPr>
  </w:style>
  <w:style w:type="paragraph" w:customStyle="1" w:styleId="0">
    <w:name w:val="样式 正文首行缩进 + 加粗 居中 首行缩进:  0 厘米"/>
    <w:basedOn w:val="1ff4"/>
    <w:qFormat/>
    <w:rsid w:val="00EF2C1D"/>
  </w:style>
  <w:style w:type="paragraph" w:customStyle="1" w:styleId="affffffffffb">
    <w:name w:val="表内文字居右"/>
    <w:qFormat/>
    <w:rsid w:val="00EF2C1D"/>
    <w:pPr>
      <w:jc w:val="right"/>
    </w:pPr>
    <w:rPr>
      <w:rFonts w:ascii="Times New Roman" w:hAnsi="Times New Roman" w:cs="Times New Roman"/>
      <w:kern w:val="2"/>
      <w:sz w:val="24"/>
      <w:szCs w:val="24"/>
    </w:rPr>
  </w:style>
  <w:style w:type="paragraph" w:customStyle="1" w:styleId="xl112">
    <w:name w:val="xl112"/>
    <w:basedOn w:val="aff6"/>
    <w:qFormat/>
    <w:rsid w:val="00EF2C1D"/>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6">
    <w:name w:val="xl136"/>
    <w:basedOn w:val="aff6"/>
    <w:qFormat/>
    <w:rsid w:val="00EF2C1D"/>
    <w:pPr>
      <w:widowControl/>
      <w:spacing w:before="100" w:beforeAutospacing="1" w:after="100" w:afterAutospacing="1"/>
      <w:textAlignment w:val="top"/>
    </w:pPr>
    <w:rPr>
      <w:rFonts w:ascii="宋体" w:eastAsia="宋体" w:hAnsi="宋体" w:cs="宋体"/>
      <w:color w:val="000000"/>
      <w:kern w:val="0"/>
      <w:sz w:val="24"/>
      <w:szCs w:val="21"/>
    </w:rPr>
  </w:style>
  <w:style w:type="paragraph" w:customStyle="1" w:styleId="font22">
    <w:name w:val="font22"/>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311">
    <w:name w:val="索引 31"/>
    <w:basedOn w:val="aff6"/>
    <w:next w:val="aff6"/>
    <w:qFormat/>
    <w:rsid w:val="00EF2C1D"/>
    <w:pPr>
      <w:ind w:leftChars="400" w:left="400"/>
    </w:pPr>
    <w:rPr>
      <w:rFonts w:ascii="Times New Roman" w:eastAsia="宋体" w:hAnsi="Times New Roman" w:cs="Times New Roman"/>
    </w:rPr>
  </w:style>
  <w:style w:type="paragraph" w:customStyle="1" w:styleId="xl516">
    <w:name w:val="xl516"/>
    <w:basedOn w:val="aff6"/>
    <w:qFormat/>
    <w:rsid w:val="00EF2C1D"/>
    <w:pPr>
      <w:widowControl/>
      <w:spacing w:before="100" w:beforeAutospacing="1" w:after="100" w:afterAutospacing="1"/>
      <w:jc w:val="center"/>
    </w:pPr>
    <w:rPr>
      <w:rFonts w:ascii="宋体" w:eastAsia="宋体" w:hAnsi="宋体" w:cs="宋体"/>
      <w:kern w:val="0"/>
      <w:sz w:val="20"/>
      <w:szCs w:val="20"/>
    </w:rPr>
  </w:style>
  <w:style w:type="paragraph" w:customStyle="1" w:styleId="affffffffffc">
    <w:name w:val="参考文献、索引标题"/>
    <w:basedOn w:val="affffffffe"/>
    <w:next w:val="aff6"/>
    <w:qFormat/>
    <w:rsid w:val="00EF2C1D"/>
  </w:style>
  <w:style w:type="paragraph" w:customStyle="1" w:styleId="Style16">
    <w:name w:val="_Style 16"/>
    <w:basedOn w:val="1fff"/>
    <w:qFormat/>
    <w:rsid w:val="00EF2C1D"/>
    <w:rPr>
      <w:szCs w:val="20"/>
    </w:rPr>
  </w:style>
  <w:style w:type="paragraph" w:customStyle="1" w:styleId="xl162">
    <w:name w:val="xl162"/>
    <w:basedOn w:val="aff6"/>
    <w:qFormat/>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affffffffffd">
    <w:name w:val="其他发布部门"/>
    <w:basedOn w:val="aff6"/>
    <w:qFormat/>
    <w:rsid w:val="00EF2C1D"/>
    <w:pPr>
      <w:snapToGrid w:val="0"/>
      <w:spacing w:line="288" w:lineRule="auto"/>
    </w:pPr>
    <w:rPr>
      <w:rFonts w:ascii="Courier New" w:eastAsia="宋体" w:hAnsi="Courier New" w:cs="Times New Roman"/>
      <w:szCs w:val="21"/>
    </w:rPr>
  </w:style>
  <w:style w:type="paragraph" w:customStyle="1" w:styleId="affffffffffe">
    <w:name w:val="字母编号列项（一级）"/>
    <w:rsid w:val="00EF2C1D"/>
    <w:pPr>
      <w:ind w:leftChars="200" w:left="840" w:hangingChars="200" w:hanging="420"/>
      <w:jc w:val="both"/>
    </w:pPr>
    <w:rPr>
      <w:rFonts w:ascii="宋体" w:hAnsi="Times New Roman" w:cs="Times New Roman"/>
      <w:sz w:val="21"/>
    </w:rPr>
  </w:style>
  <w:style w:type="paragraph" w:customStyle="1" w:styleId="font1">
    <w:name w:val="font1"/>
    <w:basedOn w:val="aff6"/>
    <w:rsid w:val="00EF2C1D"/>
    <w:pPr>
      <w:widowControl/>
      <w:spacing w:before="100" w:beforeAutospacing="1" w:after="100" w:afterAutospacing="1"/>
      <w:jc w:val="left"/>
    </w:pPr>
    <w:rPr>
      <w:rFonts w:ascii="宋体" w:eastAsia="宋体" w:hAnsi="宋体" w:cs="宋体"/>
      <w:kern w:val="0"/>
      <w:sz w:val="24"/>
    </w:rPr>
  </w:style>
  <w:style w:type="paragraph" w:customStyle="1" w:styleId="afffffffffff">
    <w:name w:val="目次、索引正文"/>
    <w:rsid w:val="00EF2C1D"/>
    <w:pPr>
      <w:spacing w:line="320" w:lineRule="exact"/>
      <w:jc w:val="both"/>
    </w:pPr>
    <w:rPr>
      <w:rFonts w:ascii="宋体" w:hAnsi="Times New Roman" w:cs="Times New Roman"/>
      <w:sz w:val="21"/>
    </w:rPr>
  </w:style>
  <w:style w:type="paragraph" w:customStyle="1" w:styleId="xl87">
    <w:name w:val="xl87"/>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94">
    <w:name w:val="xl194"/>
    <w:basedOn w:val="aff6"/>
    <w:qFormat/>
    <w:rsid w:val="00EF2C1D"/>
    <w:pPr>
      <w:widowControl/>
      <w:pBdr>
        <w:top w:val="single" w:sz="4" w:space="0" w:color="auto"/>
        <w:left w:val="single" w:sz="4" w:space="0" w:color="auto"/>
        <w:right w:val="double" w:sz="6"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TableTextChar">
    <w:name w:val="Table Text Char"/>
    <w:qFormat/>
    <w:rsid w:val="00EF2C1D"/>
    <w:pPr>
      <w:snapToGrid w:val="0"/>
      <w:spacing w:before="80" w:after="80"/>
    </w:pPr>
    <w:rPr>
      <w:rFonts w:ascii="Arial" w:hAnsi="Arial" w:cs="Times New Roman"/>
      <w:sz w:val="18"/>
    </w:rPr>
  </w:style>
  <w:style w:type="paragraph" w:customStyle="1" w:styleId="xl66">
    <w:name w:val="xl66"/>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3f2">
    <w:name w:val="列出段落3"/>
    <w:basedOn w:val="aff6"/>
    <w:uiPriority w:val="99"/>
    <w:qFormat/>
    <w:rsid w:val="00EF2C1D"/>
    <w:pPr>
      <w:ind w:firstLineChars="200" w:firstLine="420"/>
    </w:pPr>
    <w:rPr>
      <w:rFonts w:ascii="Calibri" w:eastAsia="宋体" w:hAnsi="Calibri" w:cs="Times New Roman"/>
    </w:rPr>
  </w:style>
  <w:style w:type="paragraph" w:customStyle="1" w:styleId="afffffffffff0">
    <w:name w:val="标准正文"/>
    <w:link w:val="Charf9"/>
    <w:qFormat/>
    <w:rsid w:val="00EF2C1D"/>
    <w:pPr>
      <w:spacing w:before="60" w:after="60" w:line="360" w:lineRule="auto"/>
      <w:ind w:firstLine="482"/>
    </w:pPr>
    <w:rPr>
      <w:rFonts w:ascii="Arial" w:hAnsi="Arial" w:cs="Times New Roman"/>
      <w:kern w:val="2"/>
      <w:sz w:val="24"/>
    </w:rPr>
  </w:style>
  <w:style w:type="character" w:customStyle="1" w:styleId="Charf9">
    <w:name w:val="标准正文 Char"/>
    <w:link w:val="afffffffffff0"/>
    <w:qFormat/>
    <w:rsid w:val="00EF2C1D"/>
    <w:rPr>
      <w:rFonts w:ascii="Arial" w:hAnsi="Arial" w:cs="Times New Roman"/>
      <w:kern w:val="2"/>
      <w:sz w:val="24"/>
    </w:rPr>
  </w:style>
  <w:style w:type="paragraph" w:customStyle="1" w:styleId="215">
    <w:name w:val="索引 21"/>
    <w:basedOn w:val="aff6"/>
    <w:next w:val="aff6"/>
    <w:qFormat/>
    <w:rsid w:val="00EF2C1D"/>
    <w:pPr>
      <w:ind w:leftChars="200" w:left="200"/>
    </w:pPr>
    <w:rPr>
      <w:rFonts w:ascii="Times New Roman" w:eastAsia="宋体" w:hAnsi="Times New Roman" w:cs="Times New Roman"/>
    </w:rPr>
  </w:style>
  <w:style w:type="paragraph" w:customStyle="1" w:styleId="xl524">
    <w:name w:val="xl524"/>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Char19">
    <w:name w:val="Char1"/>
    <w:basedOn w:val="aff6"/>
    <w:qFormat/>
    <w:rsid w:val="00EF2C1D"/>
    <w:rPr>
      <w:rFonts w:ascii="Times New Roman" w:eastAsia="宋体" w:hAnsi="Times New Roman" w:cs="Times New Roman"/>
    </w:rPr>
  </w:style>
  <w:style w:type="paragraph" w:customStyle="1" w:styleId="xl93">
    <w:name w:val="xl93"/>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30">
    <w:name w:val="Char3"/>
    <w:basedOn w:val="aff6"/>
    <w:qFormat/>
    <w:rsid w:val="00EF2C1D"/>
    <w:pPr>
      <w:widowControl/>
      <w:spacing w:after="160" w:line="240" w:lineRule="exact"/>
      <w:ind w:firstLineChars="200" w:firstLine="200"/>
      <w:jc w:val="left"/>
    </w:pPr>
    <w:rPr>
      <w:rFonts w:ascii="Verdana" w:eastAsia="宋体" w:hAnsi="Verdana" w:cs="宋体"/>
      <w:kern w:val="0"/>
      <w:sz w:val="20"/>
      <w:szCs w:val="20"/>
      <w:lang w:eastAsia="en-US"/>
    </w:rPr>
  </w:style>
  <w:style w:type="paragraph" w:customStyle="1" w:styleId="DefaultParagraphFontParaChar">
    <w:name w:val="Default Paragraph Font Para Char"/>
    <w:basedOn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1">
    <w:name w:val="图表脚注"/>
    <w:next w:val="afffffffa"/>
    <w:qFormat/>
    <w:rsid w:val="00EF2C1D"/>
    <w:pPr>
      <w:ind w:leftChars="200" w:left="300" w:hangingChars="100" w:hanging="100"/>
      <w:jc w:val="both"/>
    </w:pPr>
    <w:rPr>
      <w:rFonts w:ascii="宋体" w:hAnsi="Times New Roman" w:cs="Times New Roman"/>
      <w:sz w:val="18"/>
    </w:rPr>
  </w:style>
  <w:style w:type="paragraph" w:customStyle="1" w:styleId="xl518">
    <w:name w:val="xl518"/>
    <w:basedOn w:val="aff6"/>
    <w:qFormat/>
    <w:rsid w:val="00EF2C1D"/>
    <w:pPr>
      <w:widowControl/>
      <w:spacing w:before="100" w:beforeAutospacing="1" w:after="100" w:afterAutospacing="1"/>
      <w:jc w:val="center"/>
    </w:pPr>
    <w:rPr>
      <w:rFonts w:ascii="宋体" w:eastAsia="宋体" w:hAnsi="宋体" w:cs="宋体"/>
      <w:kern w:val="0"/>
      <w:sz w:val="20"/>
      <w:szCs w:val="20"/>
    </w:rPr>
  </w:style>
  <w:style w:type="paragraph" w:customStyle="1" w:styleId="afffffffffff2">
    <w:name w:val="五级条标题"/>
    <w:basedOn w:val="afffffffffff3"/>
    <w:next w:val="afffffffa"/>
    <w:qFormat/>
    <w:rsid w:val="00EF2C1D"/>
  </w:style>
  <w:style w:type="paragraph" w:customStyle="1" w:styleId="afffffffffff3">
    <w:name w:val="四级条标题"/>
    <w:basedOn w:val="afffffffffff4"/>
    <w:next w:val="afffffffa"/>
    <w:qFormat/>
    <w:rsid w:val="00EF2C1D"/>
    <w:pPr>
      <w:outlineLvl w:val="5"/>
    </w:pPr>
  </w:style>
  <w:style w:type="paragraph" w:customStyle="1" w:styleId="afffffffffff4">
    <w:name w:val="三级条标题"/>
    <w:basedOn w:val="affffffffff0"/>
    <w:next w:val="afffffffa"/>
    <w:qFormat/>
    <w:rsid w:val="00EF2C1D"/>
    <w:pPr>
      <w:ind w:left="0" w:firstLine="0"/>
      <w:outlineLvl w:val="4"/>
    </w:pPr>
  </w:style>
  <w:style w:type="paragraph" w:customStyle="1" w:styleId="xl172">
    <w:name w:val="xl172"/>
    <w:basedOn w:val="aff6"/>
    <w:qFormat/>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afffffffffff5">
    <w:name w:val="表格文字"/>
    <w:basedOn w:val="aff6"/>
    <w:link w:val="Charfa"/>
    <w:qFormat/>
    <w:rsid w:val="00EF2C1D"/>
    <w:pPr>
      <w:snapToGrid w:val="0"/>
      <w:spacing w:before="24" w:after="24"/>
    </w:pPr>
    <w:rPr>
      <w:rFonts w:ascii="宋体" w:eastAsia="宋体" w:hAnsi="宋体" w:cs="Times New Roman"/>
      <w:szCs w:val="21"/>
    </w:rPr>
  </w:style>
  <w:style w:type="character" w:customStyle="1" w:styleId="Charfa">
    <w:name w:val="表格文字 Char"/>
    <w:link w:val="afffffffffff5"/>
    <w:qFormat/>
    <w:rsid w:val="00EF2C1D"/>
    <w:rPr>
      <w:rFonts w:ascii="宋体" w:hAnsi="宋体" w:cs="Times New Roman"/>
      <w:kern w:val="2"/>
      <w:sz w:val="21"/>
      <w:szCs w:val="21"/>
    </w:rPr>
  </w:style>
  <w:style w:type="paragraph" w:customStyle="1" w:styleId="xl151">
    <w:name w:val="xl151"/>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xl100">
    <w:name w:val="xl100"/>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CharChar1CharChar1CharCharCharCharCharChar">
    <w:name w:val="Char Char1 Char Char1 Char Char Char Char Char Char"/>
    <w:basedOn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font24">
    <w:name w:val="font24"/>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afffffffffff6">
    <w:name w:val="示例"/>
    <w:next w:val="afffffffa"/>
    <w:qFormat/>
    <w:rsid w:val="00EF2C1D"/>
    <w:pPr>
      <w:tabs>
        <w:tab w:val="left" w:pos="816"/>
      </w:tabs>
      <w:ind w:firstLineChars="233" w:firstLine="419"/>
      <w:jc w:val="both"/>
    </w:pPr>
    <w:rPr>
      <w:rFonts w:ascii="宋体" w:hAnsi="Times New Roman" w:cs="Times New Roman"/>
      <w:sz w:val="18"/>
    </w:rPr>
  </w:style>
  <w:style w:type="paragraph" w:customStyle="1" w:styleId="xl527">
    <w:name w:val="xl527"/>
    <w:basedOn w:val="aff6"/>
    <w:qFormat/>
    <w:rsid w:val="00EF2C1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DefaultParagraphFontParaCharCharCharCharCharChar">
    <w:name w:val="Default Paragraph Font Para Char Char Char Char Char Char"/>
    <w:basedOn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font11">
    <w:name w:val="font11"/>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xl521">
    <w:name w:val="xl521"/>
    <w:basedOn w:val="aff6"/>
    <w:qFormat/>
    <w:rsid w:val="00EF2C1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4">
    <w:name w:val="列项◆（三级）"/>
    <w:qFormat/>
    <w:rsid w:val="00EF2C1D"/>
    <w:pPr>
      <w:numPr>
        <w:numId w:val="12"/>
      </w:numPr>
      <w:tabs>
        <w:tab w:val="left" w:pos="960"/>
      </w:tabs>
      <w:ind w:leftChars="600" w:left="800" w:hangingChars="200" w:hanging="200"/>
    </w:pPr>
    <w:rPr>
      <w:rFonts w:ascii="宋体" w:hAnsi="Times New Roman" w:cs="Times New Roman"/>
      <w:sz w:val="21"/>
    </w:rPr>
  </w:style>
  <w:style w:type="paragraph" w:customStyle="1" w:styleId="xl71">
    <w:name w:val="xl7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0"/>
      <w:szCs w:val="20"/>
    </w:rPr>
  </w:style>
  <w:style w:type="paragraph" w:customStyle="1" w:styleId="xl115">
    <w:name w:val="xl115"/>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41">
    <w:name w:val="xl14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1fff0">
    <w:name w:val="无间隔1"/>
    <w:uiPriority w:val="1"/>
    <w:qFormat/>
    <w:rsid w:val="00EF2C1D"/>
    <w:rPr>
      <w:rFonts w:cs="Times New Roman"/>
      <w:sz w:val="22"/>
    </w:rPr>
  </w:style>
  <w:style w:type="paragraph" w:customStyle="1" w:styleId="afa">
    <w:name w:val="列项——（一级）"/>
    <w:qFormat/>
    <w:rsid w:val="00EF2C1D"/>
    <w:pPr>
      <w:widowControl w:val="0"/>
      <w:numPr>
        <w:numId w:val="13"/>
      </w:numPr>
      <w:tabs>
        <w:tab w:val="left" w:pos="854"/>
      </w:tabs>
      <w:snapToGrid w:val="0"/>
      <w:spacing w:line="288" w:lineRule="auto"/>
      <w:ind w:leftChars="200" w:left="400" w:hangingChars="200" w:hanging="200"/>
      <w:jc w:val="both"/>
    </w:pPr>
    <w:rPr>
      <w:rFonts w:ascii="Times New Roman" w:hAnsi="Times New Roman" w:cs="Times New Roman"/>
      <w:sz w:val="21"/>
      <w:szCs w:val="21"/>
    </w:rPr>
  </w:style>
  <w:style w:type="paragraph" w:customStyle="1" w:styleId="xl24">
    <w:name w:val="xl24"/>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150">
    <w:name w:val="正文小四1.5 倍行距"/>
    <w:basedOn w:val="aff6"/>
    <w:qFormat/>
    <w:rsid w:val="00EF2C1D"/>
    <w:pPr>
      <w:widowControl/>
      <w:spacing w:after="200" w:line="360" w:lineRule="auto"/>
      <w:ind w:firstLineChars="225" w:firstLine="540"/>
      <w:jc w:val="left"/>
    </w:pPr>
    <w:rPr>
      <w:rFonts w:ascii="Times New Roman" w:eastAsia="宋体" w:hAnsi="Times New Roman" w:cs="Times New Roman"/>
      <w:color w:val="000000"/>
      <w:kern w:val="0"/>
      <w:sz w:val="24"/>
      <w:szCs w:val="20"/>
    </w:rPr>
  </w:style>
  <w:style w:type="paragraph" w:customStyle="1" w:styleId="font21">
    <w:name w:val="font21"/>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xl513">
    <w:name w:val="xl513"/>
    <w:basedOn w:val="aff6"/>
    <w:qFormat/>
    <w:rsid w:val="00EF2C1D"/>
    <w:pPr>
      <w:widowControl/>
      <w:spacing w:before="100" w:beforeAutospacing="1" w:after="100" w:afterAutospacing="1"/>
      <w:jc w:val="left"/>
    </w:pPr>
    <w:rPr>
      <w:rFonts w:ascii="宋体" w:eastAsia="宋体" w:hAnsi="宋体" w:cs="宋体"/>
      <w:kern w:val="0"/>
      <w:sz w:val="20"/>
      <w:szCs w:val="20"/>
    </w:rPr>
  </w:style>
  <w:style w:type="paragraph" w:customStyle="1" w:styleId="afffffffffff7">
    <w:name w:val="文字正文－仿宋"/>
    <w:basedOn w:val="aff6"/>
    <w:qFormat/>
    <w:rsid w:val="00EF2C1D"/>
    <w:pPr>
      <w:widowControl/>
      <w:snapToGrid w:val="0"/>
      <w:spacing w:beforeLines="50" w:afterLines="50" w:line="360" w:lineRule="auto"/>
      <w:ind w:firstLineChars="200" w:firstLine="200"/>
      <w:contextualSpacing/>
      <w:jc w:val="left"/>
    </w:pPr>
    <w:rPr>
      <w:rFonts w:ascii="仿宋_GB2312" w:eastAsia="仿宋_GB2312" w:hAnsi="Times New Roman" w:cs="Times New Roman"/>
      <w:sz w:val="28"/>
      <w:szCs w:val="28"/>
    </w:rPr>
  </w:style>
  <w:style w:type="paragraph" w:customStyle="1" w:styleId="font18">
    <w:name w:val="font18"/>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afffffffffff8">
    <w:name w:val="发布日期"/>
    <w:qFormat/>
    <w:rsid w:val="00EF2C1D"/>
    <w:rPr>
      <w:rFonts w:ascii="Times New Roman" w:eastAsia="黑体" w:hAnsi="Times New Roman" w:cs="Times New Roman"/>
      <w:sz w:val="28"/>
    </w:rPr>
  </w:style>
  <w:style w:type="paragraph" w:customStyle="1" w:styleId="xl121">
    <w:name w:val="xl121"/>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afffffffffff9">
    <w:name w:val="封面标题"/>
    <w:next w:val="aff6"/>
    <w:qFormat/>
    <w:rsid w:val="00EF2C1D"/>
    <w:pPr>
      <w:spacing w:before="240" w:after="240"/>
      <w:jc w:val="center"/>
    </w:pPr>
    <w:rPr>
      <w:rFonts w:ascii="宋体" w:eastAsia="隶书" w:hAnsi="宋体" w:cs="Times New Roman"/>
      <w:b/>
      <w:bCs/>
      <w:kern w:val="2"/>
      <w:sz w:val="48"/>
      <w:szCs w:val="44"/>
    </w:rPr>
  </w:style>
  <w:style w:type="paragraph" w:customStyle="1" w:styleId="xl128">
    <w:name w:val="xl128"/>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rPr>
  </w:style>
  <w:style w:type="paragraph" w:customStyle="1" w:styleId="afffffffffffa">
    <w:name w:val="表内文字居中"/>
    <w:qFormat/>
    <w:rsid w:val="00EF2C1D"/>
    <w:pPr>
      <w:jc w:val="center"/>
    </w:pPr>
    <w:rPr>
      <w:rFonts w:ascii="Times New Roman" w:hAnsi="Times New Roman" w:cs="Times New Roman"/>
      <w:kern w:val="2"/>
      <w:sz w:val="21"/>
      <w:szCs w:val="21"/>
    </w:rPr>
  </w:style>
  <w:style w:type="paragraph" w:customStyle="1" w:styleId="xl158">
    <w:name w:val="xl158"/>
    <w:basedOn w:val="aff6"/>
    <w:qFormat/>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宋体" w:eastAsia="宋体" w:hAnsi="宋体" w:cs="宋体"/>
      <w:color w:val="000000"/>
      <w:kern w:val="0"/>
      <w:sz w:val="24"/>
      <w:szCs w:val="21"/>
    </w:rPr>
  </w:style>
  <w:style w:type="paragraph" w:customStyle="1" w:styleId="xl85">
    <w:name w:val="xl85"/>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11">
    <w:name w:val="1111"/>
    <w:basedOn w:val="aff6"/>
    <w:qFormat/>
    <w:rsid w:val="00EF2C1D"/>
    <w:pPr>
      <w:spacing w:line="360" w:lineRule="auto"/>
      <w:jc w:val="left"/>
    </w:pPr>
    <w:rPr>
      <w:rFonts w:ascii="Times New Roman" w:eastAsia="仿宋_GB2312" w:hAnsi="Times New Roman" w:cs="宋体"/>
      <w:sz w:val="24"/>
      <w:szCs w:val="20"/>
    </w:rPr>
  </w:style>
  <w:style w:type="paragraph" w:customStyle="1" w:styleId="afffffffffffb">
    <w:name w:val="标准书眉一"/>
    <w:qFormat/>
    <w:rsid w:val="00EF2C1D"/>
    <w:pPr>
      <w:jc w:val="both"/>
    </w:pPr>
    <w:rPr>
      <w:rFonts w:ascii="Times New Roman" w:hAnsi="Times New Roman" w:cs="Times New Roman"/>
    </w:rPr>
  </w:style>
  <w:style w:type="paragraph" w:customStyle="1" w:styleId="afffffffffffc">
    <w:name w:val="目录"/>
    <w:basedOn w:val="TOC1"/>
    <w:qFormat/>
    <w:rsid w:val="00EF2C1D"/>
    <w:pPr>
      <w:widowControl/>
      <w:tabs>
        <w:tab w:val="left" w:pos="1200"/>
        <w:tab w:val="right" w:leader="dot" w:pos="9498"/>
      </w:tabs>
      <w:spacing w:line="360" w:lineRule="auto"/>
      <w:ind w:left="358" w:hangingChars="149" w:hanging="358"/>
      <w:jc w:val="left"/>
    </w:pPr>
    <w:rPr>
      <w:rFonts w:ascii="Times New Roman" w:eastAsia="宋体" w:hAnsi="Times New Roman" w:cs="Times New Roman"/>
      <w:bCs/>
      <w:sz w:val="24"/>
      <w:szCs w:val="20"/>
    </w:rPr>
  </w:style>
  <w:style w:type="paragraph" w:customStyle="1" w:styleId="xl125">
    <w:name w:val="xl125"/>
    <w:basedOn w:val="aff6"/>
    <w:qFormat/>
    <w:rsid w:val="00EF2C1D"/>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
    <w:name w:val="Char Char Char Char"/>
    <w:basedOn w:val="aff6"/>
    <w:qFormat/>
    <w:rsid w:val="00EF2C1D"/>
    <w:rPr>
      <w:rFonts w:ascii="Tahoma" w:eastAsia="宋体" w:hAnsi="Tahoma" w:cs="Times New Roman"/>
      <w:sz w:val="24"/>
      <w:szCs w:val="20"/>
    </w:rPr>
  </w:style>
  <w:style w:type="paragraph" w:customStyle="1" w:styleId="ArialGB231215">
    <w:name w:val="样式 (西文) Arial (中文) 仿宋_GB2312 四号 黑色 行距: 1.5 倍行距"/>
    <w:basedOn w:val="aff6"/>
    <w:rsid w:val="00EF2C1D"/>
    <w:pPr>
      <w:spacing w:line="360" w:lineRule="auto"/>
      <w:ind w:firstLineChars="200" w:firstLine="200"/>
    </w:pPr>
    <w:rPr>
      <w:rFonts w:ascii="Arial" w:eastAsia="仿宋_GB2312" w:hAnsi="Arial" w:cs="宋体"/>
      <w:color w:val="000000"/>
      <w:sz w:val="24"/>
      <w:szCs w:val="20"/>
    </w:rPr>
  </w:style>
  <w:style w:type="paragraph" w:customStyle="1" w:styleId="xl144">
    <w:name w:val="xl144"/>
    <w:basedOn w:val="aff6"/>
    <w:qFormat/>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宋体" w:eastAsia="宋体" w:hAnsi="宋体" w:cs="宋体"/>
      <w:color w:val="FF0000"/>
      <w:kern w:val="0"/>
      <w:sz w:val="24"/>
      <w:szCs w:val="21"/>
    </w:rPr>
  </w:style>
  <w:style w:type="paragraph" w:customStyle="1" w:styleId="font20">
    <w:name w:val="font20"/>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xl189">
    <w:name w:val="xl189"/>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1"/>
    </w:rPr>
  </w:style>
  <w:style w:type="paragraph" w:customStyle="1" w:styleId="afffffffffffd">
    <w:name w:val="文献分类号"/>
    <w:qFormat/>
    <w:rsid w:val="00EF2C1D"/>
    <w:pPr>
      <w:widowControl w:val="0"/>
      <w:textAlignment w:val="center"/>
    </w:pPr>
    <w:rPr>
      <w:rFonts w:ascii="Times New Roman" w:eastAsia="黑体" w:hAnsi="Times New Roman" w:cs="Times New Roman"/>
      <w:sz w:val="21"/>
    </w:rPr>
  </w:style>
  <w:style w:type="paragraph" w:customStyle="1" w:styleId="xl135">
    <w:name w:val="xl135"/>
    <w:basedOn w:val="aff6"/>
    <w:qFormat/>
    <w:rsid w:val="00EF2C1D"/>
    <w:pPr>
      <w:widowControl/>
      <w:spacing w:before="100" w:beforeAutospacing="1" w:after="100" w:afterAutospacing="1"/>
    </w:pPr>
    <w:rPr>
      <w:rFonts w:ascii="宋体" w:eastAsia="宋体" w:hAnsi="宋体" w:cs="宋体"/>
      <w:color w:val="000000"/>
      <w:kern w:val="0"/>
      <w:sz w:val="24"/>
      <w:szCs w:val="21"/>
    </w:rPr>
  </w:style>
  <w:style w:type="paragraph" w:customStyle="1" w:styleId="4H4h4PIM4sect1234RefHeading1rh1sect12341">
    <w:name w:val="样式 标题 4H4h4PIM 4sect 1.2.3.4Ref Heading 1rh1sect 1.2.3.41..."/>
    <w:basedOn w:val="aff6"/>
    <w:qFormat/>
    <w:rsid w:val="00EF2C1D"/>
    <w:pPr>
      <w:snapToGrid w:val="0"/>
      <w:spacing w:line="500" w:lineRule="exact"/>
      <w:ind w:left="980"/>
    </w:pPr>
    <w:rPr>
      <w:rFonts w:ascii="Times New Roman" w:eastAsia="仿宋_GB2312" w:hAnsi="Times New Roman" w:cs="Times New Roman"/>
      <w:sz w:val="28"/>
    </w:rPr>
  </w:style>
  <w:style w:type="paragraph" w:customStyle="1" w:styleId="font17">
    <w:name w:val="font17"/>
    <w:basedOn w:val="aff6"/>
    <w:qFormat/>
    <w:rsid w:val="00EF2C1D"/>
    <w:pPr>
      <w:widowControl/>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xl199">
    <w:name w:val="xl199"/>
    <w:basedOn w:val="aff6"/>
    <w:qFormat/>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reader-word-layer">
    <w:name w:val="reader-word-layer"/>
    <w:basedOn w:val="aff6"/>
    <w:qFormat/>
    <w:rsid w:val="00EF2C1D"/>
    <w:pPr>
      <w:widowControl/>
      <w:spacing w:before="100" w:beforeAutospacing="1" w:after="100" w:afterAutospacing="1"/>
      <w:jc w:val="left"/>
    </w:pPr>
    <w:rPr>
      <w:rFonts w:ascii="宋体" w:eastAsia="宋体" w:hAnsi="宋体" w:cs="宋体"/>
      <w:kern w:val="0"/>
      <w:sz w:val="24"/>
    </w:rPr>
  </w:style>
  <w:style w:type="paragraph" w:customStyle="1" w:styleId="4a">
    <w:name w:val="列出段落4"/>
    <w:basedOn w:val="aff6"/>
    <w:uiPriority w:val="34"/>
    <w:qFormat/>
    <w:rsid w:val="00EF2C1D"/>
    <w:pPr>
      <w:ind w:firstLineChars="200" w:firstLine="420"/>
    </w:pPr>
    <w:rPr>
      <w:rFonts w:ascii="Times New Roman" w:eastAsia="宋体" w:hAnsi="Times New Roman" w:cs="Times New Roman"/>
    </w:rPr>
  </w:style>
  <w:style w:type="paragraph" w:customStyle="1" w:styleId="font6">
    <w:name w:val="font6"/>
    <w:basedOn w:val="aff6"/>
    <w:qFormat/>
    <w:rsid w:val="00EF2C1D"/>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79">
    <w:name w:val="xl79"/>
    <w:basedOn w:val="aff6"/>
    <w:qFormat/>
    <w:rsid w:val="00EF2C1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54">
    <w:name w:val="xl154"/>
    <w:basedOn w:val="aff6"/>
    <w:qFormat/>
    <w:rsid w:val="00EF2C1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font8">
    <w:name w:val="font8"/>
    <w:basedOn w:val="aff6"/>
    <w:qFormat/>
    <w:rsid w:val="00EF2C1D"/>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85">
    <w:name w:val="xl185"/>
    <w:basedOn w:val="aff6"/>
    <w:qFormat/>
    <w:rsid w:val="00EF2C1D"/>
    <w:pPr>
      <w:widowControl/>
      <w:pBdr>
        <w:left w:val="double" w:sz="6"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CharChar3CharCharCharChar">
    <w:name w:val="Char Char3 Char Char Char Char"/>
    <w:basedOn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1fff1">
    <w:name w:val="字元1"/>
    <w:basedOn w:val="17"/>
    <w:next w:val="aff6"/>
    <w:qFormat/>
    <w:rsid w:val="00EF2C1D"/>
    <w:pPr>
      <w:tabs>
        <w:tab w:val="left" w:pos="432"/>
      </w:tabs>
      <w:spacing w:line="576" w:lineRule="auto"/>
    </w:pPr>
    <w:rPr>
      <w:rFonts w:ascii="宋体" w:eastAsia="宋体" w:hAnsi="宋体" w:cs="Times New Roman"/>
      <w:sz w:val="32"/>
      <w:szCs w:val="20"/>
    </w:rPr>
  </w:style>
  <w:style w:type="paragraph" w:customStyle="1" w:styleId="afffffffffffe">
    <w:name w:val="标准书脚_偶数页"/>
    <w:qFormat/>
    <w:rsid w:val="00EF2C1D"/>
    <w:pPr>
      <w:spacing w:before="120"/>
    </w:pPr>
    <w:rPr>
      <w:rFonts w:ascii="Times New Roman" w:hAnsi="Times New Roman" w:cs="Times New Roman"/>
      <w:sz w:val="18"/>
    </w:rPr>
  </w:style>
  <w:style w:type="paragraph" w:customStyle="1" w:styleId="xl106">
    <w:name w:val="xl106"/>
    <w:basedOn w:val="aff6"/>
    <w:rsid w:val="00EF2C1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affffffffffff">
    <w:name w:val="实施日期"/>
    <w:basedOn w:val="afffffffffff8"/>
    <w:rsid w:val="00EF2C1D"/>
    <w:pPr>
      <w:jc w:val="right"/>
    </w:pPr>
  </w:style>
  <w:style w:type="paragraph" w:customStyle="1" w:styleId="affffffffffff0">
    <w:name w:val="标准书脚_奇数页"/>
    <w:qFormat/>
    <w:rsid w:val="00EF2C1D"/>
    <w:pPr>
      <w:spacing w:before="120"/>
      <w:jc w:val="right"/>
    </w:pPr>
    <w:rPr>
      <w:rFonts w:ascii="Times New Roman" w:hAnsi="Times New Roman" w:cs="Times New Roman"/>
      <w:sz w:val="18"/>
    </w:rPr>
  </w:style>
  <w:style w:type="paragraph" w:customStyle="1" w:styleId="xl170">
    <w:name w:val="xl170"/>
    <w:basedOn w:val="aff6"/>
    <w:qFormat/>
    <w:rsid w:val="00EF2C1D"/>
    <w:pPr>
      <w:widowControl/>
      <w:pBdr>
        <w:top w:val="single" w:sz="4" w:space="0" w:color="auto"/>
        <w:left w:val="double" w:sz="6"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xl147">
    <w:name w:val="xl147"/>
    <w:basedOn w:val="aff6"/>
    <w:qFormat/>
    <w:rsid w:val="00EF2C1D"/>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xl183">
    <w:name w:val="xl183"/>
    <w:basedOn w:val="aff6"/>
    <w:rsid w:val="00EF2C1D"/>
    <w:pPr>
      <w:widowControl/>
      <w:pBdr>
        <w:top w:val="single" w:sz="4" w:space="0" w:color="auto"/>
        <w:left w:val="double" w:sz="6"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a7">
    <w:name w:val="标题大项"/>
    <w:basedOn w:val="afffff0"/>
    <w:qFormat/>
    <w:rsid w:val="00EF2C1D"/>
    <w:pPr>
      <w:pageBreakBefore/>
      <w:numPr>
        <w:numId w:val="14"/>
      </w:numPr>
      <w:adjustRightInd w:val="0"/>
      <w:snapToGrid w:val="0"/>
      <w:spacing w:before="4800" w:line="360" w:lineRule="auto"/>
      <w:ind w:left="1305" w:right="240" w:firstLine="0"/>
    </w:pPr>
    <w:rPr>
      <w:sz w:val="52"/>
    </w:rPr>
  </w:style>
  <w:style w:type="paragraph" w:customStyle="1" w:styleId="affffffffffff1">
    <w:name w:val="助手文本"/>
    <w:basedOn w:val="aff6"/>
    <w:rsid w:val="00EF2C1D"/>
    <w:pPr>
      <w:autoSpaceDE w:val="0"/>
      <w:autoSpaceDN w:val="0"/>
      <w:adjustRightInd w:val="0"/>
      <w:spacing w:beforeLines="50" w:afterLines="50" w:line="360" w:lineRule="auto"/>
      <w:ind w:left="14" w:firstLine="434"/>
      <w:textAlignment w:val="baseline"/>
    </w:pPr>
    <w:rPr>
      <w:rFonts w:ascii="楷体_GB2312" w:eastAsia="楷体_GB2312" w:hAnsi="Times New Roman" w:cs="Times New Roman"/>
      <w:kern w:val="0"/>
      <w:sz w:val="24"/>
      <w:szCs w:val="20"/>
      <w:u w:val="single"/>
    </w:rPr>
  </w:style>
  <w:style w:type="paragraph" w:customStyle="1" w:styleId="xl526">
    <w:name w:val="xl526"/>
    <w:basedOn w:val="aff6"/>
    <w:qFormat/>
    <w:rsid w:val="00EF2C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affffffffffff2">
    <w:name w:val="注："/>
    <w:next w:val="afffffffa"/>
    <w:rsid w:val="00EF2C1D"/>
    <w:pPr>
      <w:widowControl w:val="0"/>
      <w:autoSpaceDE w:val="0"/>
      <w:autoSpaceDN w:val="0"/>
      <w:ind w:left="840" w:hanging="420"/>
      <w:jc w:val="both"/>
    </w:pPr>
    <w:rPr>
      <w:rFonts w:ascii="宋体" w:hAnsi="Times New Roman" w:cs="Times New Roman"/>
      <w:sz w:val="18"/>
    </w:rPr>
  </w:style>
  <w:style w:type="paragraph" w:customStyle="1" w:styleId="font13">
    <w:name w:val="font13"/>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xl193">
    <w:name w:val="xl193"/>
    <w:basedOn w:val="aff6"/>
    <w:qFormat/>
    <w:rsid w:val="00EF2C1D"/>
    <w:pPr>
      <w:widowControl/>
      <w:pBdr>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Char22">
    <w:name w:val="Char2"/>
    <w:basedOn w:val="aff6"/>
    <w:qFormat/>
    <w:rsid w:val="00EF2C1D"/>
    <w:pPr>
      <w:tabs>
        <w:tab w:val="left" w:pos="1120"/>
      </w:tabs>
      <w:ind w:left="600" w:hanging="200"/>
    </w:pPr>
    <w:rPr>
      <w:rFonts w:ascii="Baskerville Old Face" w:eastAsia="宋体" w:hAnsi="Baskerville Old Face" w:cs="Baskerville Old Face"/>
      <w:sz w:val="24"/>
    </w:rPr>
  </w:style>
  <w:style w:type="paragraph" w:customStyle="1" w:styleId="xl140">
    <w:name w:val="xl140"/>
    <w:basedOn w:val="aff6"/>
    <w:qFormat/>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宋体" w:eastAsia="宋体" w:hAnsi="宋体" w:cs="宋体"/>
      <w:color w:val="FF0000"/>
      <w:kern w:val="0"/>
      <w:sz w:val="24"/>
      <w:szCs w:val="21"/>
    </w:rPr>
  </w:style>
  <w:style w:type="paragraph" w:customStyle="1" w:styleId="xl190">
    <w:name w:val="xl190"/>
    <w:basedOn w:val="aff6"/>
    <w:qFormat/>
    <w:rsid w:val="00EF2C1D"/>
    <w:pPr>
      <w:widowControl/>
      <w:pBdr>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1"/>
    </w:rPr>
  </w:style>
  <w:style w:type="paragraph" w:customStyle="1" w:styleId="221">
    <w:name w:val="首行22缩进"/>
    <w:basedOn w:val="aff6"/>
    <w:qFormat/>
    <w:rsid w:val="00EF2C1D"/>
    <w:pPr>
      <w:spacing w:beforeLines="30" w:afterLines="30" w:line="400" w:lineRule="exact"/>
      <w:ind w:firstLineChars="200" w:firstLine="480"/>
    </w:pPr>
    <w:rPr>
      <w:rFonts w:ascii="Times New Roman" w:eastAsia="宋体" w:hAnsi="Times New Roman" w:cs="宋体"/>
      <w:sz w:val="24"/>
      <w:szCs w:val="20"/>
    </w:rPr>
  </w:style>
  <w:style w:type="paragraph" w:customStyle="1" w:styleId="xl175">
    <w:name w:val="xl175"/>
    <w:basedOn w:val="aff6"/>
    <w:qFormat/>
    <w:rsid w:val="00EF2C1D"/>
    <w:pPr>
      <w:widowControl/>
      <w:pBdr>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xl72">
    <w:name w:val="xl7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55">
    <w:name w:val="xl155"/>
    <w:basedOn w:val="aff6"/>
    <w:qFormat/>
    <w:rsid w:val="00EF2C1D"/>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FF0000"/>
      <w:kern w:val="0"/>
      <w:sz w:val="24"/>
      <w:szCs w:val="21"/>
    </w:rPr>
  </w:style>
  <w:style w:type="paragraph" w:customStyle="1" w:styleId="40">
    <w:name w:val="样式 标题 4 + 小四 加粗"/>
    <w:basedOn w:val="43"/>
    <w:qFormat/>
    <w:rsid w:val="00EF2C1D"/>
    <w:pPr>
      <w:numPr>
        <w:ilvl w:val="3"/>
        <w:numId w:val="4"/>
      </w:numPr>
      <w:tabs>
        <w:tab w:val="left" w:pos="0"/>
      </w:tabs>
      <w:spacing w:before="156" w:after="156" w:line="360" w:lineRule="auto"/>
    </w:pPr>
    <w:rPr>
      <w:rFonts w:ascii="Arial" w:eastAsia="黑体" w:hAnsi="Arial" w:cs="Times New Roman"/>
      <w:b w:val="0"/>
      <w:sz w:val="24"/>
    </w:rPr>
  </w:style>
  <w:style w:type="paragraph" w:customStyle="1" w:styleId="xl512">
    <w:name w:val="xl51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f2">
    <w:name w:val="宏文本1"/>
    <w:qFormat/>
    <w:rsid w:val="00EF2C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xl517">
    <w:name w:val="xl517"/>
    <w:basedOn w:val="aff6"/>
    <w:qFormat/>
    <w:rsid w:val="00EF2C1D"/>
    <w:pPr>
      <w:widowControl/>
      <w:spacing w:before="100" w:beforeAutospacing="1" w:after="100" w:afterAutospacing="1"/>
      <w:jc w:val="left"/>
    </w:pPr>
    <w:rPr>
      <w:rFonts w:ascii="宋体" w:eastAsia="宋体" w:hAnsi="宋体" w:cs="宋体"/>
      <w:kern w:val="0"/>
      <w:sz w:val="20"/>
      <w:szCs w:val="20"/>
    </w:rPr>
  </w:style>
  <w:style w:type="paragraph" w:customStyle="1" w:styleId="xl138">
    <w:name w:val="xl138"/>
    <w:basedOn w:val="aff6"/>
    <w:qFormat/>
    <w:rsid w:val="00EF2C1D"/>
    <w:pPr>
      <w:widowControl/>
      <w:spacing w:before="100" w:beforeAutospacing="1" w:after="100" w:afterAutospacing="1"/>
      <w:jc w:val="center"/>
    </w:pPr>
    <w:rPr>
      <w:rFonts w:ascii="宋体" w:eastAsia="宋体" w:hAnsi="宋体" w:cs="宋体"/>
      <w:color w:val="000000"/>
      <w:kern w:val="0"/>
      <w:sz w:val="24"/>
      <w:szCs w:val="21"/>
    </w:rPr>
  </w:style>
  <w:style w:type="paragraph" w:customStyle="1" w:styleId="510">
    <w:name w:val="索引 51"/>
    <w:basedOn w:val="aff6"/>
    <w:next w:val="aff6"/>
    <w:qFormat/>
    <w:rsid w:val="00EF2C1D"/>
    <w:pPr>
      <w:ind w:leftChars="800" w:left="800"/>
    </w:pPr>
    <w:rPr>
      <w:rFonts w:ascii="Times New Roman" w:eastAsia="宋体" w:hAnsi="Times New Roman" w:cs="Times New Roman"/>
    </w:rPr>
  </w:style>
  <w:style w:type="paragraph" w:customStyle="1" w:styleId="xl528">
    <w:name w:val="xl52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6">
    <w:name w:val="xl166"/>
    <w:basedOn w:val="aff6"/>
    <w:qFormat/>
    <w:rsid w:val="00EF2C1D"/>
    <w:pPr>
      <w:widowControl/>
      <w:pBdr>
        <w:top w:val="single" w:sz="4" w:space="0" w:color="auto"/>
        <w:left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affffffffffff3">
    <w:name w:val="列表（编号一级）"/>
    <w:basedOn w:val="aff6"/>
    <w:qFormat/>
    <w:rsid w:val="00EF2C1D"/>
    <w:pPr>
      <w:widowControl/>
      <w:spacing w:beforeLines="25" w:line="300" w:lineRule="auto"/>
      <w:ind w:left="425" w:hanging="425"/>
      <w:jc w:val="left"/>
    </w:pPr>
    <w:rPr>
      <w:rFonts w:ascii="Arial" w:eastAsia="宋体" w:hAnsi="Arial" w:cs="Times New Roman"/>
      <w:kern w:val="0"/>
      <w:szCs w:val="21"/>
    </w:rPr>
  </w:style>
  <w:style w:type="paragraph" w:customStyle="1" w:styleId="xl94">
    <w:name w:val="xl94"/>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ff6"/>
    <w:qFormat/>
    <w:rsid w:val="00EF2C1D"/>
    <w:pPr>
      <w:widowControl/>
      <w:pBdr>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4"/>
      <w:szCs w:val="21"/>
    </w:rPr>
  </w:style>
  <w:style w:type="paragraph" w:customStyle="1" w:styleId="afb">
    <w:name w:val="列项●（二级）"/>
    <w:qFormat/>
    <w:rsid w:val="00EF2C1D"/>
    <w:pPr>
      <w:numPr>
        <w:numId w:val="15"/>
      </w:numPr>
      <w:tabs>
        <w:tab w:val="left" w:pos="840"/>
      </w:tabs>
      <w:ind w:leftChars="400" w:left="600" w:hangingChars="200" w:hanging="200"/>
      <w:jc w:val="both"/>
    </w:pPr>
    <w:rPr>
      <w:rFonts w:ascii="宋体" w:hAnsi="Times New Roman" w:cs="Times New Roman"/>
      <w:sz w:val="21"/>
    </w:rPr>
  </w:style>
  <w:style w:type="paragraph" w:customStyle="1" w:styleId="xl167">
    <w:name w:val="xl167"/>
    <w:basedOn w:val="aff6"/>
    <w:qFormat/>
    <w:rsid w:val="00EF2C1D"/>
    <w:pPr>
      <w:widowControl/>
      <w:pBdr>
        <w:left w:val="double" w:sz="6" w:space="0" w:color="auto"/>
        <w:right w:val="single" w:sz="4" w:space="0" w:color="auto"/>
      </w:pBdr>
      <w:spacing w:before="100" w:beforeAutospacing="1" w:after="100" w:afterAutospacing="1"/>
      <w:jc w:val="left"/>
    </w:pPr>
    <w:rPr>
      <w:rFonts w:ascii="宋体" w:eastAsia="宋体" w:hAnsi="宋体" w:cs="宋体"/>
      <w:color w:val="000000"/>
      <w:kern w:val="0"/>
      <w:sz w:val="24"/>
      <w:szCs w:val="21"/>
    </w:rPr>
  </w:style>
  <w:style w:type="paragraph" w:customStyle="1" w:styleId="TOC20">
    <w:name w:val="TOC 标题2"/>
    <w:basedOn w:val="17"/>
    <w:next w:val="aff6"/>
    <w:uiPriority w:val="39"/>
    <w:qFormat/>
    <w:rsid w:val="00EF2C1D"/>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074">
    <w:name w:val="样式 首行缩进:  0.74 厘米"/>
    <w:basedOn w:val="aff6"/>
    <w:qFormat/>
    <w:rsid w:val="00EF2C1D"/>
    <w:pPr>
      <w:spacing w:beforeLines="50" w:afterLines="50" w:line="360" w:lineRule="auto"/>
      <w:ind w:firstLine="420"/>
    </w:pPr>
    <w:rPr>
      <w:rFonts w:ascii="Times New Roman" w:eastAsia="宋体" w:hAnsi="Times New Roman" w:cs="宋体"/>
      <w:szCs w:val="20"/>
    </w:rPr>
  </w:style>
  <w:style w:type="paragraph" w:customStyle="1" w:styleId="affffffffffff4">
    <w:name w:val="表内容"/>
    <w:qFormat/>
    <w:rsid w:val="00EF2C1D"/>
    <w:rPr>
      <w:rFonts w:ascii="宋体" w:hAnsi="Times New Roman" w:cs="Times New Roman"/>
      <w:kern w:val="21"/>
      <w:sz w:val="24"/>
      <w:szCs w:val="24"/>
    </w:rPr>
  </w:style>
  <w:style w:type="paragraph" w:customStyle="1" w:styleId="affffffffffff5">
    <w:name w:val="其它"/>
    <w:basedOn w:val="aff6"/>
    <w:qFormat/>
    <w:rsid w:val="00EF2C1D"/>
    <w:pPr>
      <w:spacing w:line="520" w:lineRule="atLeast"/>
      <w:ind w:firstLineChars="192" w:firstLine="461"/>
    </w:pPr>
    <w:rPr>
      <w:rFonts w:ascii="宋体" w:eastAsia="宋体" w:hAnsi="宋体" w:cs="Times New Roman"/>
      <w:kern w:val="24"/>
      <w:sz w:val="24"/>
    </w:rPr>
  </w:style>
  <w:style w:type="character" w:customStyle="1" w:styleId="Charfb">
    <w:name w:val="表格 Char"/>
    <w:uiPriority w:val="7"/>
    <w:qFormat/>
    <w:rsid w:val="00EF2C1D"/>
    <w:rPr>
      <w:rFonts w:ascii="Arial" w:hAnsi="Arial"/>
      <w:bCs/>
      <w:kern w:val="2"/>
      <w:sz w:val="21"/>
    </w:rPr>
  </w:style>
  <w:style w:type="character" w:customStyle="1" w:styleId="113">
    <w:name w:val="标题 1 字符1"/>
    <w:qFormat/>
    <w:rsid w:val="00EF2C1D"/>
    <w:rPr>
      <w:rFonts w:ascii="Arial" w:hAnsi="Arial"/>
      <w:b/>
      <w:color w:val="FFFFFF"/>
      <w:kern w:val="44"/>
      <w:sz w:val="21"/>
      <w:szCs w:val="21"/>
    </w:rPr>
  </w:style>
  <w:style w:type="character" w:customStyle="1" w:styleId="216">
    <w:name w:val="标题 2 字符1"/>
    <w:qFormat/>
    <w:rsid w:val="00EF2C1D"/>
    <w:rPr>
      <w:rFonts w:ascii="Arial" w:hAnsi="Arial"/>
      <w:b/>
      <w:bCs/>
      <w:kern w:val="2"/>
      <w:sz w:val="30"/>
      <w:szCs w:val="32"/>
    </w:rPr>
  </w:style>
  <w:style w:type="character" w:customStyle="1" w:styleId="312">
    <w:name w:val="标题 3 字符1"/>
    <w:qFormat/>
    <w:rsid w:val="00EF2C1D"/>
    <w:rPr>
      <w:rFonts w:ascii="宋体" w:hAnsi="宋体" w:cs="Arial"/>
      <w:b/>
      <w:bCs/>
      <w:kern w:val="2"/>
      <w:sz w:val="28"/>
      <w:szCs w:val="28"/>
    </w:rPr>
  </w:style>
  <w:style w:type="character" w:customStyle="1" w:styleId="411">
    <w:name w:val="标题 4 字符1"/>
    <w:qFormat/>
    <w:rsid w:val="00EF2C1D"/>
    <w:rPr>
      <w:rFonts w:ascii="Arial" w:hAnsi="Arial" w:cs="Arial"/>
      <w:b/>
      <w:bCs/>
      <w:kern w:val="2"/>
      <w:sz w:val="24"/>
      <w:szCs w:val="24"/>
    </w:rPr>
  </w:style>
  <w:style w:type="character" w:customStyle="1" w:styleId="5b">
    <w:name w:val="标题 5 字符"/>
    <w:qFormat/>
    <w:rsid w:val="00EF2C1D"/>
    <w:rPr>
      <w:rFonts w:ascii="Arial" w:hAnsi="Arial"/>
      <w:b/>
      <w:bCs/>
      <w:kern w:val="2"/>
      <w:sz w:val="24"/>
      <w:szCs w:val="28"/>
    </w:rPr>
  </w:style>
  <w:style w:type="character" w:customStyle="1" w:styleId="611">
    <w:name w:val="标题 6 字符1"/>
    <w:qFormat/>
    <w:rsid w:val="00EF2C1D"/>
    <w:rPr>
      <w:rFonts w:ascii="Arial" w:eastAsia="黑体" w:hAnsi="Arial"/>
      <w:b/>
      <w:bCs/>
      <w:kern w:val="2"/>
      <w:sz w:val="24"/>
      <w:szCs w:val="24"/>
    </w:rPr>
  </w:style>
  <w:style w:type="character" w:customStyle="1" w:styleId="711">
    <w:name w:val="标题 7 字符1"/>
    <w:qFormat/>
    <w:rsid w:val="00EF2C1D"/>
    <w:rPr>
      <w:rFonts w:ascii="Arial" w:hAnsi="Arial" w:cs="Arial"/>
      <w:b/>
      <w:bCs/>
      <w:kern w:val="2"/>
      <w:sz w:val="32"/>
      <w:szCs w:val="32"/>
    </w:rPr>
  </w:style>
  <w:style w:type="character" w:customStyle="1" w:styleId="910">
    <w:name w:val="标题 9 字符1"/>
    <w:qFormat/>
    <w:rsid w:val="00EF2C1D"/>
    <w:rPr>
      <w:rFonts w:ascii="宋体" w:hAnsi="宋体"/>
      <w:b/>
      <w:kern w:val="2"/>
      <w:sz w:val="24"/>
      <w:szCs w:val="21"/>
    </w:rPr>
  </w:style>
  <w:style w:type="character" w:customStyle="1" w:styleId="811">
    <w:name w:val="标题 8 字符1"/>
    <w:qFormat/>
    <w:rsid w:val="00EF2C1D"/>
    <w:rPr>
      <w:rFonts w:ascii="宋体" w:hAnsi="宋体"/>
      <w:b/>
      <w:kern w:val="2"/>
      <w:sz w:val="24"/>
      <w:szCs w:val="21"/>
    </w:rPr>
  </w:style>
  <w:style w:type="character" w:customStyle="1" w:styleId="1fff3">
    <w:name w:val="批注文字 字符1"/>
    <w:qFormat/>
    <w:rsid w:val="00EF2C1D"/>
    <w:rPr>
      <w:kern w:val="2"/>
      <w:sz w:val="21"/>
      <w:szCs w:val="24"/>
    </w:rPr>
  </w:style>
  <w:style w:type="character" w:customStyle="1" w:styleId="affffffffffff6">
    <w:name w:val="正文缩进 字符"/>
    <w:qFormat/>
    <w:rsid w:val="00EF2C1D"/>
    <w:rPr>
      <w:rFonts w:ascii="Arial" w:hAnsi="Arial" w:cs="Arial"/>
      <w:kern w:val="2"/>
      <w:sz w:val="24"/>
      <w:szCs w:val="22"/>
    </w:rPr>
  </w:style>
  <w:style w:type="character" w:customStyle="1" w:styleId="affffffffffff7">
    <w:name w:val="题注 字符"/>
    <w:qFormat/>
    <w:rsid w:val="00EF2C1D"/>
    <w:rPr>
      <w:rFonts w:ascii="Arial" w:eastAsia="黑体" w:hAnsi="Arial" w:cs="Arial"/>
    </w:rPr>
  </w:style>
  <w:style w:type="character" w:customStyle="1" w:styleId="1fff4">
    <w:name w:val="文档结构图 字符1"/>
    <w:qFormat/>
    <w:rsid w:val="00EF2C1D"/>
    <w:rPr>
      <w:kern w:val="2"/>
      <w:sz w:val="21"/>
      <w:szCs w:val="24"/>
      <w:shd w:val="clear" w:color="auto" w:fill="000080"/>
    </w:rPr>
  </w:style>
  <w:style w:type="character" w:customStyle="1" w:styleId="affffffffffff8">
    <w:name w:val="尾注文本 字符"/>
    <w:qFormat/>
    <w:rsid w:val="00EF2C1D"/>
    <w:rPr>
      <w:kern w:val="2"/>
      <w:sz w:val="21"/>
      <w:szCs w:val="24"/>
    </w:rPr>
  </w:style>
  <w:style w:type="character" w:customStyle="1" w:styleId="1fff5">
    <w:name w:val="批注框文本 字符1"/>
    <w:qFormat/>
    <w:rsid w:val="00EF2C1D"/>
    <w:rPr>
      <w:kern w:val="2"/>
      <w:sz w:val="18"/>
      <w:szCs w:val="18"/>
    </w:rPr>
  </w:style>
  <w:style w:type="character" w:customStyle="1" w:styleId="1fff6">
    <w:name w:val="页脚 字符1"/>
    <w:uiPriority w:val="99"/>
    <w:qFormat/>
    <w:rsid w:val="00EF2C1D"/>
    <w:rPr>
      <w:kern w:val="2"/>
      <w:sz w:val="18"/>
      <w:szCs w:val="18"/>
    </w:rPr>
  </w:style>
  <w:style w:type="character" w:customStyle="1" w:styleId="1fff7">
    <w:name w:val="页眉 字符1"/>
    <w:uiPriority w:val="99"/>
    <w:qFormat/>
    <w:rsid w:val="00EF2C1D"/>
    <w:rPr>
      <w:kern w:val="2"/>
      <w:sz w:val="18"/>
      <w:szCs w:val="18"/>
    </w:rPr>
  </w:style>
  <w:style w:type="character" w:customStyle="1" w:styleId="affffffffffff9">
    <w:name w:val="脚注文本 字符"/>
    <w:qFormat/>
    <w:rsid w:val="00EF2C1D"/>
    <w:rPr>
      <w:kern w:val="2"/>
      <w:sz w:val="18"/>
      <w:szCs w:val="18"/>
    </w:rPr>
  </w:style>
  <w:style w:type="character" w:customStyle="1" w:styleId="1fff8">
    <w:name w:val="标题 字符1"/>
    <w:qFormat/>
    <w:rsid w:val="00EF2C1D"/>
    <w:rPr>
      <w:rFonts w:ascii="Cambria" w:hAnsi="Cambria" w:cs="Times New Roman"/>
      <w:b/>
      <w:bCs/>
      <w:kern w:val="2"/>
      <w:sz w:val="32"/>
      <w:szCs w:val="32"/>
    </w:rPr>
  </w:style>
  <w:style w:type="paragraph" w:customStyle="1" w:styleId="2fd">
    <w:name w:val="宏文本2"/>
    <w:uiPriority w:val="99"/>
    <w:rsid w:val="00EF2C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2fe">
    <w:name w:val="批注主题2"/>
    <w:basedOn w:val="afff7"/>
    <w:next w:val="afff7"/>
    <w:uiPriority w:val="99"/>
    <w:rsid w:val="00EF2C1D"/>
    <w:rPr>
      <w:rFonts w:ascii="Times New Roman" w:eastAsia="宋体" w:hAnsi="Times New Roman" w:cs="Times New Roman"/>
      <w:b/>
      <w:bCs/>
    </w:rPr>
  </w:style>
  <w:style w:type="paragraph" w:customStyle="1" w:styleId="z-2">
    <w:name w:val="z-窗体顶端2"/>
    <w:basedOn w:val="aff6"/>
    <w:next w:val="aff6"/>
    <w:uiPriority w:val="99"/>
    <w:rsid w:val="00EF2C1D"/>
    <w:pPr>
      <w:widowControl/>
      <w:pBdr>
        <w:bottom w:val="single" w:sz="6" w:space="1" w:color="auto"/>
      </w:pBdr>
      <w:jc w:val="center"/>
    </w:pPr>
    <w:rPr>
      <w:rFonts w:ascii="Arial" w:eastAsia="宋体" w:hAnsi="Arial" w:cs="Arial"/>
      <w:vanish/>
      <w:sz w:val="16"/>
      <w:szCs w:val="16"/>
    </w:rPr>
  </w:style>
  <w:style w:type="paragraph" w:customStyle="1" w:styleId="z-20">
    <w:name w:val="z-窗体底端2"/>
    <w:basedOn w:val="aff6"/>
    <w:next w:val="aff6"/>
    <w:uiPriority w:val="99"/>
    <w:qFormat/>
    <w:rsid w:val="00EF2C1D"/>
    <w:pPr>
      <w:widowControl/>
      <w:pBdr>
        <w:top w:val="single" w:sz="6" w:space="1" w:color="auto"/>
      </w:pBdr>
      <w:jc w:val="center"/>
    </w:pPr>
    <w:rPr>
      <w:rFonts w:ascii="Arial" w:eastAsia="宋体" w:hAnsi="Arial" w:cs="Arial"/>
      <w:vanish/>
      <w:sz w:val="16"/>
      <w:szCs w:val="16"/>
    </w:rPr>
  </w:style>
  <w:style w:type="character" w:customStyle="1" w:styleId="2ff">
    <w:name w:val="批注引用2"/>
    <w:rsid w:val="00EF2C1D"/>
    <w:rPr>
      <w:sz w:val="21"/>
      <w:szCs w:val="21"/>
    </w:rPr>
  </w:style>
  <w:style w:type="paragraph" w:customStyle="1" w:styleId="affffffffffffa">
    <w:name w:val="六级"/>
    <w:basedOn w:val="5"/>
    <w:rsid w:val="00EF2C1D"/>
    <w:pPr>
      <w:numPr>
        <w:numId w:val="0"/>
      </w:numPr>
      <w:spacing w:before="200" w:after="200" w:line="360" w:lineRule="auto"/>
    </w:pPr>
    <w:rPr>
      <w:rFonts w:ascii="Calibri" w:hAnsi="Calibri"/>
      <w:sz w:val="28"/>
    </w:rPr>
  </w:style>
  <w:style w:type="paragraph" w:customStyle="1" w:styleId="affffffffffffb">
    <w:name w:val="三级"/>
    <w:basedOn w:val="43"/>
    <w:qFormat/>
    <w:rsid w:val="00EF2C1D"/>
    <w:pPr>
      <w:spacing w:before="240" w:after="120" w:line="360" w:lineRule="auto"/>
      <w:ind w:hanging="11"/>
      <w:outlineLvl w:val="2"/>
    </w:pPr>
    <w:rPr>
      <w:rFonts w:ascii="Calibri" w:eastAsia="黑体" w:hAnsi="Calibri" w:cs="Times New Roman"/>
      <w:sz w:val="32"/>
    </w:rPr>
  </w:style>
  <w:style w:type="paragraph" w:customStyle="1" w:styleId="affffffffffffc">
    <w:name w:val="四级"/>
    <w:basedOn w:val="1f8"/>
    <w:qFormat/>
    <w:rsid w:val="00EF2C1D"/>
    <w:pPr>
      <w:snapToGrid w:val="0"/>
      <w:spacing w:before="120" w:line="360" w:lineRule="auto"/>
      <w:ind w:firstLineChars="0" w:firstLine="0"/>
      <w:outlineLvl w:val="3"/>
    </w:pPr>
    <w:rPr>
      <w:rFonts w:ascii="Calibri" w:eastAsia="宋体" w:hAnsi="Calibri" w:cs="Times New Roman"/>
      <w:b/>
      <w:sz w:val="30"/>
      <w:szCs w:val="30"/>
    </w:rPr>
  </w:style>
  <w:style w:type="paragraph" w:customStyle="1" w:styleId="2ff0">
    <w:name w:val="文档结构图2"/>
    <w:basedOn w:val="aff6"/>
    <w:qFormat/>
    <w:rsid w:val="00EF2C1D"/>
    <w:pPr>
      <w:shd w:val="clear" w:color="auto" w:fill="000080"/>
    </w:pPr>
    <w:rPr>
      <w:rFonts w:ascii="Times New Roman" w:eastAsia="宋体" w:hAnsi="Times New Roman" w:cs="Times New Roman"/>
    </w:rPr>
  </w:style>
  <w:style w:type="paragraph" w:customStyle="1" w:styleId="2ff1">
    <w:name w:val="图表目录2"/>
    <w:basedOn w:val="aff6"/>
    <w:next w:val="aff6"/>
    <w:qFormat/>
    <w:rsid w:val="00EF2C1D"/>
    <w:pPr>
      <w:ind w:leftChars="200" w:left="200" w:hangingChars="200" w:hanging="200"/>
    </w:pPr>
    <w:rPr>
      <w:rFonts w:ascii="Times New Roman" w:eastAsia="宋体" w:hAnsi="Times New Roman" w:cs="Times New Roman"/>
    </w:rPr>
  </w:style>
  <w:style w:type="paragraph" w:customStyle="1" w:styleId="121">
    <w:name w:val="索引 12"/>
    <w:basedOn w:val="aff6"/>
    <w:next w:val="aff6"/>
    <w:rsid w:val="00EF2C1D"/>
    <w:rPr>
      <w:rFonts w:ascii="Times New Roman" w:eastAsia="宋体" w:hAnsi="Times New Roman" w:cs="Times New Roman"/>
    </w:rPr>
  </w:style>
  <w:style w:type="paragraph" w:customStyle="1" w:styleId="223">
    <w:name w:val="索引 22"/>
    <w:basedOn w:val="aff6"/>
    <w:next w:val="aff6"/>
    <w:rsid w:val="00EF2C1D"/>
    <w:pPr>
      <w:ind w:leftChars="200" w:left="200"/>
    </w:pPr>
    <w:rPr>
      <w:rFonts w:ascii="Times New Roman" w:eastAsia="宋体" w:hAnsi="Times New Roman" w:cs="Times New Roman"/>
    </w:rPr>
  </w:style>
  <w:style w:type="paragraph" w:customStyle="1" w:styleId="320">
    <w:name w:val="索引 32"/>
    <w:basedOn w:val="aff6"/>
    <w:next w:val="aff6"/>
    <w:rsid w:val="00EF2C1D"/>
    <w:pPr>
      <w:ind w:leftChars="400" w:left="400"/>
    </w:pPr>
    <w:rPr>
      <w:rFonts w:ascii="Times New Roman" w:eastAsia="宋体" w:hAnsi="Times New Roman" w:cs="Times New Roman"/>
    </w:rPr>
  </w:style>
  <w:style w:type="paragraph" w:customStyle="1" w:styleId="420">
    <w:name w:val="索引 42"/>
    <w:basedOn w:val="aff6"/>
    <w:next w:val="aff6"/>
    <w:rsid w:val="00EF2C1D"/>
    <w:pPr>
      <w:ind w:leftChars="600" w:left="600"/>
    </w:pPr>
    <w:rPr>
      <w:rFonts w:ascii="Times New Roman" w:eastAsia="宋体" w:hAnsi="Times New Roman" w:cs="Times New Roman"/>
    </w:rPr>
  </w:style>
  <w:style w:type="paragraph" w:customStyle="1" w:styleId="520">
    <w:name w:val="索引 52"/>
    <w:basedOn w:val="aff6"/>
    <w:next w:val="aff6"/>
    <w:rsid w:val="00EF2C1D"/>
    <w:pPr>
      <w:ind w:leftChars="800" w:left="800"/>
    </w:pPr>
    <w:rPr>
      <w:rFonts w:ascii="Times New Roman" w:eastAsia="宋体" w:hAnsi="Times New Roman" w:cs="Times New Roman"/>
    </w:rPr>
  </w:style>
  <w:style w:type="paragraph" w:customStyle="1" w:styleId="620">
    <w:name w:val="索引 62"/>
    <w:basedOn w:val="aff6"/>
    <w:next w:val="aff6"/>
    <w:rsid w:val="00EF2C1D"/>
    <w:pPr>
      <w:ind w:leftChars="1000" w:left="1000"/>
    </w:pPr>
    <w:rPr>
      <w:rFonts w:ascii="Times New Roman" w:eastAsia="宋体" w:hAnsi="Times New Roman" w:cs="Times New Roman"/>
    </w:rPr>
  </w:style>
  <w:style w:type="paragraph" w:customStyle="1" w:styleId="720">
    <w:name w:val="索引 72"/>
    <w:basedOn w:val="aff6"/>
    <w:next w:val="aff6"/>
    <w:rsid w:val="00EF2C1D"/>
    <w:pPr>
      <w:ind w:leftChars="1200" w:left="1200"/>
    </w:pPr>
    <w:rPr>
      <w:rFonts w:ascii="Times New Roman" w:eastAsia="宋体" w:hAnsi="Times New Roman" w:cs="Times New Roman"/>
    </w:rPr>
  </w:style>
  <w:style w:type="paragraph" w:customStyle="1" w:styleId="82">
    <w:name w:val="索引 82"/>
    <w:basedOn w:val="aff6"/>
    <w:next w:val="aff6"/>
    <w:rsid w:val="00EF2C1D"/>
    <w:pPr>
      <w:ind w:leftChars="1400" w:left="1400"/>
    </w:pPr>
    <w:rPr>
      <w:rFonts w:ascii="Times New Roman" w:eastAsia="宋体" w:hAnsi="Times New Roman" w:cs="Times New Roman"/>
    </w:rPr>
  </w:style>
  <w:style w:type="paragraph" w:customStyle="1" w:styleId="92">
    <w:name w:val="索引 92"/>
    <w:basedOn w:val="aff6"/>
    <w:next w:val="aff6"/>
    <w:rsid w:val="00EF2C1D"/>
    <w:pPr>
      <w:ind w:leftChars="1600" w:left="1600"/>
    </w:pPr>
    <w:rPr>
      <w:rFonts w:ascii="Times New Roman" w:eastAsia="宋体" w:hAnsi="Times New Roman" w:cs="Times New Roman"/>
    </w:rPr>
  </w:style>
  <w:style w:type="paragraph" w:customStyle="1" w:styleId="2ff2">
    <w:name w:val="索引标题2"/>
    <w:basedOn w:val="aff6"/>
    <w:next w:val="121"/>
    <w:rsid w:val="00EF2C1D"/>
    <w:rPr>
      <w:rFonts w:ascii="Arial" w:eastAsia="宋体" w:hAnsi="Arial" w:cs="Arial"/>
      <w:b/>
      <w:bCs/>
    </w:rPr>
  </w:style>
  <w:style w:type="paragraph" w:customStyle="1" w:styleId="2ff3">
    <w:name w:val="引文目录2"/>
    <w:basedOn w:val="aff6"/>
    <w:next w:val="aff6"/>
    <w:rsid w:val="00EF2C1D"/>
    <w:pPr>
      <w:ind w:leftChars="200" w:left="420"/>
    </w:pPr>
    <w:rPr>
      <w:rFonts w:ascii="Times New Roman" w:eastAsia="宋体" w:hAnsi="Times New Roman" w:cs="Times New Roman"/>
    </w:rPr>
  </w:style>
  <w:style w:type="paragraph" w:customStyle="1" w:styleId="2ff4">
    <w:name w:val="引文目录标题2"/>
    <w:basedOn w:val="aff6"/>
    <w:next w:val="aff6"/>
    <w:rsid w:val="00EF2C1D"/>
    <w:pPr>
      <w:spacing w:before="120"/>
    </w:pPr>
    <w:rPr>
      <w:rFonts w:ascii="Arial" w:eastAsia="宋体" w:hAnsi="Arial" w:cs="Arial"/>
      <w:sz w:val="24"/>
    </w:rPr>
  </w:style>
  <w:style w:type="paragraph" w:customStyle="1" w:styleId="z-3">
    <w:name w:val="z-窗体顶端3"/>
    <w:basedOn w:val="aff6"/>
    <w:next w:val="aff6"/>
    <w:qFormat/>
    <w:rsid w:val="00EF2C1D"/>
    <w:pPr>
      <w:widowControl/>
      <w:pBdr>
        <w:bottom w:val="single" w:sz="6" w:space="1" w:color="auto"/>
      </w:pBdr>
      <w:jc w:val="center"/>
    </w:pPr>
    <w:rPr>
      <w:rFonts w:ascii="Arial" w:eastAsia="宋体" w:hAnsi="Arial" w:cs="Arial"/>
      <w:vanish/>
      <w:kern w:val="0"/>
      <w:sz w:val="16"/>
      <w:szCs w:val="16"/>
    </w:rPr>
  </w:style>
  <w:style w:type="paragraph" w:customStyle="1" w:styleId="z-30">
    <w:name w:val="z-窗体底端3"/>
    <w:basedOn w:val="aff6"/>
    <w:next w:val="aff6"/>
    <w:qFormat/>
    <w:rsid w:val="00EF2C1D"/>
    <w:pPr>
      <w:widowControl/>
      <w:pBdr>
        <w:top w:val="single" w:sz="6" w:space="1" w:color="auto"/>
      </w:pBdr>
      <w:jc w:val="center"/>
    </w:pPr>
    <w:rPr>
      <w:rFonts w:ascii="Arial" w:eastAsia="宋体" w:hAnsi="Arial" w:cs="Arial"/>
      <w:vanish/>
      <w:kern w:val="0"/>
      <w:sz w:val="16"/>
      <w:szCs w:val="16"/>
    </w:rPr>
  </w:style>
  <w:style w:type="paragraph" w:customStyle="1" w:styleId="181">
    <w:name w:val="宋体 加粗 居中 行距: 固定值 18 磅"/>
    <w:basedOn w:val="aff6"/>
    <w:rsid w:val="00EF2C1D"/>
    <w:pPr>
      <w:spacing w:line="360" w:lineRule="exact"/>
      <w:jc w:val="center"/>
    </w:pPr>
    <w:rPr>
      <w:rFonts w:ascii="Times New Roman" w:eastAsia="宋体" w:hAnsi="宋体" w:cs="宋体"/>
      <w:b/>
      <w:bCs/>
      <w:kern w:val="0"/>
      <w:szCs w:val="20"/>
    </w:rPr>
  </w:style>
  <w:style w:type="paragraph" w:customStyle="1" w:styleId="affffffffffffd">
    <w:name w:val="样式宋体 加粗 居中"/>
    <w:basedOn w:val="aff6"/>
    <w:rsid w:val="00EF2C1D"/>
    <w:pPr>
      <w:jc w:val="center"/>
    </w:pPr>
    <w:rPr>
      <w:rFonts w:ascii="Times New Roman" w:eastAsia="宋体" w:hAnsi="宋体" w:cs="宋体"/>
      <w:b/>
      <w:bCs/>
      <w:kern w:val="0"/>
      <w:szCs w:val="20"/>
    </w:rPr>
  </w:style>
  <w:style w:type="paragraph" w:customStyle="1" w:styleId="affffffffffffe">
    <w:name w:val="表格字体"/>
    <w:basedOn w:val="aff6"/>
    <w:link w:val="Charfc"/>
    <w:qFormat/>
    <w:rsid w:val="00EF2C1D"/>
    <w:pPr>
      <w:widowControl/>
      <w:jc w:val="left"/>
    </w:pPr>
    <w:rPr>
      <w:rFonts w:ascii="宋体" w:eastAsia="宋体" w:hAnsi="宋体" w:cs="Times New Roman"/>
      <w:kern w:val="0"/>
      <w:sz w:val="20"/>
      <w:szCs w:val="20"/>
    </w:rPr>
  </w:style>
  <w:style w:type="character" w:customStyle="1" w:styleId="Charfc">
    <w:name w:val="表格字体 Char"/>
    <w:link w:val="affffffffffffe"/>
    <w:qFormat/>
    <w:rsid w:val="00EF2C1D"/>
    <w:rPr>
      <w:rFonts w:ascii="宋体" w:hAnsi="宋体" w:cs="Times New Roman"/>
    </w:rPr>
  </w:style>
  <w:style w:type="character" w:customStyle="1" w:styleId="Charfd">
    <w:name w:val="图表 Char"/>
    <w:link w:val="afffffffffffff"/>
    <w:qFormat/>
    <w:locked/>
    <w:rsid w:val="00EF2C1D"/>
    <w:rPr>
      <w:rFonts w:ascii="仿宋_GB2312" w:eastAsia="仿宋_GB2312"/>
      <w:kern w:val="2"/>
      <w:sz w:val="24"/>
      <w:szCs w:val="22"/>
    </w:rPr>
  </w:style>
  <w:style w:type="paragraph" w:customStyle="1" w:styleId="afffffffffffff">
    <w:name w:val="图表"/>
    <w:basedOn w:val="aff6"/>
    <w:link w:val="Charfd"/>
    <w:rsid w:val="00EF2C1D"/>
    <w:pPr>
      <w:jc w:val="center"/>
    </w:pPr>
    <w:rPr>
      <w:rFonts w:ascii="仿宋_GB2312" w:eastAsia="仿宋_GB2312" w:hAnsi="Calibri" w:cs="Calibri"/>
      <w:sz w:val="24"/>
      <w:szCs w:val="22"/>
    </w:rPr>
  </w:style>
  <w:style w:type="character" w:customStyle="1" w:styleId="ADCharChar">
    <w:name w:val="AD代码 Char Char"/>
    <w:link w:val="AD0"/>
    <w:qFormat/>
    <w:rsid w:val="00EF2C1D"/>
    <w:rPr>
      <w:color w:val="000000"/>
      <w:szCs w:val="24"/>
    </w:rPr>
  </w:style>
  <w:style w:type="paragraph" w:customStyle="1" w:styleId="AD0">
    <w:name w:val="AD代码"/>
    <w:basedOn w:val="aff6"/>
    <w:link w:val="ADCharChar"/>
    <w:qFormat/>
    <w:rsid w:val="00EF2C1D"/>
    <w:pPr>
      <w:adjustRightInd w:val="0"/>
      <w:spacing w:afterLines="50"/>
      <w:ind w:leftChars="200" w:left="420"/>
      <w:jc w:val="left"/>
      <w:textAlignment w:val="baseline"/>
    </w:pPr>
    <w:rPr>
      <w:rFonts w:ascii="Calibri" w:eastAsia="宋体" w:hAnsi="Calibri" w:cs="Calibri"/>
      <w:color w:val="000000"/>
      <w:kern w:val="0"/>
      <w:sz w:val="20"/>
    </w:rPr>
  </w:style>
  <w:style w:type="paragraph" w:customStyle="1" w:styleId="412">
    <w:name w:val="列出段落41"/>
    <w:basedOn w:val="aff6"/>
    <w:rsid w:val="00EF2C1D"/>
    <w:pPr>
      <w:ind w:firstLineChars="200" w:firstLine="420"/>
    </w:pPr>
    <w:rPr>
      <w:rFonts w:ascii="Times New Roman" w:eastAsia="宋体" w:hAnsi="Times New Roman" w:cs="Times New Roman"/>
      <w:lang w:val="zh-CN"/>
    </w:rPr>
  </w:style>
  <w:style w:type="paragraph" w:customStyle="1" w:styleId="5c">
    <w:name w:val="列出段落5"/>
    <w:basedOn w:val="aff6"/>
    <w:rsid w:val="00EF2C1D"/>
    <w:pPr>
      <w:ind w:firstLineChars="200" w:firstLine="420"/>
    </w:pPr>
    <w:rPr>
      <w:rFonts w:ascii="Times New Roman" w:eastAsia="宋体" w:hAnsi="Times New Roman" w:cs="Times New Roman"/>
    </w:rPr>
  </w:style>
  <w:style w:type="character" w:customStyle="1" w:styleId="font411">
    <w:name w:val="font411"/>
    <w:rsid w:val="00EF2C1D"/>
    <w:rPr>
      <w:rFonts w:ascii="宋体" w:eastAsia="宋体" w:hAnsi="宋体" w:hint="eastAsia"/>
      <w:color w:val="auto"/>
      <w:sz w:val="21"/>
      <w:szCs w:val="21"/>
      <w:u w:val="none"/>
    </w:rPr>
  </w:style>
  <w:style w:type="character" w:customStyle="1" w:styleId="font191">
    <w:name w:val="font191"/>
    <w:rsid w:val="00EF2C1D"/>
    <w:rPr>
      <w:rFonts w:ascii="宋体" w:eastAsia="宋体" w:hAnsi="宋体" w:hint="eastAsia"/>
      <w:color w:val="auto"/>
      <w:sz w:val="21"/>
      <w:szCs w:val="21"/>
      <w:u w:val="none"/>
    </w:rPr>
  </w:style>
  <w:style w:type="character" w:customStyle="1" w:styleId="font1061">
    <w:name w:val="font1061"/>
    <w:rsid w:val="00EF2C1D"/>
    <w:rPr>
      <w:rFonts w:ascii="宋体" w:eastAsia="宋体" w:hAnsi="宋体" w:hint="eastAsia"/>
      <w:color w:val="auto"/>
      <w:sz w:val="21"/>
      <w:szCs w:val="21"/>
      <w:u w:val="none"/>
    </w:rPr>
  </w:style>
  <w:style w:type="character" w:customStyle="1" w:styleId="font71">
    <w:name w:val="font71"/>
    <w:rsid w:val="00EF2C1D"/>
    <w:rPr>
      <w:rFonts w:ascii="宋体" w:eastAsia="宋体" w:hAnsi="宋体" w:hint="eastAsia"/>
      <w:color w:val="auto"/>
      <w:sz w:val="21"/>
      <w:szCs w:val="21"/>
      <w:u w:val="none"/>
    </w:rPr>
  </w:style>
  <w:style w:type="character" w:customStyle="1" w:styleId="font101">
    <w:name w:val="font101"/>
    <w:rsid w:val="00EF2C1D"/>
    <w:rPr>
      <w:rFonts w:ascii="宋体" w:eastAsia="宋体" w:hAnsi="宋体" w:hint="eastAsia"/>
      <w:color w:val="auto"/>
      <w:sz w:val="21"/>
      <w:szCs w:val="21"/>
      <w:u w:val="none"/>
    </w:rPr>
  </w:style>
  <w:style w:type="character" w:customStyle="1" w:styleId="1fff9">
    <w:name w:val="@他1"/>
    <w:uiPriority w:val="99"/>
    <w:unhideWhenUsed/>
    <w:rsid w:val="00EF2C1D"/>
    <w:rPr>
      <w:color w:val="2B579A"/>
      <w:shd w:val="clear" w:color="auto" w:fill="E6E6E6"/>
    </w:rPr>
  </w:style>
  <w:style w:type="paragraph" w:customStyle="1" w:styleId="83">
    <w:name w:val="样式 标题 8表"/>
    <w:basedOn w:val="8"/>
    <w:rsid w:val="00EF2C1D"/>
    <w:pPr>
      <w:keepNext w:val="0"/>
    </w:pPr>
    <w:rPr>
      <w:bCs/>
      <w:color w:val="000000"/>
    </w:rPr>
  </w:style>
  <w:style w:type="paragraph" w:customStyle="1" w:styleId="84">
    <w:name w:val="标题8"/>
    <w:basedOn w:val="9"/>
    <w:next w:val="aff6"/>
    <w:rsid w:val="00EF2C1D"/>
    <w:pPr>
      <w:spacing w:before="0" w:after="120" w:line="240" w:lineRule="auto"/>
      <w:jc w:val="center"/>
      <w:outlineLvl w:val="7"/>
    </w:pPr>
    <w:rPr>
      <w:rFonts w:ascii="宋体" w:eastAsia="宋体" w:hAnsi="宋体" w:cs="Times New Roman"/>
      <w:b/>
      <w:sz w:val="24"/>
      <w:lang w:val="zh-CN"/>
    </w:rPr>
  </w:style>
  <w:style w:type="paragraph" w:customStyle="1" w:styleId="z-4">
    <w:name w:val="z-窗体顶端4"/>
    <w:basedOn w:val="aff6"/>
    <w:next w:val="aff6"/>
    <w:link w:val="z-"/>
    <w:rsid w:val="00EF2C1D"/>
    <w:pPr>
      <w:widowControl/>
      <w:pBdr>
        <w:bottom w:val="single" w:sz="6" w:space="1" w:color="auto"/>
      </w:pBdr>
      <w:jc w:val="center"/>
    </w:pPr>
    <w:rPr>
      <w:rFonts w:ascii="Arial" w:eastAsia="宋体" w:hAnsi="Arial" w:cs="Times New Roman"/>
      <w:vanish/>
      <w:kern w:val="0"/>
      <w:sz w:val="16"/>
      <w:szCs w:val="16"/>
    </w:rPr>
  </w:style>
  <w:style w:type="character" w:customStyle="1" w:styleId="z-">
    <w:name w:val="z-窗体顶端 字符"/>
    <w:link w:val="z-4"/>
    <w:qFormat/>
    <w:rsid w:val="00EF2C1D"/>
    <w:rPr>
      <w:rFonts w:ascii="Arial" w:hAnsi="Arial" w:cs="Times New Roman"/>
      <w:vanish/>
      <w:sz w:val="16"/>
      <w:szCs w:val="16"/>
    </w:rPr>
  </w:style>
  <w:style w:type="paragraph" w:customStyle="1" w:styleId="z-40">
    <w:name w:val="z-窗体底端4"/>
    <w:basedOn w:val="aff6"/>
    <w:next w:val="aff6"/>
    <w:link w:val="z-0"/>
    <w:rsid w:val="00EF2C1D"/>
    <w:pPr>
      <w:widowControl/>
      <w:pBdr>
        <w:top w:val="single" w:sz="6" w:space="1" w:color="auto"/>
      </w:pBdr>
      <w:jc w:val="center"/>
    </w:pPr>
    <w:rPr>
      <w:rFonts w:ascii="Arial" w:eastAsia="宋体" w:hAnsi="Arial" w:cs="Times New Roman"/>
      <w:vanish/>
      <w:kern w:val="0"/>
      <w:sz w:val="16"/>
      <w:szCs w:val="16"/>
    </w:rPr>
  </w:style>
  <w:style w:type="character" w:customStyle="1" w:styleId="z-0">
    <w:name w:val="z-窗体底端 字符"/>
    <w:link w:val="z-40"/>
    <w:qFormat/>
    <w:rsid w:val="00EF2C1D"/>
    <w:rPr>
      <w:rFonts w:ascii="Arial" w:hAnsi="Arial" w:cs="Times New Roman"/>
      <w:vanish/>
      <w:sz w:val="16"/>
      <w:szCs w:val="16"/>
    </w:rPr>
  </w:style>
  <w:style w:type="character" w:customStyle="1" w:styleId="1fffa">
    <w:name w:val="正文文本 字符1"/>
    <w:qFormat/>
    <w:rsid w:val="00EF2C1D"/>
    <w:rPr>
      <w:kern w:val="2"/>
      <w:sz w:val="21"/>
      <w:szCs w:val="24"/>
    </w:rPr>
  </w:style>
  <w:style w:type="character" w:customStyle="1" w:styleId="afffffffffffff0">
    <w:name w:val="正文文本首行缩进 字符"/>
    <w:qFormat/>
    <w:rsid w:val="00EF2C1D"/>
  </w:style>
  <w:style w:type="character" w:customStyle="1" w:styleId="afffffffffffff1">
    <w:name w:val="正文文本缩进 字符"/>
    <w:uiPriority w:val="99"/>
    <w:qFormat/>
    <w:rsid w:val="00EF2C1D"/>
    <w:rPr>
      <w:kern w:val="2"/>
      <w:sz w:val="21"/>
      <w:szCs w:val="24"/>
    </w:rPr>
  </w:style>
  <w:style w:type="character" w:customStyle="1" w:styleId="2ff5">
    <w:name w:val="正文文本首行缩进 2 字符"/>
    <w:qFormat/>
    <w:rsid w:val="00EF2C1D"/>
  </w:style>
  <w:style w:type="paragraph" w:customStyle="1" w:styleId="afffffffffffff2">
    <w:name w:val="图片标题"/>
    <w:basedOn w:val="aff6"/>
    <w:rsid w:val="00EF2C1D"/>
    <w:pPr>
      <w:jc w:val="center"/>
    </w:pPr>
    <w:rPr>
      <w:rFonts w:ascii="Times New Roman" w:eastAsia="宋体" w:hAnsi="Times New Roman" w:cs="Times New Roman"/>
      <w:b/>
      <w:szCs w:val="20"/>
    </w:rPr>
  </w:style>
  <w:style w:type="paragraph" w:customStyle="1" w:styleId="afffffffffffff3">
    <w:name w:val="图片居中"/>
    <w:basedOn w:val="2f0"/>
    <w:link w:val="Charfe"/>
    <w:rsid w:val="00EF2C1D"/>
    <w:pPr>
      <w:spacing w:after="0" w:line="360" w:lineRule="auto"/>
      <w:ind w:leftChars="0" w:left="0" w:firstLine="480"/>
      <w:jc w:val="left"/>
    </w:pPr>
    <w:rPr>
      <w:rFonts w:ascii="Calibri" w:eastAsia="宋体" w:hAnsi="Calibri" w:cs="Times New Roman"/>
      <w:bCs/>
      <w:sz w:val="24"/>
      <w:szCs w:val="20"/>
      <w:lang w:val="zh-CN"/>
    </w:rPr>
  </w:style>
  <w:style w:type="character" w:customStyle="1" w:styleId="Charfe">
    <w:name w:val="图片居中 Char"/>
    <w:link w:val="afffffffffffff3"/>
    <w:locked/>
    <w:rsid w:val="00EF2C1D"/>
    <w:rPr>
      <w:rFonts w:cs="Times New Roman"/>
      <w:bCs/>
      <w:kern w:val="2"/>
      <w:sz w:val="24"/>
      <w:lang w:val="zh-CN"/>
    </w:rPr>
  </w:style>
  <w:style w:type="character" w:customStyle="1" w:styleId="afffffffffffff4">
    <w:name w:val="副标题 字符"/>
    <w:uiPriority w:val="11"/>
    <w:rsid w:val="00EF2C1D"/>
    <w:rPr>
      <w:rFonts w:ascii="Cambria" w:hAnsi="Cambria"/>
      <w:b/>
      <w:bCs/>
      <w:kern w:val="28"/>
      <w:sz w:val="32"/>
      <w:szCs w:val="32"/>
    </w:rPr>
  </w:style>
  <w:style w:type="character" w:customStyle="1" w:styleId="Charff">
    <w:name w:val="正文内容 Char"/>
    <w:rsid w:val="00EF2C1D"/>
    <w:rPr>
      <w:rFonts w:ascii="微软雅黑" w:hAnsi="微软雅黑"/>
      <w:kern w:val="2"/>
      <w:sz w:val="24"/>
      <w:szCs w:val="24"/>
    </w:rPr>
  </w:style>
  <w:style w:type="character" w:customStyle="1" w:styleId="TDContents">
    <w:name w:val="TDContents"/>
    <w:rsid w:val="00EF2C1D"/>
    <w:rPr>
      <w:rFonts w:ascii="Arial" w:hAnsi="Arial"/>
      <w:kern w:val="2"/>
      <w:sz w:val="24"/>
      <w:szCs w:val="24"/>
      <w:lang w:eastAsia="zh-CN"/>
    </w:rPr>
  </w:style>
  <w:style w:type="paragraph" w:customStyle="1" w:styleId="14">
    <w:name w:val="子标题1"/>
    <w:basedOn w:val="afffffff1"/>
    <w:link w:val="1Char"/>
    <w:rsid w:val="00EF2C1D"/>
    <w:pPr>
      <w:numPr>
        <w:numId w:val="16"/>
      </w:numPr>
      <w:spacing w:before="0" w:after="0" w:line="480" w:lineRule="exact"/>
      <w:ind w:leftChars="200" w:left="420" w:firstLineChars="0" w:firstLine="0"/>
    </w:pPr>
    <w:rPr>
      <w:rFonts w:ascii="微软雅黑" w:hAnsi="微软雅黑"/>
      <w:b/>
    </w:rPr>
  </w:style>
  <w:style w:type="character" w:customStyle="1" w:styleId="1Char">
    <w:name w:val="子标题1 Char"/>
    <w:link w:val="14"/>
    <w:rsid w:val="00EF2C1D"/>
    <w:rPr>
      <w:rFonts w:ascii="微软雅黑" w:hAnsi="微软雅黑"/>
      <w:b/>
      <w:kern w:val="2"/>
      <w:sz w:val="24"/>
      <w:szCs w:val="24"/>
    </w:rPr>
  </w:style>
  <w:style w:type="character" w:customStyle="1" w:styleId="afffffffffffff5">
    <w:name w:val="日期 字符"/>
    <w:rsid w:val="00EF2C1D"/>
    <w:rPr>
      <w:kern w:val="2"/>
      <w:sz w:val="21"/>
      <w:szCs w:val="24"/>
    </w:rPr>
  </w:style>
  <w:style w:type="character" w:customStyle="1" w:styleId="HTMLb">
    <w:name w:val="HTML 预设格式 字符"/>
    <w:rsid w:val="00EF2C1D"/>
    <w:rPr>
      <w:rFonts w:ascii="宋体" w:hAnsi="宋体" w:cs="宋体"/>
      <w:sz w:val="24"/>
      <w:szCs w:val="24"/>
    </w:rPr>
  </w:style>
  <w:style w:type="character" w:customStyle="1" w:styleId="0CharChar">
    <w:name w:val="0正文 Char Char"/>
    <w:link w:val="00"/>
    <w:rsid w:val="00EF2C1D"/>
    <w:rPr>
      <w:rFonts w:ascii="Verdana" w:hAnsi="Verdana"/>
      <w:color w:val="000080"/>
      <w:szCs w:val="21"/>
    </w:rPr>
  </w:style>
  <w:style w:type="paragraph" w:customStyle="1" w:styleId="00">
    <w:name w:val="0正文"/>
    <w:basedOn w:val="aff6"/>
    <w:link w:val="0CharChar"/>
    <w:rsid w:val="00EF2C1D"/>
    <w:pPr>
      <w:adjustRightInd w:val="0"/>
      <w:spacing w:line="360" w:lineRule="auto"/>
      <w:ind w:leftChars="50" w:left="50" w:rightChars="50" w:right="50" w:firstLineChars="200" w:firstLine="200"/>
      <w:textAlignment w:val="baseline"/>
    </w:pPr>
    <w:rPr>
      <w:rFonts w:ascii="Verdana" w:eastAsia="宋体" w:hAnsi="Verdana" w:cs="Calibri"/>
      <w:color w:val="000080"/>
      <w:kern w:val="0"/>
      <w:sz w:val="20"/>
      <w:szCs w:val="21"/>
    </w:rPr>
  </w:style>
  <w:style w:type="paragraph" w:customStyle="1" w:styleId="a5">
    <w:name w:val="第一项内容"/>
    <w:basedOn w:val="aff6"/>
    <w:rsid w:val="00EF2C1D"/>
    <w:pPr>
      <w:numPr>
        <w:numId w:val="17"/>
      </w:numPr>
      <w:tabs>
        <w:tab w:val="left" w:pos="840"/>
      </w:tabs>
      <w:spacing w:line="360" w:lineRule="auto"/>
    </w:pPr>
    <w:rPr>
      <w:rFonts w:ascii="宋体" w:eastAsia="宋体" w:hAnsi="宋体" w:cs="Times New Roman"/>
      <w:sz w:val="24"/>
    </w:rPr>
  </w:style>
  <w:style w:type="paragraph" w:customStyle="1" w:styleId="3f3">
    <w:name w:val="列表3"/>
    <w:basedOn w:val="aff6"/>
    <w:qFormat/>
    <w:rsid w:val="00EF2C1D"/>
    <w:pPr>
      <w:tabs>
        <w:tab w:val="left" w:pos="1652"/>
      </w:tabs>
      <w:ind w:left="840" w:hanging="420"/>
    </w:pPr>
    <w:rPr>
      <w:rFonts w:ascii="Arial" w:eastAsia="宋体" w:hAnsi="Arial" w:cs="Times New Roman"/>
      <w:szCs w:val="20"/>
    </w:rPr>
  </w:style>
  <w:style w:type="paragraph" w:customStyle="1" w:styleId="1fffb">
    <w:name w:val="列表1(黑体)"/>
    <w:basedOn w:val="afff1"/>
    <w:next w:val="afff1"/>
    <w:qFormat/>
    <w:rsid w:val="00EF2C1D"/>
  </w:style>
  <w:style w:type="paragraph" w:customStyle="1" w:styleId="1fffc">
    <w:name w:val="列表1(非黑体)"/>
    <w:basedOn w:val="afff1"/>
    <w:next w:val="afff1"/>
    <w:qFormat/>
    <w:rsid w:val="00EF2C1D"/>
  </w:style>
  <w:style w:type="paragraph" w:customStyle="1" w:styleId="2ff6">
    <w:name w:val="列表2"/>
    <w:basedOn w:val="afff1"/>
    <w:next w:val="afff1"/>
    <w:qFormat/>
    <w:rsid w:val="00EF2C1D"/>
  </w:style>
  <w:style w:type="paragraph" w:customStyle="1" w:styleId="afffffffffffff6">
    <w:name w:val="表头"/>
    <w:basedOn w:val="aff6"/>
    <w:qFormat/>
    <w:rsid w:val="00EF2C1D"/>
    <w:rPr>
      <w:rFonts w:ascii="Arial" w:eastAsia="黑体" w:hAnsi="Arial" w:cs="Times New Roman"/>
      <w:b/>
      <w:sz w:val="24"/>
      <w:szCs w:val="20"/>
    </w:rPr>
  </w:style>
  <w:style w:type="character" w:customStyle="1" w:styleId="2ff7">
    <w:name w:val="正文文本缩进 2 字符"/>
    <w:qFormat/>
    <w:rsid w:val="00EF2C1D"/>
    <w:rPr>
      <w:color w:val="FF0000"/>
      <w:kern w:val="2"/>
      <w:sz w:val="24"/>
      <w:szCs w:val="24"/>
    </w:rPr>
  </w:style>
  <w:style w:type="paragraph" w:customStyle="1" w:styleId="3Arial">
    <w:name w:val="样式 标题 3 + Arial"/>
    <w:basedOn w:val="34"/>
    <w:rsid w:val="00EF2C1D"/>
    <w:pPr>
      <w:spacing w:before="100" w:beforeAutospacing="1" w:after="100" w:afterAutospacing="1" w:line="360" w:lineRule="auto"/>
    </w:pPr>
    <w:rPr>
      <w:rFonts w:ascii="Arial" w:eastAsia="黑体" w:hAnsi="Arial" w:cs="Times New Roman"/>
      <w:bCs w:val="0"/>
      <w:kern w:val="0"/>
      <w:sz w:val="30"/>
      <w:szCs w:val="30"/>
    </w:rPr>
  </w:style>
  <w:style w:type="paragraph" w:customStyle="1" w:styleId="2ff8">
    <w:name w:val="正文（首行缩进）2"/>
    <w:next w:val="afff1"/>
    <w:rsid w:val="00EF2C1D"/>
    <w:pPr>
      <w:spacing w:before="100" w:beforeAutospacing="1" w:after="100" w:afterAutospacing="1" w:line="300" w:lineRule="auto"/>
      <w:ind w:firstLineChars="200" w:firstLine="200"/>
    </w:pPr>
    <w:rPr>
      <w:rFonts w:ascii="Arial" w:hAnsi="Arial" w:cs="Times New Roman"/>
      <w:sz w:val="24"/>
    </w:rPr>
  </w:style>
  <w:style w:type="paragraph" w:customStyle="1" w:styleId="afffffffffffff7">
    <w:name w:val="表格题注"/>
    <w:next w:val="aff6"/>
    <w:rsid w:val="00EF2C1D"/>
    <w:pPr>
      <w:keepLines/>
      <w:tabs>
        <w:tab w:val="left" w:pos="4269"/>
      </w:tabs>
      <w:spacing w:beforeLines="100"/>
      <w:ind w:left="1089" w:hanging="369"/>
      <w:jc w:val="center"/>
    </w:pPr>
    <w:rPr>
      <w:rFonts w:ascii="Arial" w:hAnsi="Arial" w:cs="Times New Roman"/>
      <w:sz w:val="18"/>
      <w:szCs w:val="18"/>
    </w:rPr>
  </w:style>
  <w:style w:type="paragraph" w:customStyle="1" w:styleId="afffffffffffff8">
    <w:name w:val="插图题注"/>
    <w:next w:val="aff6"/>
    <w:qFormat/>
    <w:rsid w:val="00EF2C1D"/>
    <w:pPr>
      <w:tabs>
        <w:tab w:val="left" w:pos="3849"/>
      </w:tabs>
      <w:spacing w:afterLines="100"/>
      <w:ind w:left="1089" w:hanging="369"/>
      <w:jc w:val="center"/>
    </w:pPr>
    <w:rPr>
      <w:rFonts w:ascii="Arial" w:hAnsi="Arial" w:cs="Times New Roman"/>
      <w:sz w:val="18"/>
      <w:szCs w:val="18"/>
    </w:rPr>
  </w:style>
  <w:style w:type="paragraph" w:customStyle="1" w:styleId="ItemStep">
    <w:name w:val="Item Step"/>
    <w:qFormat/>
    <w:rsid w:val="00EF2C1D"/>
    <w:pPr>
      <w:tabs>
        <w:tab w:val="left" w:pos="874"/>
      </w:tabs>
      <w:spacing w:before="60" w:after="60" w:line="300" w:lineRule="auto"/>
      <w:ind w:left="874" w:hanging="420"/>
      <w:jc w:val="both"/>
    </w:pPr>
    <w:rPr>
      <w:rFonts w:ascii="Arial" w:hAnsi="Arial" w:cs="Times New Roman"/>
      <w:sz w:val="24"/>
    </w:rPr>
  </w:style>
  <w:style w:type="paragraph" w:customStyle="1" w:styleId="ItemList">
    <w:name w:val="Item List"/>
    <w:qFormat/>
    <w:rsid w:val="00EF2C1D"/>
    <w:pPr>
      <w:tabs>
        <w:tab w:val="left" w:pos="360"/>
      </w:tabs>
      <w:spacing w:line="300" w:lineRule="auto"/>
      <w:jc w:val="both"/>
    </w:pPr>
    <w:rPr>
      <w:rFonts w:ascii="Arial" w:hAnsi="Arial" w:cs="Times New Roman"/>
      <w:sz w:val="24"/>
    </w:rPr>
  </w:style>
  <w:style w:type="character" w:customStyle="1" w:styleId="chfont1">
    <w:name w:val="chfont1"/>
    <w:rsid w:val="00EF2C1D"/>
    <w:rPr>
      <w:rFonts w:ascii="GB2312" w:hAnsi="GB2312" w:hint="default"/>
      <w:sz w:val="18"/>
      <w:szCs w:val="18"/>
    </w:rPr>
  </w:style>
  <w:style w:type="paragraph" w:customStyle="1" w:styleId="symbol">
    <w:name w:val="symbol"/>
    <w:basedOn w:val="aff6"/>
    <w:qFormat/>
    <w:rsid w:val="00EF2C1D"/>
    <w:pPr>
      <w:widowControl/>
      <w:tabs>
        <w:tab w:val="left" w:pos="1494"/>
      </w:tabs>
      <w:autoSpaceDE w:val="0"/>
      <w:autoSpaceDN w:val="0"/>
      <w:spacing w:line="300" w:lineRule="auto"/>
      <w:ind w:left="1474" w:hanging="340"/>
    </w:pPr>
    <w:rPr>
      <w:rFonts w:ascii="Times New Roman" w:eastAsia="宋体" w:hAnsi="Times New Roman" w:cs="Times New Roman"/>
      <w:szCs w:val="20"/>
    </w:rPr>
  </w:style>
  <w:style w:type="character" w:customStyle="1" w:styleId="3CharChar1">
    <w:name w:val="标题 3 Char Char"/>
    <w:qFormat/>
    <w:rsid w:val="00EF2C1D"/>
    <w:rPr>
      <w:rFonts w:eastAsia="宋体"/>
      <w:bCs/>
      <w:kern w:val="2"/>
      <w:sz w:val="28"/>
      <w:szCs w:val="32"/>
      <w:lang w:val="en-US" w:eastAsia="zh-CN" w:bidi="ar-SA"/>
    </w:rPr>
  </w:style>
  <w:style w:type="character" w:customStyle="1" w:styleId="2ff9">
    <w:name w:val="正文文本 2 字符"/>
    <w:qFormat/>
    <w:rsid w:val="00EF2C1D"/>
    <w:rPr>
      <w:b/>
      <w:bCs/>
      <w:kern w:val="2"/>
      <w:sz w:val="28"/>
      <w:szCs w:val="24"/>
    </w:rPr>
  </w:style>
  <w:style w:type="paragraph" w:customStyle="1" w:styleId="2ffa">
    <w:name w:val="项目2"/>
    <w:qFormat/>
    <w:rsid w:val="00EF2C1D"/>
    <w:pPr>
      <w:spacing w:before="120" w:after="120" w:line="360" w:lineRule="auto"/>
      <w:ind w:firstLine="360"/>
    </w:pPr>
    <w:rPr>
      <w:rFonts w:ascii="Times New Roman" w:hAnsi="Times New Roman" w:cs="Times New Roman"/>
      <w:color w:val="000000"/>
      <w:sz w:val="24"/>
    </w:rPr>
  </w:style>
  <w:style w:type="paragraph" w:customStyle="1" w:styleId="afffffffffffff9">
    <w:name w:val="圆点"/>
    <w:basedOn w:val="1ff2"/>
    <w:rsid w:val="00EF2C1D"/>
    <w:pPr>
      <w:widowControl w:val="0"/>
      <w:tabs>
        <w:tab w:val="left" w:pos="360"/>
      </w:tabs>
      <w:spacing w:before="100" w:beforeAutospacing="1" w:after="100" w:afterAutospacing="1" w:line="360" w:lineRule="auto"/>
      <w:ind w:firstLine="0"/>
      <w:jc w:val="both"/>
    </w:pPr>
    <w:rPr>
      <w:rFonts w:ascii="宋体" w:hAnsi="宋体"/>
      <w:bCs/>
      <w:color w:val="000000"/>
      <w:kern w:val="2"/>
      <w:szCs w:val="28"/>
    </w:rPr>
  </w:style>
  <w:style w:type="paragraph" w:customStyle="1" w:styleId="afffffffffffffa">
    <w:name w:val="提纲段"/>
    <w:basedOn w:val="aff6"/>
    <w:qFormat/>
    <w:rsid w:val="00EF2C1D"/>
    <w:pPr>
      <w:spacing w:beforeLines="50" w:line="600" w:lineRule="exact"/>
      <w:jc w:val="center"/>
    </w:pPr>
    <w:rPr>
      <w:rFonts w:ascii="Times New Roman" w:eastAsia="宋体" w:hAnsi="Times New Roman" w:cs="Times New Roman"/>
      <w:b/>
      <w:bCs/>
      <w:sz w:val="36"/>
    </w:rPr>
  </w:style>
  <w:style w:type="paragraph" w:customStyle="1" w:styleId="FigureDescription">
    <w:name w:val="Figure Description"/>
    <w:next w:val="aff6"/>
    <w:qFormat/>
    <w:rsid w:val="00EF2C1D"/>
    <w:pPr>
      <w:snapToGrid w:val="0"/>
      <w:spacing w:before="80" w:after="320"/>
      <w:jc w:val="center"/>
    </w:pPr>
    <w:rPr>
      <w:rFonts w:ascii="Arial" w:eastAsia="黑体" w:hAnsi="Arial" w:cs="Times New Roman"/>
      <w:sz w:val="24"/>
    </w:rPr>
  </w:style>
  <w:style w:type="character" w:customStyle="1" w:styleId="yxInternal">
    <w:name w:val="yxInternal"/>
    <w:rsid w:val="00EF2C1D"/>
    <w:rPr>
      <w:rFonts w:ascii="Courier New" w:hAnsi="Courier New"/>
      <w:color w:val="FF0000"/>
    </w:rPr>
  </w:style>
  <w:style w:type="character" w:customStyle="1" w:styleId="3f4">
    <w:name w:val="正文文本缩进 3 字符"/>
    <w:qFormat/>
    <w:rsid w:val="00EF2C1D"/>
    <w:rPr>
      <w:rFonts w:ascii="Arial" w:hAnsi="Arial"/>
      <w:kern w:val="2"/>
      <w:sz w:val="16"/>
      <w:szCs w:val="16"/>
    </w:rPr>
  </w:style>
  <w:style w:type="paragraph" w:customStyle="1" w:styleId="ParaCharCharCharCharCharCharCharCharChar1CharCharCharCharCharCharChar">
    <w:name w:val="默认段落字体 Para Char Char Char Char Char Char Char Char Char1 Char Char Char Char Char Char Char"/>
    <w:basedOn w:val="afff5"/>
    <w:qFormat/>
    <w:rsid w:val="00EF2C1D"/>
    <w:rPr>
      <w:rFonts w:ascii="Tahoma" w:hAnsi="Tahoma"/>
      <w:sz w:val="24"/>
    </w:rPr>
  </w:style>
  <w:style w:type="paragraph" w:customStyle="1" w:styleId="07415">
    <w:name w:val="样式 首行缩进:  0.74 厘米 行距: 1.5 倍行距"/>
    <w:basedOn w:val="aff6"/>
    <w:qFormat/>
    <w:rsid w:val="00EF2C1D"/>
    <w:pPr>
      <w:spacing w:line="360" w:lineRule="auto"/>
      <w:ind w:firstLine="420"/>
    </w:pPr>
    <w:rPr>
      <w:rFonts w:ascii="Times New Roman" w:eastAsia="宋体" w:hAnsi="Times New Roman" w:cs="宋体"/>
      <w:szCs w:val="20"/>
    </w:rPr>
  </w:style>
  <w:style w:type="paragraph" w:customStyle="1" w:styleId="225052">
    <w:name w:val="样式 样式 文档正文 + 首行缩进:  2.25 字符 段后: 0.5 行 + 首行缩进:  2 字符"/>
    <w:qFormat/>
    <w:rsid w:val="00EF2C1D"/>
    <w:pPr>
      <w:spacing w:after="120" w:line="360" w:lineRule="auto"/>
      <w:ind w:firstLineChars="200" w:firstLine="200"/>
    </w:pPr>
    <w:rPr>
      <w:rFonts w:ascii="宋体" w:hAnsi="宋体" w:cs="Times New Roman"/>
      <w:sz w:val="24"/>
      <w:szCs w:val="24"/>
    </w:rPr>
  </w:style>
  <w:style w:type="paragraph" w:customStyle="1" w:styleId="CharCharChar">
    <w:name w:val="Char Char Char"/>
    <w:basedOn w:val="afffff2"/>
    <w:qFormat/>
    <w:rsid w:val="00EF2C1D"/>
    <w:pPr>
      <w:spacing w:after="0" w:line="360" w:lineRule="auto"/>
      <w:ind w:firstLineChars="200" w:firstLine="200"/>
    </w:pPr>
    <w:rPr>
      <w:rFonts w:ascii="Tahoma" w:eastAsia="宋体" w:hAnsi="Tahoma" w:cs="Times New Roman"/>
      <w:sz w:val="24"/>
    </w:rPr>
  </w:style>
  <w:style w:type="character" w:customStyle="1" w:styleId="3f0">
    <w:name w:val="正文文本首行缩进 字符3"/>
    <w:basedOn w:val="62"/>
    <w:link w:val="afffff2"/>
    <w:rsid w:val="00EF2C1D"/>
    <w:rPr>
      <w:rFonts w:asciiTheme="minorHAnsi" w:eastAsiaTheme="minorEastAsia" w:hAnsiTheme="minorHAnsi" w:cstheme="minorBidi"/>
      <w:kern w:val="2"/>
      <w:sz w:val="21"/>
      <w:szCs w:val="24"/>
    </w:rPr>
  </w:style>
  <w:style w:type="paragraph" w:customStyle="1" w:styleId="ParaCharCharCharCharCharCharCharCharChar1CharCharCharCharCharCharCharCharChar">
    <w:name w:val="默认段落字体 Para Char Char Char Char Char Char Char Char Char1 Char Char Char Char Char Char Char Char Char"/>
    <w:basedOn w:val="afff5"/>
    <w:qFormat/>
    <w:rsid w:val="00EF2C1D"/>
    <w:rPr>
      <w:rFonts w:ascii="Tahoma" w:hAnsi="Tahoma"/>
      <w:sz w:val="24"/>
    </w:rPr>
  </w:style>
  <w:style w:type="paragraph" w:customStyle="1" w:styleId="CharCharf6">
    <w:name w:val="Char Char"/>
    <w:basedOn w:val="5"/>
    <w:qFormat/>
    <w:rsid w:val="00EF2C1D"/>
    <w:pPr>
      <w:widowControl/>
      <w:tabs>
        <w:tab w:val="left" w:pos="1701"/>
      </w:tabs>
      <w:spacing w:before="280" w:after="160" w:line="240" w:lineRule="exact"/>
      <w:ind w:left="1701" w:hanging="850"/>
      <w:jc w:val="left"/>
    </w:pPr>
    <w:rPr>
      <w:rFonts w:ascii="Verdana" w:hAnsi="Verdana"/>
      <w:bCs w:val="0"/>
      <w:kern w:val="0"/>
      <w:sz w:val="20"/>
      <w:szCs w:val="20"/>
      <w:lang w:eastAsia="en-US"/>
    </w:rPr>
  </w:style>
  <w:style w:type="character" w:customStyle="1" w:styleId="centermenu41">
    <w:name w:val="centermenu41"/>
    <w:qFormat/>
    <w:rsid w:val="00EF2C1D"/>
    <w:rPr>
      <w:rFonts w:ascii="ˎ̥" w:eastAsia="宋体" w:hAnsi="ˎ̥" w:hint="default"/>
      <w:b/>
      <w:bCs/>
      <w:color w:val="ED540E"/>
      <w:sz w:val="21"/>
      <w:szCs w:val="21"/>
      <w:lang w:val="en-US" w:eastAsia="en-US" w:bidi="ar-SA"/>
    </w:rPr>
  </w:style>
  <w:style w:type="paragraph" w:customStyle="1" w:styleId="afffffffffffffb">
    <w:name w:val="正文 缩进 小四"/>
    <w:basedOn w:val="aff6"/>
    <w:rsid w:val="00EF2C1D"/>
    <w:pPr>
      <w:ind w:firstLineChars="200" w:firstLine="200"/>
    </w:pPr>
    <w:rPr>
      <w:rFonts w:ascii="Times New Roman" w:eastAsia="宋体" w:hAnsi="Times New Roman" w:cs="宋体"/>
      <w:sz w:val="24"/>
      <w:szCs w:val="20"/>
    </w:rPr>
  </w:style>
  <w:style w:type="paragraph" w:customStyle="1" w:styleId="Char2CharCharChar">
    <w:name w:val="Char2 Char Char Char"/>
    <w:basedOn w:val="aff6"/>
    <w:qFormat/>
    <w:rsid w:val="00EF2C1D"/>
    <w:rPr>
      <w:rFonts w:ascii="Tahoma" w:eastAsia="宋体" w:hAnsi="Tahoma" w:cs="Times New Roman"/>
      <w:sz w:val="24"/>
    </w:rPr>
  </w:style>
  <w:style w:type="paragraph" w:customStyle="1" w:styleId="Char60">
    <w:name w:val="Char6"/>
    <w:basedOn w:val="aff6"/>
    <w:next w:val="aff6"/>
    <w:qFormat/>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c">
    <w:name w:val="标题样式"/>
    <w:basedOn w:val="aff6"/>
    <w:rsid w:val="00EF2C1D"/>
    <w:pPr>
      <w:tabs>
        <w:tab w:val="left" w:pos="420"/>
      </w:tabs>
      <w:spacing w:line="360" w:lineRule="auto"/>
    </w:pPr>
    <w:rPr>
      <w:rFonts w:ascii="宋体" w:eastAsia="宋体" w:hAnsi="宋体" w:cs="Times New Roman"/>
      <w:sz w:val="24"/>
    </w:rPr>
  </w:style>
  <w:style w:type="paragraph" w:customStyle="1" w:styleId="Charff0">
    <w:name w:val="大汉方案正文 Char"/>
    <w:basedOn w:val="aff6"/>
    <w:link w:val="CharCharChar0"/>
    <w:qFormat/>
    <w:rsid w:val="00EF2C1D"/>
    <w:pPr>
      <w:spacing w:line="360" w:lineRule="auto"/>
      <w:ind w:firstLineChars="200" w:firstLine="200"/>
    </w:pPr>
    <w:rPr>
      <w:rFonts w:ascii="Arial" w:eastAsia="宋体" w:hAnsi="Arial" w:cs="Times New Roman"/>
      <w:sz w:val="24"/>
    </w:rPr>
  </w:style>
  <w:style w:type="character" w:customStyle="1" w:styleId="CharCharChar0">
    <w:name w:val="大汉方案正文 Char Char Char"/>
    <w:link w:val="Charff0"/>
    <w:qFormat/>
    <w:rsid w:val="00EF2C1D"/>
    <w:rPr>
      <w:rFonts w:ascii="Arial" w:hAnsi="Arial" w:cs="Times New Roman"/>
      <w:kern w:val="2"/>
      <w:sz w:val="24"/>
      <w:szCs w:val="24"/>
    </w:rPr>
  </w:style>
  <w:style w:type="character" w:customStyle="1" w:styleId="CharCharChar1">
    <w:name w:val="正文缩进 Char Char Char"/>
    <w:qFormat/>
    <w:locked/>
    <w:rsid w:val="00EF2C1D"/>
    <w:rPr>
      <w:rFonts w:ascii="Arial" w:eastAsia="宋体" w:hAnsi="Arial"/>
      <w:kern w:val="2"/>
      <w:sz w:val="24"/>
      <w:lang w:val="en-US" w:eastAsia="zh-CN" w:bidi="ar-SA"/>
    </w:rPr>
  </w:style>
  <w:style w:type="paragraph" w:customStyle="1" w:styleId="2110">
    <w:name w:val="标题2 1.1"/>
    <w:basedOn w:val="aff6"/>
    <w:link w:val="211Char"/>
    <w:qFormat/>
    <w:rsid w:val="00EF2C1D"/>
    <w:pPr>
      <w:keepNext/>
      <w:keepLines/>
      <w:spacing w:before="260" w:after="260" w:line="415" w:lineRule="auto"/>
      <w:outlineLvl w:val="1"/>
    </w:pPr>
    <w:rPr>
      <w:rFonts w:ascii="Cambria" w:eastAsia="宋体" w:hAnsi="Cambria" w:cs="Times New Roman"/>
      <w:b/>
      <w:bCs/>
      <w:sz w:val="36"/>
      <w:szCs w:val="36"/>
    </w:rPr>
  </w:style>
  <w:style w:type="character" w:customStyle="1" w:styleId="211Char">
    <w:name w:val="标题2 1.1 Char"/>
    <w:link w:val="2110"/>
    <w:qFormat/>
    <w:rsid w:val="00EF2C1D"/>
    <w:rPr>
      <w:rFonts w:ascii="Cambria" w:hAnsi="Cambria" w:cs="Times New Roman"/>
      <w:b/>
      <w:bCs/>
      <w:kern w:val="2"/>
      <w:sz w:val="36"/>
      <w:szCs w:val="36"/>
    </w:rPr>
  </w:style>
  <w:style w:type="character" w:customStyle="1" w:styleId="afffffffffffffd">
    <w:name w:val="无间隔 字符"/>
    <w:uiPriority w:val="1"/>
    <w:qFormat/>
    <w:rsid w:val="00EF2C1D"/>
    <w:rPr>
      <w:rFonts w:ascii="Calibri" w:hAnsi="Calibri"/>
      <w:kern w:val="2"/>
      <w:sz w:val="21"/>
      <w:szCs w:val="22"/>
    </w:rPr>
  </w:style>
  <w:style w:type="paragraph" w:customStyle="1" w:styleId="224">
    <w:name w:val="样式 样式 首行缩进:  2 字符 + 首行缩进:  2 字符"/>
    <w:basedOn w:val="aff6"/>
    <w:qFormat/>
    <w:rsid w:val="00EF2C1D"/>
    <w:pPr>
      <w:spacing w:line="360" w:lineRule="auto"/>
      <w:ind w:firstLineChars="200" w:firstLine="200"/>
    </w:pPr>
    <w:rPr>
      <w:rFonts w:ascii="Book Antiqua" w:eastAsia="宋体" w:hAnsi="Book Antiqua" w:cs="宋体"/>
      <w:sz w:val="24"/>
      <w:szCs w:val="20"/>
    </w:rPr>
  </w:style>
  <w:style w:type="paragraph" w:customStyle="1" w:styleId="1PIM1H1SectionHeadh1l11Heading0section11stle1">
    <w:name w:val="样式 标题 1PIM 1H1Section Headh1l11Heading 0section 11st le...1"/>
    <w:basedOn w:val="17"/>
    <w:qFormat/>
    <w:rsid w:val="00EF2C1D"/>
    <w:pPr>
      <w:pageBreakBefore/>
      <w:widowControl/>
      <w:tabs>
        <w:tab w:val="left" w:pos="360"/>
      </w:tabs>
      <w:autoSpaceDE w:val="0"/>
      <w:autoSpaceDN w:val="0"/>
      <w:adjustRightInd w:val="0"/>
      <w:spacing w:line="500" w:lineRule="exact"/>
      <w:ind w:left="144" w:hanging="432"/>
      <w:jc w:val="left"/>
    </w:pPr>
    <w:rPr>
      <w:rFonts w:ascii="Times New Roman" w:eastAsia="黑体" w:hAnsi="Times New Roman" w:cs="Times New Roman"/>
      <w:bCs w:val="0"/>
      <w:color w:val="000000"/>
      <w:sz w:val="36"/>
      <w:szCs w:val="20"/>
    </w:rPr>
  </w:style>
  <w:style w:type="paragraph" w:customStyle="1" w:styleId="2Heading2HiddenHeading2CCBSTitre3H2122">
    <w:name w:val="样式 样式 标题 2Heading 2 HiddenHeading 2 CCBSTitre3H2子系统子系统1子系统2...2 ..."/>
    <w:basedOn w:val="aff6"/>
    <w:qFormat/>
    <w:rsid w:val="00EF2C1D"/>
    <w:pPr>
      <w:keepNext/>
      <w:keepLines/>
      <w:adjustRightInd w:val="0"/>
      <w:spacing w:before="240" w:after="240" w:line="500" w:lineRule="exact"/>
      <w:outlineLvl w:val="1"/>
    </w:pPr>
    <w:rPr>
      <w:rFonts w:ascii="Times New Roman" w:eastAsia="黑体" w:hAnsi="Times New Roman" w:cs="Times New Roman"/>
      <w:b/>
      <w:bCs/>
      <w:sz w:val="30"/>
      <w:szCs w:val="20"/>
    </w:rPr>
  </w:style>
  <w:style w:type="paragraph" w:customStyle="1" w:styleId="msoacetate0">
    <w:name w:val="msoacetate"/>
    <w:basedOn w:val="aff6"/>
    <w:qFormat/>
    <w:rsid w:val="00EF2C1D"/>
    <w:rPr>
      <w:rFonts w:ascii="Times New Roman" w:eastAsia="宋体" w:hAnsi="Times New Roman" w:cs="Times New Roman"/>
      <w:sz w:val="18"/>
      <w:szCs w:val="20"/>
    </w:rPr>
  </w:style>
  <w:style w:type="paragraph" w:customStyle="1" w:styleId="CharChar30">
    <w:name w:val="Char Char3"/>
    <w:basedOn w:val="aff6"/>
    <w:qFormat/>
    <w:rsid w:val="00EF2C1D"/>
    <w:pPr>
      <w:keepNext/>
      <w:keepLines/>
      <w:widowControl/>
      <w:tabs>
        <w:tab w:val="left" w:pos="1701"/>
      </w:tabs>
      <w:spacing w:before="280" w:after="160" w:line="240" w:lineRule="exact"/>
      <w:ind w:left="1701" w:hanging="850"/>
      <w:jc w:val="left"/>
      <w:outlineLvl w:val="4"/>
    </w:pPr>
    <w:rPr>
      <w:rFonts w:ascii="Verdana" w:eastAsia="宋体" w:hAnsi="Verdana" w:cs="Times New Roman"/>
      <w:b/>
      <w:kern w:val="0"/>
      <w:sz w:val="20"/>
      <w:szCs w:val="20"/>
      <w:lang w:eastAsia="en-US"/>
    </w:rPr>
  </w:style>
  <w:style w:type="paragraph" w:customStyle="1" w:styleId="79">
    <w:name w:val="7"/>
    <w:uiPriority w:val="34"/>
    <w:qFormat/>
    <w:rsid w:val="00EF2C1D"/>
    <w:pPr>
      <w:widowControl w:val="0"/>
      <w:jc w:val="both"/>
    </w:pPr>
    <w:rPr>
      <w:rFonts w:ascii="Arial" w:hAnsi="Arial" w:cs="Times New Roman"/>
      <w:kern w:val="2"/>
      <w:sz w:val="21"/>
    </w:rPr>
  </w:style>
  <w:style w:type="paragraph" w:customStyle="1" w:styleId="1PIM1H1SectionHeadh1l11Heading0section11stle10">
    <w:name w:val="样式 样式 标题 1PIM 1H1Section Headh1l11Heading 0section 11st le...1 +..."/>
    <w:basedOn w:val="1PIM1H1SectionHeadh1l11Heading0section11stle1"/>
    <w:link w:val="1PIM1H1SectionHeadh1l11Heading0section11stle1Char"/>
    <w:qFormat/>
    <w:rsid w:val="00EF2C1D"/>
  </w:style>
  <w:style w:type="character" w:customStyle="1" w:styleId="1PIM1H1SectionHeadh1l11Heading0section11stle1Char">
    <w:name w:val="样式 样式 标题 1PIM 1H1Section Headh1l11Heading 0section 11st le...1 +... Char"/>
    <w:link w:val="1PIM1H1SectionHeadh1l11Heading0section11stle10"/>
    <w:rsid w:val="00EF2C1D"/>
    <w:rPr>
      <w:rFonts w:ascii="Times New Roman" w:eastAsia="黑体" w:hAnsi="Times New Roman" w:cs="Times New Roman"/>
      <w:b/>
      <w:color w:val="000000"/>
      <w:kern w:val="44"/>
      <w:sz w:val="36"/>
    </w:rPr>
  </w:style>
  <w:style w:type="character" w:customStyle="1" w:styleId="afffffffffffffe">
    <w:name w:val="纯文本 字符"/>
    <w:uiPriority w:val="99"/>
    <w:qFormat/>
    <w:rsid w:val="00EF2C1D"/>
    <w:rPr>
      <w:rFonts w:ascii="宋体" w:hAnsi="Courier New"/>
      <w:kern w:val="2"/>
      <w:sz w:val="21"/>
    </w:rPr>
  </w:style>
  <w:style w:type="paragraph" w:customStyle="1" w:styleId="217">
    <w:name w:val="正文文本 21"/>
    <w:basedOn w:val="aff6"/>
    <w:qFormat/>
    <w:rsid w:val="00EF2C1D"/>
    <w:pPr>
      <w:widowControl/>
      <w:spacing w:after="120" w:line="360" w:lineRule="auto"/>
      <w:ind w:firstLine="510"/>
      <w:jc w:val="left"/>
    </w:pPr>
    <w:rPr>
      <w:rFonts w:ascii="Times New Roman" w:eastAsia="宋体" w:hAnsi="Times New Roman" w:cs="Times New Roman"/>
      <w:kern w:val="0"/>
      <w:sz w:val="24"/>
    </w:rPr>
  </w:style>
  <w:style w:type="character" w:customStyle="1" w:styleId="074CharChar">
    <w:name w:val="标书正文:  0.74 厘米 Char Char"/>
    <w:link w:val="0740"/>
    <w:qFormat/>
    <w:rsid w:val="00EF2C1D"/>
    <w:rPr>
      <w:sz w:val="24"/>
    </w:rPr>
  </w:style>
  <w:style w:type="paragraph" w:customStyle="1" w:styleId="0740">
    <w:name w:val="标书正文:  0.74 厘米"/>
    <w:basedOn w:val="aff6"/>
    <w:link w:val="074CharChar"/>
    <w:rsid w:val="00EF2C1D"/>
    <w:pPr>
      <w:snapToGrid w:val="0"/>
      <w:spacing w:line="360" w:lineRule="auto"/>
      <w:ind w:firstLine="420"/>
    </w:pPr>
    <w:rPr>
      <w:rFonts w:ascii="Calibri" w:eastAsia="宋体" w:hAnsi="Calibri" w:cs="Calibri"/>
      <w:kern w:val="0"/>
      <w:sz w:val="24"/>
      <w:szCs w:val="20"/>
    </w:rPr>
  </w:style>
  <w:style w:type="paragraph" w:customStyle="1" w:styleId="p17">
    <w:name w:val="p17"/>
    <w:basedOn w:val="aff6"/>
    <w:rsid w:val="00EF2C1D"/>
    <w:pPr>
      <w:widowControl/>
      <w:ind w:firstLine="420"/>
    </w:pPr>
    <w:rPr>
      <w:rFonts w:ascii="Calibri" w:eastAsia="宋体" w:hAnsi="Calibri" w:cs="宋体"/>
      <w:kern w:val="0"/>
      <w:szCs w:val="21"/>
    </w:rPr>
  </w:style>
  <w:style w:type="paragraph" w:customStyle="1" w:styleId="Char1CharCharChar">
    <w:name w:val="Char1 Char Char Char"/>
    <w:basedOn w:val="aff6"/>
    <w:rsid w:val="00EF2C1D"/>
    <w:pPr>
      <w:widowControl/>
      <w:spacing w:line="360" w:lineRule="auto"/>
      <w:ind w:firstLineChars="200" w:firstLine="200"/>
    </w:pPr>
    <w:rPr>
      <w:rFonts w:ascii="Tahoma" w:eastAsia="宋体" w:hAnsi="Tahoma" w:cs="Times New Roman" w:hint="eastAsia"/>
      <w:sz w:val="24"/>
      <w:szCs w:val="22"/>
    </w:rPr>
  </w:style>
  <w:style w:type="paragraph" w:customStyle="1" w:styleId="p16">
    <w:name w:val="p16"/>
    <w:basedOn w:val="aff6"/>
    <w:rsid w:val="00EF2C1D"/>
    <w:pPr>
      <w:widowControl/>
      <w:spacing w:before="156" w:after="156" w:line="360" w:lineRule="auto"/>
      <w:ind w:firstLine="420"/>
    </w:pPr>
    <w:rPr>
      <w:rFonts w:ascii="Times New Roman" w:eastAsia="宋体" w:hAnsi="Times New Roman" w:cs="Times New Roman"/>
      <w:kern w:val="0"/>
      <w:sz w:val="24"/>
    </w:rPr>
  </w:style>
  <w:style w:type="paragraph" w:customStyle="1" w:styleId="p19">
    <w:name w:val="p19"/>
    <w:basedOn w:val="aff6"/>
    <w:rsid w:val="00EF2C1D"/>
    <w:pPr>
      <w:widowControl/>
      <w:ind w:firstLine="420"/>
    </w:pPr>
    <w:rPr>
      <w:rFonts w:ascii="Calibri" w:eastAsia="宋体" w:hAnsi="Calibri" w:cs="宋体"/>
      <w:kern w:val="0"/>
      <w:szCs w:val="21"/>
    </w:rPr>
  </w:style>
  <w:style w:type="paragraph" w:customStyle="1" w:styleId="p20">
    <w:name w:val="p20"/>
    <w:basedOn w:val="aff6"/>
    <w:rsid w:val="00EF2C1D"/>
    <w:pPr>
      <w:widowControl/>
      <w:spacing w:line="360" w:lineRule="auto"/>
      <w:ind w:firstLine="420"/>
    </w:pPr>
    <w:rPr>
      <w:rFonts w:ascii="Calibri" w:eastAsia="宋体" w:hAnsi="Calibri" w:cs="宋体"/>
      <w:kern w:val="0"/>
      <w:sz w:val="24"/>
    </w:rPr>
  </w:style>
  <w:style w:type="paragraph" w:customStyle="1" w:styleId="p21">
    <w:name w:val="p21"/>
    <w:basedOn w:val="aff6"/>
    <w:rsid w:val="00EF2C1D"/>
    <w:pPr>
      <w:widowControl/>
    </w:pPr>
    <w:rPr>
      <w:rFonts w:ascii="Times New Roman" w:eastAsia="宋体" w:hAnsi="Times New Roman" w:cs="Times New Roman"/>
      <w:kern w:val="0"/>
      <w:szCs w:val="21"/>
    </w:rPr>
  </w:style>
  <w:style w:type="character" w:customStyle="1" w:styleId="161">
    <w:name w:val="16"/>
    <w:rsid w:val="00EF2C1D"/>
    <w:rPr>
      <w:rFonts w:ascii="Times New Roman" w:hAnsi="Times New Roman" w:cs="Times New Roman" w:hint="default"/>
      <w:color w:val="0000FF"/>
      <w:sz w:val="20"/>
      <w:szCs w:val="20"/>
      <w:u w:val="single"/>
    </w:rPr>
  </w:style>
  <w:style w:type="character" w:customStyle="1" w:styleId="151">
    <w:name w:val="15"/>
    <w:rsid w:val="00EF2C1D"/>
    <w:rPr>
      <w:rFonts w:ascii="Times New Roman" w:hAnsi="Times New Roman" w:cs="Times New Roman" w:hint="default"/>
      <w:color w:val="0000FF"/>
      <w:sz w:val="20"/>
      <w:szCs w:val="20"/>
      <w:u w:val="single"/>
    </w:rPr>
  </w:style>
  <w:style w:type="character" w:customStyle="1" w:styleId="apple-converted-space">
    <w:name w:val="apple-converted-space"/>
    <w:rsid w:val="00EF2C1D"/>
  </w:style>
  <w:style w:type="paragraph" w:customStyle="1" w:styleId="218">
    <w:name w:val="标题 21"/>
    <w:basedOn w:val="aff6"/>
    <w:rsid w:val="00EF2C1D"/>
    <w:pPr>
      <w:spacing w:before="260" w:after="260" w:line="412" w:lineRule="auto"/>
      <w:jc w:val="left"/>
    </w:pPr>
    <w:rPr>
      <w:rFonts w:ascii="宋体" w:eastAsia="宋体" w:hAnsi="宋体" w:cs="Times New Roman"/>
      <w:b/>
      <w:color w:val="000000"/>
      <w:sz w:val="28"/>
      <w:szCs w:val="20"/>
    </w:rPr>
  </w:style>
  <w:style w:type="paragraph" w:customStyle="1" w:styleId="xl28">
    <w:name w:val="xl28"/>
    <w:basedOn w:val="aff6"/>
    <w:rsid w:val="00EF2C1D"/>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cs="Times New Roman"/>
      <w:kern w:val="0"/>
      <w:sz w:val="24"/>
      <w:szCs w:val="20"/>
    </w:rPr>
  </w:style>
  <w:style w:type="paragraph" w:customStyle="1" w:styleId="313">
    <w:name w:val="标题 31"/>
    <w:basedOn w:val="aff6"/>
    <w:rsid w:val="00EF2C1D"/>
    <w:pPr>
      <w:keepNext/>
      <w:keepLines/>
      <w:tabs>
        <w:tab w:val="left" w:pos="900"/>
      </w:tabs>
      <w:spacing w:beforeAutospacing="1" w:afterAutospacing="1" w:line="360" w:lineRule="auto"/>
    </w:pPr>
    <w:rPr>
      <w:rFonts w:ascii="仿宋_GB2312" w:eastAsia="仿宋_GB2312" w:hAnsi="Times New Roman" w:cs="Times New Roman"/>
      <w:b/>
      <w:sz w:val="28"/>
      <w:szCs w:val="20"/>
    </w:rPr>
  </w:style>
  <w:style w:type="character" w:customStyle="1" w:styleId="p1481">
    <w:name w:val="p1481"/>
    <w:rsid w:val="00EF2C1D"/>
    <w:rPr>
      <w:color w:val="515151"/>
      <w:sz w:val="18"/>
      <w:szCs w:val="18"/>
    </w:rPr>
  </w:style>
  <w:style w:type="paragraph" w:customStyle="1" w:styleId="xl25">
    <w:name w:val="xl25"/>
    <w:basedOn w:val="aff6"/>
    <w:rsid w:val="00EF2C1D"/>
    <w:pPr>
      <w:widowControl/>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12">
    <w:name w:val="符号 1"/>
    <w:basedOn w:val="afffc"/>
    <w:rsid w:val="00EF2C1D"/>
    <w:pPr>
      <w:numPr>
        <w:numId w:val="18"/>
      </w:numPr>
      <w:tabs>
        <w:tab w:val="left" w:pos="900"/>
      </w:tabs>
      <w:spacing w:after="0" w:line="360" w:lineRule="auto"/>
      <w:ind w:leftChars="0"/>
    </w:pPr>
    <w:rPr>
      <w:rFonts w:ascii="Times New Roman" w:eastAsia="宋体" w:hAnsi="Times New Roman" w:cs="Times New Roman"/>
      <w:kern w:val="28"/>
      <w:sz w:val="24"/>
    </w:rPr>
  </w:style>
  <w:style w:type="paragraph" w:customStyle="1" w:styleId="20">
    <w:name w:val="符号 2"/>
    <w:basedOn w:val="12"/>
    <w:rsid w:val="00EF2C1D"/>
    <w:pPr>
      <w:numPr>
        <w:ilvl w:val="1"/>
      </w:numPr>
      <w:tabs>
        <w:tab w:val="left" w:pos="1320"/>
      </w:tabs>
      <w:ind w:left="900" w:firstLine="0"/>
    </w:pPr>
  </w:style>
  <w:style w:type="paragraph" w:customStyle="1" w:styleId="affffffffffffff">
    <w:name w:val="正文 居中"/>
    <w:basedOn w:val="aff6"/>
    <w:rsid w:val="00EF2C1D"/>
    <w:pPr>
      <w:spacing w:line="360" w:lineRule="auto"/>
      <w:jc w:val="center"/>
    </w:pPr>
    <w:rPr>
      <w:rFonts w:ascii="Times New Roman" w:eastAsia="宋体" w:hAnsi="Times New Roman" w:cs="宋体"/>
      <w:sz w:val="24"/>
      <w:szCs w:val="20"/>
    </w:rPr>
  </w:style>
  <w:style w:type="paragraph" w:customStyle="1" w:styleId="affffffffffffff0">
    <w:name w:val="表格标题栏"/>
    <w:basedOn w:val="aff6"/>
    <w:rsid w:val="00EF2C1D"/>
    <w:pPr>
      <w:jc w:val="center"/>
    </w:pPr>
    <w:rPr>
      <w:rFonts w:ascii="Arial" w:eastAsia="黑体" w:hAnsi="Arial" w:cs="Times New Roman"/>
      <w:szCs w:val="21"/>
    </w:rPr>
  </w:style>
  <w:style w:type="paragraph" w:customStyle="1" w:styleId="affffffffffffff1">
    <w:name w:val="表格居中"/>
    <w:basedOn w:val="aff6"/>
    <w:rsid w:val="00EF2C1D"/>
    <w:pPr>
      <w:jc w:val="center"/>
    </w:pPr>
    <w:rPr>
      <w:rFonts w:ascii="Times New Roman" w:eastAsia="宋体" w:hAnsi="Times New Roman" w:cs="Times New Roman"/>
    </w:rPr>
  </w:style>
  <w:style w:type="paragraph" w:customStyle="1" w:styleId="2ffb">
    <w:name w:val="正文＋小四＋缩进2字符"/>
    <w:basedOn w:val="aff6"/>
    <w:rsid w:val="00EF2C1D"/>
    <w:pPr>
      <w:spacing w:line="360" w:lineRule="auto"/>
      <w:ind w:firstLineChars="200" w:firstLine="200"/>
    </w:pPr>
    <w:rPr>
      <w:rFonts w:ascii="Times New Roman" w:eastAsia="宋体" w:hAnsi="Times New Roman" w:cs="Times New Roman"/>
      <w:sz w:val="24"/>
    </w:rPr>
  </w:style>
  <w:style w:type="paragraph" w:customStyle="1" w:styleId="2ffc">
    <w:name w:val="正文首行缩进2"/>
    <w:basedOn w:val="aff6"/>
    <w:rsid w:val="00EF2C1D"/>
    <w:pPr>
      <w:spacing w:line="360" w:lineRule="auto"/>
      <w:ind w:firstLineChars="200" w:firstLine="480"/>
    </w:pPr>
    <w:rPr>
      <w:rFonts w:ascii="Times New Roman" w:eastAsia="宋体" w:hAnsi="Times New Roman" w:cs="Times New Roman"/>
      <w:sz w:val="24"/>
    </w:rPr>
  </w:style>
  <w:style w:type="paragraph" w:customStyle="1" w:styleId="a3">
    <w:name w:val="文字列表"/>
    <w:basedOn w:val="afffff2"/>
    <w:rsid w:val="00EF2C1D"/>
    <w:pPr>
      <w:numPr>
        <w:numId w:val="19"/>
      </w:numPr>
      <w:tabs>
        <w:tab w:val="left" w:pos="1125"/>
        <w:tab w:val="left" w:pos="1440"/>
      </w:tabs>
      <w:spacing w:after="0" w:line="360" w:lineRule="auto"/>
      <w:ind w:rightChars="200" w:right="200" w:firstLineChars="0"/>
    </w:pPr>
    <w:rPr>
      <w:rFonts w:ascii="楷体_GB2312" w:eastAsia="楷体_GB2312" w:hAnsi="Times New Roman" w:cs="Times New Roman"/>
      <w:sz w:val="24"/>
      <w:szCs w:val="20"/>
    </w:rPr>
  </w:style>
  <w:style w:type="character" w:customStyle="1" w:styleId="CharChar10">
    <w:name w:val="Char Char1"/>
    <w:rsid w:val="00EF2C1D"/>
    <w:rPr>
      <w:sz w:val="24"/>
      <w:szCs w:val="24"/>
    </w:rPr>
  </w:style>
  <w:style w:type="paragraph" w:customStyle="1" w:styleId="ul">
    <w:name w:val="ul"/>
    <w:basedOn w:val="aff6"/>
    <w:rsid w:val="00EF2C1D"/>
    <w:pPr>
      <w:widowControl/>
      <w:numPr>
        <w:numId w:val="20"/>
      </w:numPr>
      <w:spacing w:line="360" w:lineRule="auto"/>
    </w:pPr>
    <w:rPr>
      <w:rFonts w:ascii="Times New Roman" w:eastAsia="宋体" w:hAnsi="Times New Roman" w:cs="Times New Roman"/>
      <w:kern w:val="0"/>
      <w:sz w:val="24"/>
    </w:rPr>
  </w:style>
  <w:style w:type="paragraph" w:customStyle="1" w:styleId="affffffffffffff2">
    <w:name w:val="样式 题注 + 居中"/>
    <w:basedOn w:val="afff2"/>
    <w:rsid w:val="00EF2C1D"/>
  </w:style>
  <w:style w:type="paragraph" w:customStyle="1" w:styleId="ul1">
    <w:name w:val="ul1"/>
    <w:basedOn w:val="aff6"/>
    <w:rsid w:val="00EF2C1D"/>
    <w:pPr>
      <w:numPr>
        <w:numId w:val="21"/>
      </w:numPr>
      <w:adjustRightInd w:val="0"/>
      <w:spacing w:before="120" w:after="120" w:line="360" w:lineRule="auto"/>
      <w:textAlignment w:val="baseline"/>
    </w:pPr>
    <w:rPr>
      <w:rFonts w:ascii="Arial" w:eastAsia="宋体" w:hAnsi="Arial" w:cs="Times New Roman"/>
      <w:kern w:val="0"/>
    </w:rPr>
  </w:style>
  <w:style w:type="paragraph" w:customStyle="1" w:styleId="CharChar1CharCharCharCharCharChar">
    <w:name w:val="Char Char1 Char Char Char Char Char Char"/>
    <w:basedOn w:val="aff6"/>
    <w:rsid w:val="00EF2C1D"/>
    <w:rPr>
      <w:rFonts w:ascii="Tahoma" w:eastAsia="宋体" w:hAnsi="Tahoma" w:cs="Times New Roman"/>
      <w:sz w:val="24"/>
    </w:rPr>
  </w:style>
  <w:style w:type="paragraph" w:customStyle="1" w:styleId="CharCharCharCharChar">
    <w:name w:val="Char Char Char Char Char"/>
    <w:basedOn w:val="aff6"/>
    <w:rsid w:val="00EF2C1D"/>
    <w:pPr>
      <w:numPr>
        <w:numId w:val="22"/>
      </w:numPr>
    </w:pPr>
    <w:rPr>
      <w:rFonts w:ascii="仿宋_GB2312" w:eastAsia="仿宋_GB2312" w:hAnsi="Times New Roman" w:cs="Times New Roman"/>
      <w:b/>
      <w:sz w:val="32"/>
      <w:szCs w:val="32"/>
    </w:rPr>
  </w:style>
  <w:style w:type="character" w:customStyle="1" w:styleId="unnamed11">
    <w:name w:val="unnamed11"/>
    <w:rsid w:val="00EF2C1D"/>
    <w:rPr>
      <w:rFonts w:eastAsia="宋体"/>
      <w:spacing w:val="360"/>
      <w:kern w:val="2"/>
      <w:sz w:val="20"/>
      <w:szCs w:val="20"/>
      <w:lang w:val="en-US" w:eastAsia="zh-CN" w:bidi="ar-SA"/>
    </w:rPr>
  </w:style>
  <w:style w:type="paragraph" w:customStyle="1" w:styleId="l18">
    <w:name w:val="l18"/>
    <w:basedOn w:val="aff6"/>
    <w:rsid w:val="00EF2C1D"/>
    <w:pPr>
      <w:widowControl/>
      <w:spacing w:before="30" w:after="100" w:afterAutospacing="1" w:line="270" w:lineRule="atLeast"/>
      <w:ind w:left="90"/>
      <w:jc w:val="left"/>
    </w:pPr>
    <w:rPr>
      <w:rFonts w:ascii="Arial" w:eastAsia="宋体" w:hAnsi="Arial" w:cs="Arial"/>
      <w:color w:val="000000"/>
      <w:kern w:val="0"/>
      <w:sz w:val="18"/>
      <w:szCs w:val="18"/>
    </w:rPr>
  </w:style>
  <w:style w:type="character" w:customStyle="1" w:styleId="CharChar20">
    <w:name w:val="Char Char2"/>
    <w:rsid w:val="00EF2C1D"/>
    <w:rPr>
      <w:kern w:val="2"/>
      <w:sz w:val="18"/>
    </w:rPr>
  </w:style>
  <w:style w:type="paragraph" w:customStyle="1" w:styleId="CharCharChar1Char">
    <w:name w:val="Char Char Char1 Char"/>
    <w:basedOn w:val="aff6"/>
    <w:rsid w:val="00EF2C1D"/>
    <w:pPr>
      <w:spacing w:beforeLines="50" w:afterLines="50"/>
    </w:pPr>
    <w:rPr>
      <w:rFonts w:ascii="Tahoma" w:eastAsia="宋体" w:hAnsi="Tahoma" w:cs="Times New Roman"/>
      <w:sz w:val="24"/>
      <w:szCs w:val="20"/>
    </w:rPr>
  </w:style>
  <w:style w:type="character" w:customStyle="1" w:styleId="headline-content">
    <w:name w:val="headline-content"/>
    <w:rsid w:val="00EF2C1D"/>
  </w:style>
  <w:style w:type="paragraph" w:customStyle="1" w:styleId="CharCharCharCharCharCharCharCharCharChar">
    <w:name w:val="Char Char Char Char Char Char Char Char Char Char"/>
    <w:basedOn w:val="aff6"/>
    <w:qFormat/>
    <w:rsid w:val="00EF2C1D"/>
    <w:pPr>
      <w:widowControl/>
      <w:jc w:val="left"/>
    </w:pPr>
    <w:rPr>
      <w:rFonts w:ascii="Times New Roman" w:eastAsia="宋体" w:hAnsi="Times New Roman" w:cs="宋体"/>
      <w:kern w:val="0"/>
      <w:sz w:val="24"/>
    </w:rPr>
  </w:style>
  <w:style w:type="paragraph" w:customStyle="1" w:styleId="xhxia0">
    <w:name w:val="正文（xhxia)"/>
    <w:basedOn w:val="217"/>
    <w:link w:val="xhxiaChar"/>
    <w:rsid w:val="00EF2C1D"/>
  </w:style>
  <w:style w:type="character" w:customStyle="1" w:styleId="xhxiaChar">
    <w:name w:val="正文（xhxia) Char"/>
    <w:link w:val="xhxia0"/>
    <w:rsid w:val="00EF2C1D"/>
    <w:rPr>
      <w:rFonts w:ascii="Times New Roman" w:hAnsi="Times New Roman" w:cs="Times New Roman"/>
      <w:sz w:val="24"/>
      <w:szCs w:val="24"/>
    </w:rPr>
  </w:style>
  <w:style w:type="paragraph" w:customStyle="1" w:styleId="64">
    <w:name w:val="样式6"/>
    <w:basedOn w:val="aff6"/>
    <w:rsid w:val="00EF2C1D"/>
    <w:pPr>
      <w:widowControl/>
      <w:ind w:firstLineChars="200" w:firstLine="200"/>
      <w:jc w:val="left"/>
    </w:pPr>
    <w:rPr>
      <w:rFonts w:ascii="仿宋_GB2312" w:eastAsia="仿宋_GB2312" w:hAnsi="宋体" w:cs="宋体"/>
      <w:kern w:val="0"/>
      <w:sz w:val="24"/>
      <w:szCs w:val="30"/>
    </w:rPr>
  </w:style>
  <w:style w:type="paragraph" w:customStyle="1" w:styleId="HD1">
    <w:name w:val="HD正文1"/>
    <w:basedOn w:val="aff6"/>
    <w:next w:val="afffc"/>
    <w:link w:val="HD1Char"/>
    <w:rsid w:val="00EF2C1D"/>
    <w:pPr>
      <w:autoSpaceDE w:val="0"/>
      <w:autoSpaceDN w:val="0"/>
      <w:adjustRightInd w:val="0"/>
      <w:ind w:firstLine="510"/>
      <w:jc w:val="left"/>
    </w:pPr>
    <w:rPr>
      <w:rFonts w:ascii="仿宋_GB2312" w:eastAsia="仿宋_GB2312" w:hAnsi="Arial" w:cs="Times New Roman"/>
      <w:color w:val="000000"/>
      <w:kern w:val="0"/>
      <w:sz w:val="28"/>
      <w:szCs w:val="20"/>
    </w:rPr>
  </w:style>
  <w:style w:type="character" w:customStyle="1" w:styleId="HD1Char">
    <w:name w:val="HD正文1 Char"/>
    <w:link w:val="HD1"/>
    <w:rsid w:val="00EF2C1D"/>
    <w:rPr>
      <w:rFonts w:ascii="仿宋_GB2312" w:eastAsia="仿宋_GB2312" w:hAnsi="Arial" w:cs="Times New Roman"/>
      <w:color w:val="000000"/>
      <w:sz w:val="28"/>
    </w:rPr>
  </w:style>
  <w:style w:type="character" w:customStyle="1" w:styleId="22Char">
    <w:name w:val="样式 样式 样式 正文缩进 + 首行缩进:  2 字符 + 首行缩进:  2 字符 + 宋体 梅红 Char"/>
    <w:link w:val="225"/>
    <w:rsid w:val="00EF2C1D"/>
    <w:rPr>
      <w:rFonts w:ascii="宋体" w:hAnsi="宋体" w:cs="宋体"/>
      <w:sz w:val="24"/>
    </w:rPr>
  </w:style>
  <w:style w:type="paragraph" w:customStyle="1" w:styleId="225">
    <w:name w:val="样式 样式 样式 正文缩进 + 首行缩进:  2 字符 + 首行缩进:  2 字符 + 宋体 梅红"/>
    <w:basedOn w:val="aff6"/>
    <w:link w:val="22Char"/>
    <w:rsid w:val="00EF2C1D"/>
    <w:pPr>
      <w:spacing w:line="360" w:lineRule="auto"/>
      <w:ind w:firstLineChars="200" w:firstLine="480"/>
    </w:pPr>
    <w:rPr>
      <w:rFonts w:ascii="宋体" w:eastAsia="宋体" w:hAnsi="宋体" w:cs="宋体"/>
      <w:kern w:val="0"/>
      <w:sz w:val="24"/>
      <w:szCs w:val="20"/>
    </w:rPr>
  </w:style>
  <w:style w:type="paragraph" w:customStyle="1" w:styleId="226">
    <w:name w:val="正文文本 22"/>
    <w:basedOn w:val="aff6"/>
    <w:rsid w:val="00EF2C1D"/>
    <w:pPr>
      <w:widowControl/>
      <w:spacing w:after="120" w:line="360" w:lineRule="auto"/>
      <w:ind w:firstLine="510"/>
      <w:jc w:val="left"/>
    </w:pPr>
    <w:rPr>
      <w:rFonts w:ascii="Times New Roman" w:eastAsia="宋体" w:hAnsi="Times New Roman" w:cs="Times New Roman"/>
      <w:kern w:val="0"/>
      <w:sz w:val="24"/>
    </w:rPr>
  </w:style>
  <w:style w:type="paragraph" w:customStyle="1" w:styleId="xhxia">
    <w:name w:val="编号（xhxia）"/>
    <w:basedOn w:val="aff6"/>
    <w:link w:val="xhxiaChar0"/>
    <w:rsid w:val="00EF2C1D"/>
    <w:pPr>
      <w:widowControl/>
      <w:numPr>
        <w:numId w:val="23"/>
      </w:numPr>
      <w:spacing w:beforeLines="50" w:afterLines="50" w:line="360" w:lineRule="auto"/>
      <w:jc w:val="left"/>
    </w:pPr>
    <w:rPr>
      <w:rFonts w:ascii="Times New Roman" w:eastAsia="宋体" w:hAnsi="Times New Roman" w:cs="Times New Roman"/>
      <w:b/>
      <w:kern w:val="0"/>
      <w:sz w:val="24"/>
      <w:szCs w:val="28"/>
    </w:rPr>
  </w:style>
  <w:style w:type="character" w:customStyle="1" w:styleId="xhxiaChar0">
    <w:name w:val="编号（xhxia） Char"/>
    <w:link w:val="xhxia"/>
    <w:rsid w:val="00EF2C1D"/>
    <w:rPr>
      <w:rFonts w:ascii="Times New Roman" w:hAnsi="Times New Roman" w:cs="Times New Roman"/>
      <w:b/>
      <w:sz w:val="24"/>
      <w:szCs w:val="28"/>
    </w:rPr>
  </w:style>
  <w:style w:type="character" w:customStyle="1" w:styleId="Charff1">
    <w:name w:val="投标文件 正文首行缩进 Char"/>
    <w:link w:val="affffffffffffff3"/>
    <w:rsid w:val="00EF2C1D"/>
    <w:rPr>
      <w:rFonts w:ascii="Arial"/>
      <w:sz w:val="24"/>
      <w:szCs w:val="24"/>
    </w:rPr>
  </w:style>
  <w:style w:type="paragraph" w:customStyle="1" w:styleId="affffffffffffff3">
    <w:name w:val="投标文件 正文首行缩进"/>
    <w:basedOn w:val="2f0"/>
    <w:link w:val="Charff1"/>
    <w:qFormat/>
    <w:rsid w:val="00EF2C1D"/>
    <w:rPr>
      <w:rFonts w:ascii="Arial" w:eastAsia="宋体" w:hAnsi="Calibri" w:cs="Calibri"/>
      <w:kern w:val="0"/>
      <w:sz w:val="24"/>
    </w:rPr>
  </w:style>
  <w:style w:type="character" w:customStyle="1" w:styleId="2Char12">
    <w:name w:val="标题 2 Char1"/>
    <w:rsid w:val="00EF2C1D"/>
    <w:rPr>
      <w:rFonts w:ascii="Cambria" w:eastAsia="宋体" w:hAnsi="Cambria"/>
      <w:b/>
      <w:bCs/>
      <w:kern w:val="2"/>
      <w:sz w:val="32"/>
      <w:szCs w:val="32"/>
      <w:lang w:val="en-US" w:eastAsia="zh-CN" w:bidi="ar-SA"/>
    </w:rPr>
  </w:style>
  <w:style w:type="character" w:customStyle="1" w:styleId="gf1Char">
    <w:name w:val="gf正文1 Char"/>
    <w:link w:val="gf1"/>
    <w:rsid w:val="00EF2C1D"/>
    <w:rPr>
      <w:rFonts w:ascii="宋体" w:hAnsi="宋体" w:cs="宋体"/>
      <w:sz w:val="24"/>
      <w:szCs w:val="24"/>
    </w:rPr>
  </w:style>
  <w:style w:type="paragraph" w:customStyle="1" w:styleId="gf1">
    <w:name w:val="gf正文1"/>
    <w:basedOn w:val="aff6"/>
    <w:link w:val="gf1Char"/>
    <w:rsid w:val="00EF2C1D"/>
    <w:pPr>
      <w:adjustRightInd w:val="0"/>
      <w:snapToGrid w:val="0"/>
      <w:spacing w:beforeLines="50" w:line="360" w:lineRule="auto"/>
      <w:ind w:firstLineChars="200" w:firstLine="480"/>
    </w:pPr>
    <w:rPr>
      <w:rFonts w:ascii="宋体" w:eastAsia="宋体" w:hAnsi="宋体" w:cs="宋体"/>
      <w:kern w:val="0"/>
      <w:sz w:val="24"/>
    </w:rPr>
  </w:style>
  <w:style w:type="character" w:customStyle="1" w:styleId="aaaaaChar">
    <w:name w:val="aaaaa Char"/>
    <w:link w:val="aaaaa"/>
    <w:rsid w:val="00EF2C1D"/>
    <w:rPr>
      <w:sz w:val="24"/>
      <w:szCs w:val="24"/>
    </w:rPr>
  </w:style>
  <w:style w:type="paragraph" w:customStyle="1" w:styleId="aaaaa">
    <w:name w:val="aaaaa"/>
    <w:basedOn w:val="aff6"/>
    <w:link w:val="aaaaaChar"/>
    <w:rsid w:val="00EF2C1D"/>
    <w:pPr>
      <w:spacing w:line="360" w:lineRule="auto"/>
      <w:ind w:firstLineChars="200" w:firstLine="480"/>
    </w:pPr>
    <w:rPr>
      <w:rFonts w:ascii="Calibri" w:eastAsia="宋体" w:hAnsi="Calibri" w:cs="Calibri"/>
      <w:kern w:val="0"/>
      <w:sz w:val="24"/>
    </w:rPr>
  </w:style>
  <w:style w:type="character" w:customStyle="1" w:styleId="HTML12">
    <w:name w:val="HTML 样本1"/>
    <w:rsid w:val="00EF2C1D"/>
    <w:rPr>
      <w:rFonts w:ascii="Courier New" w:hAnsi="Courier New"/>
    </w:rPr>
  </w:style>
  <w:style w:type="character" w:customStyle="1" w:styleId="1fffd">
    <w:name w:val="脚注引用1"/>
    <w:rsid w:val="00EF2C1D"/>
    <w:rPr>
      <w:vertAlign w:val="superscript"/>
    </w:rPr>
  </w:style>
  <w:style w:type="character" w:customStyle="1" w:styleId="1fffe">
    <w:name w:val="已访问的超链接1"/>
    <w:rsid w:val="00EF2C1D"/>
    <w:rPr>
      <w:color w:val="800080"/>
      <w:u w:val="single"/>
    </w:rPr>
  </w:style>
  <w:style w:type="character" w:customStyle="1" w:styleId="Char1a">
    <w:name w:val="页眉 Char1"/>
    <w:rsid w:val="00EF2C1D"/>
    <w:rPr>
      <w:rFonts w:eastAsia="宋体"/>
      <w:kern w:val="2"/>
      <w:sz w:val="18"/>
      <w:szCs w:val="22"/>
      <w:lang w:val="en-US" w:eastAsia="zh-CN" w:bidi="ar-SA"/>
    </w:rPr>
  </w:style>
  <w:style w:type="character" w:customStyle="1" w:styleId="Char1b">
    <w:name w:val="页脚 Char1"/>
    <w:rsid w:val="00EF2C1D"/>
    <w:rPr>
      <w:rFonts w:ascii="Calibri" w:eastAsia="宋体" w:hAnsi="Calibri" w:cs="Times New Roman"/>
      <w:sz w:val="18"/>
    </w:rPr>
  </w:style>
  <w:style w:type="paragraph" w:customStyle="1" w:styleId="jd-4">
    <w:name w:val="jd-标题4"/>
    <w:basedOn w:val="43"/>
    <w:rsid w:val="00EF2C1D"/>
    <w:pPr>
      <w:numPr>
        <w:numId w:val="24"/>
      </w:numPr>
      <w:tabs>
        <w:tab w:val="left" w:pos="1325"/>
      </w:tabs>
      <w:spacing w:before="120" w:after="120" w:line="360" w:lineRule="atLeast"/>
    </w:pPr>
    <w:rPr>
      <w:rFonts w:ascii="宋体" w:eastAsia="宋体" w:hAnsi="宋体" w:cs="Times New Roman"/>
      <w:sz w:val="24"/>
    </w:rPr>
  </w:style>
  <w:style w:type="paragraph" w:customStyle="1" w:styleId="affffffffffffff4">
    <w:name w:val="项目正文"/>
    <w:basedOn w:val="aff6"/>
    <w:rsid w:val="00EF2C1D"/>
    <w:pPr>
      <w:tabs>
        <w:tab w:val="left" w:pos="360"/>
      </w:tabs>
      <w:ind w:left="317" w:hanging="317"/>
    </w:pPr>
    <w:rPr>
      <w:rFonts w:ascii="Times New Roman" w:eastAsia="宋体" w:hAnsi="Times New Roman" w:cs="Times New Roman"/>
      <w:sz w:val="24"/>
      <w:szCs w:val="20"/>
    </w:rPr>
  </w:style>
  <w:style w:type="paragraph" w:customStyle="1" w:styleId="Char50">
    <w:name w:val="Char5"/>
    <w:basedOn w:val="aff6"/>
    <w:qFormat/>
    <w:rsid w:val="00EF2C1D"/>
    <w:pPr>
      <w:ind w:left="420"/>
    </w:pPr>
    <w:rPr>
      <w:rFonts w:ascii="宋体" w:eastAsia="宋体" w:hAnsi="宋体" w:cs="Times New Roman"/>
      <w:b/>
      <w:sz w:val="24"/>
    </w:rPr>
  </w:style>
  <w:style w:type="paragraph" w:customStyle="1" w:styleId="1ffff">
    <w:name w:val="页脚1"/>
    <w:basedOn w:val="aff6"/>
    <w:rsid w:val="00EF2C1D"/>
    <w:pPr>
      <w:tabs>
        <w:tab w:val="center" w:pos="4153"/>
        <w:tab w:val="right" w:pos="8306"/>
      </w:tabs>
      <w:snapToGrid w:val="0"/>
      <w:jc w:val="left"/>
    </w:pPr>
    <w:rPr>
      <w:rFonts w:ascii="Calibri" w:eastAsia="宋体" w:hAnsi="Calibri" w:cs="Times New Roman"/>
      <w:sz w:val="18"/>
      <w:szCs w:val="18"/>
    </w:rPr>
  </w:style>
  <w:style w:type="paragraph" w:customStyle="1" w:styleId="2GB23122">
    <w:name w:val="样式 正文文本缩进 2 + (西文) 仿宋_GB2312 小四 左侧:  2 字符"/>
    <w:basedOn w:val="219"/>
    <w:rsid w:val="00EF2C1D"/>
  </w:style>
  <w:style w:type="paragraph" w:customStyle="1" w:styleId="219">
    <w:name w:val="正文文本缩进 21"/>
    <w:basedOn w:val="aff6"/>
    <w:rsid w:val="00EF2C1D"/>
    <w:pPr>
      <w:spacing w:after="120" w:line="480" w:lineRule="auto"/>
      <w:ind w:leftChars="200" w:left="420"/>
    </w:pPr>
    <w:rPr>
      <w:rFonts w:ascii="Calibri" w:eastAsia="宋体" w:hAnsi="Calibri" w:cs="Times New Roman"/>
      <w:szCs w:val="22"/>
    </w:rPr>
  </w:style>
  <w:style w:type="paragraph" w:customStyle="1" w:styleId="Charff2">
    <w:name w:val="表格内容左对齐 Char"/>
    <w:basedOn w:val="aff6"/>
    <w:rsid w:val="00EF2C1D"/>
    <w:rPr>
      <w:rFonts w:ascii="Calibri" w:eastAsia="宋体" w:hAnsi="Calibri" w:cs="Times New Roman"/>
      <w:szCs w:val="22"/>
    </w:rPr>
  </w:style>
  <w:style w:type="paragraph" w:customStyle="1" w:styleId="wellhope">
    <w:name w:val="wellhope正文"/>
    <w:basedOn w:val="aff6"/>
    <w:link w:val="wellhopeChar"/>
    <w:rsid w:val="00EF2C1D"/>
    <w:pPr>
      <w:spacing w:before="60" w:after="60" w:line="360" w:lineRule="auto"/>
      <w:ind w:firstLine="425"/>
    </w:pPr>
    <w:rPr>
      <w:rFonts w:ascii="Times New Roman" w:eastAsia="宋体" w:hAnsi="Times New Roman" w:cs="Times New Roman"/>
      <w:sz w:val="24"/>
      <w:szCs w:val="20"/>
    </w:rPr>
  </w:style>
  <w:style w:type="character" w:customStyle="1" w:styleId="wellhopeChar">
    <w:name w:val="wellhope正文 Char"/>
    <w:link w:val="wellhope"/>
    <w:rsid w:val="00EF2C1D"/>
    <w:rPr>
      <w:rFonts w:ascii="Times New Roman" w:hAnsi="Times New Roman" w:cs="Times New Roman"/>
      <w:kern w:val="2"/>
      <w:sz w:val="24"/>
    </w:rPr>
  </w:style>
  <w:style w:type="paragraph" w:customStyle="1" w:styleId="affffffffffffff5">
    <w:name w:val="图名"/>
    <w:basedOn w:val="aff6"/>
    <w:link w:val="Charff3"/>
    <w:rsid w:val="00EF2C1D"/>
    <w:pPr>
      <w:spacing w:line="360" w:lineRule="auto"/>
      <w:jc w:val="center"/>
    </w:pPr>
    <w:rPr>
      <w:rFonts w:ascii="Times New Roman" w:eastAsia="宋体" w:hAnsi="Times New Roman" w:cs="Times New Roman"/>
      <w:b/>
      <w:sz w:val="24"/>
    </w:rPr>
  </w:style>
  <w:style w:type="character" w:customStyle="1" w:styleId="Charff3">
    <w:name w:val="图名 Char"/>
    <w:link w:val="affffffffffffff5"/>
    <w:qFormat/>
    <w:rsid w:val="00EF2C1D"/>
    <w:rPr>
      <w:rFonts w:ascii="Times New Roman" w:hAnsi="Times New Roman" w:cs="Times New Roman"/>
      <w:b/>
      <w:kern w:val="2"/>
      <w:sz w:val="24"/>
      <w:szCs w:val="24"/>
    </w:rPr>
  </w:style>
  <w:style w:type="paragraph" w:customStyle="1" w:styleId="1ffff0">
    <w:name w:val="正文文本1"/>
    <w:basedOn w:val="aff6"/>
    <w:qFormat/>
    <w:rsid w:val="00EF2C1D"/>
    <w:pPr>
      <w:spacing w:after="120"/>
    </w:pPr>
    <w:rPr>
      <w:rFonts w:ascii="Times New Roman" w:eastAsia="宋体" w:hAnsi="Times New Roman" w:cs="Times New Roman"/>
    </w:rPr>
  </w:style>
  <w:style w:type="paragraph" w:customStyle="1" w:styleId="42">
    <w:name w:val="正文4"/>
    <w:basedOn w:val="aff6"/>
    <w:rsid w:val="00EF2C1D"/>
    <w:pPr>
      <w:numPr>
        <w:numId w:val="25"/>
      </w:numPr>
      <w:spacing w:beforeLines="50" w:afterLines="50"/>
    </w:pPr>
    <w:rPr>
      <w:rFonts w:ascii="Book Antiqua" w:eastAsia="宋体" w:hAnsi="Book Antiqua" w:cs="Times New Roman"/>
      <w:sz w:val="24"/>
      <w:szCs w:val="21"/>
    </w:rPr>
  </w:style>
  <w:style w:type="paragraph" w:customStyle="1" w:styleId="5d">
    <w:name w:val="正文5"/>
    <w:basedOn w:val="aff6"/>
    <w:qFormat/>
    <w:rsid w:val="00EF2C1D"/>
    <w:pPr>
      <w:tabs>
        <w:tab w:val="left" w:pos="520"/>
      </w:tabs>
      <w:spacing w:beforeLines="50" w:afterLines="50" w:line="360" w:lineRule="auto"/>
      <w:ind w:leftChars="400" w:left="500" w:hangingChars="100" w:hanging="100"/>
    </w:pPr>
    <w:rPr>
      <w:rFonts w:ascii="Book Antiqua" w:eastAsia="宋体" w:hAnsi="Book Antiqua" w:cs="Times New Roman"/>
      <w:sz w:val="24"/>
      <w:szCs w:val="21"/>
    </w:rPr>
  </w:style>
  <w:style w:type="paragraph" w:customStyle="1" w:styleId="aa">
    <w:name w:val="注意事项"/>
    <w:basedOn w:val="aff6"/>
    <w:rsid w:val="00EF2C1D"/>
    <w:pPr>
      <w:numPr>
        <w:numId w:val="26"/>
      </w:numPr>
      <w:tabs>
        <w:tab w:val="left" w:pos="620"/>
      </w:tabs>
      <w:spacing w:beforeLines="50" w:afterLines="50" w:line="360" w:lineRule="auto"/>
      <w:ind w:firstLineChars="200" w:firstLine="200"/>
    </w:pPr>
    <w:rPr>
      <w:rFonts w:ascii="Book Antiqua" w:eastAsia="宋体" w:hAnsi="Book Antiqua" w:cs="Times New Roman"/>
      <w:b/>
      <w:bCs/>
      <w:szCs w:val="21"/>
    </w:rPr>
  </w:style>
  <w:style w:type="paragraph" w:customStyle="1" w:styleId="figureno">
    <w:name w:val="figure_no"/>
    <w:basedOn w:val="aff6"/>
    <w:next w:val="aff6"/>
    <w:rsid w:val="00EF2C1D"/>
    <w:pPr>
      <w:widowControl/>
      <w:spacing w:line="360" w:lineRule="auto"/>
      <w:jc w:val="center"/>
    </w:pPr>
    <w:rPr>
      <w:rFonts w:ascii="Times New Roman" w:eastAsia="宋体" w:hAnsi="Times New Roman" w:cs="Times New Roman"/>
      <w:spacing w:val="20"/>
      <w:kern w:val="0"/>
      <w:sz w:val="24"/>
    </w:rPr>
  </w:style>
  <w:style w:type="paragraph" w:customStyle="1" w:styleId="1ffff1">
    <w:name w:val="文本块1"/>
    <w:basedOn w:val="aff6"/>
    <w:rsid w:val="00EF2C1D"/>
    <w:pPr>
      <w:widowControl/>
      <w:autoSpaceDE w:val="0"/>
      <w:autoSpaceDN w:val="0"/>
      <w:spacing w:line="460" w:lineRule="atLeast"/>
      <w:ind w:left="574" w:right="227" w:firstLineChars="220" w:firstLine="616"/>
      <w:jc w:val="left"/>
    </w:pPr>
    <w:rPr>
      <w:rFonts w:ascii="仿宋_GB2312" w:eastAsia="仿宋_GB2312" w:hAnsi="Times New Roman" w:cs="Times New Roman"/>
      <w:kern w:val="0"/>
      <w:sz w:val="28"/>
      <w:szCs w:val="28"/>
    </w:rPr>
  </w:style>
  <w:style w:type="paragraph" w:customStyle="1" w:styleId="314">
    <w:name w:val="正文文本 31"/>
    <w:basedOn w:val="aff6"/>
    <w:rsid w:val="00EF2C1D"/>
    <w:pPr>
      <w:spacing w:after="120"/>
    </w:pPr>
    <w:rPr>
      <w:rFonts w:ascii="Times New Roman" w:eastAsia="宋体" w:hAnsi="Times New Roman" w:cs="Times New Roman"/>
      <w:kern w:val="0"/>
      <w:sz w:val="16"/>
      <w:szCs w:val="16"/>
    </w:rPr>
  </w:style>
  <w:style w:type="paragraph" w:customStyle="1" w:styleId="CharCharCharChar1">
    <w:name w:val="Char Char Char Char1"/>
    <w:basedOn w:val="aff6"/>
    <w:rsid w:val="00EF2C1D"/>
    <w:rPr>
      <w:rFonts w:ascii="仿宋_GB2312" w:eastAsia="仿宋_GB2312" w:hAnsi="Times New Roman" w:cs="Times New Roman"/>
      <w:b/>
      <w:sz w:val="32"/>
      <w:szCs w:val="32"/>
    </w:rPr>
  </w:style>
  <w:style w:type="paragraph" w:customStyle="1" w:styleId="ul2">
    <w:name w:val="ul2"/>
    <w:basedOn w:val="aff6"/>
    <w:rsid w:val="00EF2C1D"/>
    <w:pPr>
      <w:tabs>
        <w:tab w:val="left" w:pos="1352"/>
      </w:tabs>
      <w:adjustRightInd w:val="0"/>
      <w:spacing w:before="120" w:after="120" w:line="360" w:lineRule="auto"/>
      <w:ind w:left="1352" w:hanging="360"/>
      <w:textAlignment w:val="baseline"/>
    </w:pPr>
    <w:rPr>
      <w:rFonts w:ascii="Arial" w:eastAsia="宋体" w:hAnsi="Arial" w:cs="Times New Roman"/>
      <w:kern w:val="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f6"/>
    <w:qFormat/>
    <w:rsid w:val="00EF2C1D"/>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fffff6">
    <w:name w:val="一级无标题条"/>
    <w:basedOn w:val="aff6"/>
    <w:rsid w:val="00EF2C1D"/>
    <w:rPr>
      <w:rFonts w:ascii="Times New Roman" w:eastAsia="宋体" w:hAnsi="Times New Roman" w:cs="Times New Roman"/>
      <w:szCs w:val="20"/>
    </w:rPr>
  </w:style>
  <w:style w:type="paragraph" w:customStyle="1" w:styleId="affffffffffffff7">
    <w:name w:val="二级无标题条"/>
    <w:basedOn w:val="aff6"/>
    <w:rsid w:val="00EF2C1D"/>
    <w:rPr>
      <w:rFonts w:ascii="Times New Roman" w:eastAsia="宋体" w:hAnsi="Times New Roman" w:cs="Times New Roman"/>
      <w:szCs w:val="20"/>
    </w:rPr>
  </w:style>
  <w:style w:type="paragraph" w:customStyle="1" w:styleId="affffffffffffff8">
    <w:name w:val="三级无标题条"/>
    <w:basedOn w:val="aff6"/>
    <w:qFormat/>
    <w:rsid w:val="00EF2C1D"/>
    <w:rPr>
      <w:rFonts w:ascii="Times New Roman" w:eastAsia="宋体" w:hAnsi="Times New Roman" w:cs="Times New Roman"/>
      <w:szCs w:val="20"/>
    </w:rPr>
  </w:style>
  <w:style w:type="paragraph" w:customStyle="1" w:styleId="affffffffffffff9">
    <w:name w:val="四级无标题条"/>
    <w:basedOn w:val="aff6"/>
    <w:rsid w:val="00EF2C1D"/>
    <w:rPr>
      <w:rFonts w:ascii="Times New Roman" w:eastAsia="宋体" w:hAnsi="Times New Roman" w:cs="Times New Roman"/>
      <w:szCs w:val="20"/>
    </w:rPr>
  </w:style>
  <w:style w:type="paragraph" w:customStyle="1" w:styleId="BodyText2CharCharCharChar">
    <w:name w:val="样式 Body Text 2正文缩进 Char正文非缩进 Char Char正文非缩进 Char无缩进标书正文 + 首..."/>
    <w:basedOn w:val="aff6"/>
    <w:qFormat/>
    <w:rsid w:val="00EF2C1D"/>
    <w:pPr>
      <w:spacing w:line="440" w:lineRule="atLeast"/>
      <w:ind w:firstLine="540"/>
    </w:pPr>
    <w:rPr>
      <w:rFonts w:ascii="Times New Roman" w:eastAsia="宋体" w:hAnsi="Times New Roman" w:cs="Times New Roman"/>
      <w:sz w:val="24"/>
      <w:szCs w:val="20"/>
    </w:rPr>
  </w:style>
  <w:style w:type="paragraph" w:customStyle="1" w:styleId="66">
    <w:name w:val="正文首行缩进6"/>
    <w:basedOn w:val="aff6"/>
    <w:rsid w:val="00EF2C1D"/>
    <w:pPr>
      <w:spacing w:line="360" w:lineRule="auto"/>
      <w:ind w:leftChars="400" w:left="960" w:firstLineChars="200" w:firstLine="480"/>
    </w:pPr>
    <w:rPr>
      <w:rFonts w:ascii="宋体" w:eastAsia="宋体" w:hAnsi="Times New Roman" w:cs="Times New Roman"/>
      <w:sz w:val="24"/>
      <w:szCs w:val="20"/>
    </w:rPr>
  </w:style>
  <w:style w:type="paragraph" w:customStyle="1" w:styleId="affffffffffffffa">
    <w:name w:val="五级无标题条"/>
    <w:basedOn w:val="aff6"/>
    <w:rsid w:val="00EF2C1D"/>
    <w:rPr>
      <w:rFonts w:ascii="Times New Roman" w:eastAsia="宋体" w:hAnsi="Times New Roman" w:cs="Times New Roman"/>
      <w:szCs w:val="20"/>
    </w:rPr>
  </w:style>
  <w:style w:type="paragraph" w:customStyle="1" w:styleId="affffffffffffffb">
    <w:name w:val="无标题条"/>
    <w:next w:val="afffffffa"/>
    <w:rsid w:val="00EF2C1D"/>
    <w:pPr>
      <w:jc w:val="both"/>
    </w:pPr>
    <w:rPr>
      <w:rFonts w:ascii="Times New Roman" w:hAnsi="Times New Roman" w:cs="Times New Roman"/>
      <w:sz w:val="21"/>
    </w:rPr>
  </w:style>
  <w:style w:type="paragraph" w:customStyle="1" w:styleId="152">
    <w:name w:val="样式 一级条标题 + 左 行距: 1.5 倍行距"/>
    <w:basedOn w:val="affffffffff1"/>
    <w:rsid w:val="00EF2C1D"/>
    <w:pPr>
      <w:tabs>
        <w:tab w:val="clear" w:pos="1260"/>
      </w:tabs>
      <w:spacing w:beforeLines="50" w:afterLines="50" w:line="360" w:lineRule="auto"/>
      <w:ind w:left="0" w:firstLine="0"/>
    </w:pPr>
    <w:rPr>
      <w:rFonts w:ascii="黑体" w:cs="宋体"/>
    </w:rPr>
  </w:style>
  <w:style w:type="paragraph" w:customStyle="1" w:styleId="0505">
    <w:name w:val="样式 一级条标题 + 段前: 0.5 行 段后: 0.5 行"/>
    <w:basedOn w:val="affffffffff1"/>
    <w:rsid w:val="00EF2C1D"/>
    <w:pPr>
      <w:tabs>
        <w:tab w:val="clear" w:pos="1260"/>
      </w:tabs>
      <w:spacing w:beforeLines="50" w:afterLines="50" w:line="360" w:lineRule="auto"/>
      <w:ind w:left="0" w:firstLine="0"/>
      <w:jc w:val="both"/>
    </w:pPr>
    <w:rPr>
      <w:rFonts w:ascii="黑体" w:cs="宋体"/>
    </w:rPr>
  </w:style>
  <w:style w:type="paragraph" w:customStyle="1" w:styleId="2ffd">
    <w:name w:val="项目列表符号2"/>
    <w:basedOn w:val="aff6"/>
    <w:rsid w:val="00EF2C1D"/>
    <w:pPr>
      <w:widowControl/>
      <w:tabs>
        <w:tab w:val="left" w:pos="425"/>
      </w:tabs>
      <w:spacing w:before="120"/>
      <w:ind w:left="1271" w:hanging="420"/>
    </w:pPr>
    <w:rPr>
      <w:rFonts w:ascii="Times New Roman" w:eastAsia="仿宋_GB2312" w:hAnsi="Times New Roman" w:cs="Times New Roman"/>
      <w:sz w:val="24"/>
      <w:szCs w:val="20"/>
    </w:rPr>
  </w:style>
  <w:style w:type="paragraph" w:customStyle="1" w:styleId="413">
    <w:name w:val="标题 41"/>
    <w:basedOn w:val="aff6"/>
    <w:next w:val="aff6"/>
    <w:rsid w:val="00EF2C1D"/>
    <w:pPr>
      <w:keepNext/>
      <w:keepLines/>
      <w:spacing w:before="280" w:after="290" w:line="372" w:lineRule="auto"/>
      <w:ind w:left="851" w:hanging="851"/>
      <w:outlineLvl w:val="3"/>
    </w:pPr>
    <w:rPr>
      <w:rFonts w:ascii="Cambria" w:eastAsia="宋体" w:hAnsi="Cambria" w:cs="Times New Roman" w:hint="eastAsia"/>
      <w:b/>
      <w:sz w:val="28"/>
      <w:szCs w:val="22"/>
    </w:rPr>
  </w:style>
  <w:style w:type="paragraph" w:customStyle="1" w:styleId="114">
    <w:name w:val="标题 11"/>
    <w:basedOn w:val="aff6"/>
    <w:next w:val="aff6"/>
    <w:rsid w:val="00EF2C1D"/>
    <w:pPr>
      <w:keepNext/>
      <w:keepLines/>
      <w:spacing w:before="340" w:after="330" w:line="576" w:lineRule="auto"/>
      <w:ind w:left="425" w:hanging="425"/>
      <w:outlineLvl w:val="0"/>
    </w:pPr>
    <w:rPr>
      <w:rFonts w:ascii="Calibri" w:eastAsia="宋体" w:hAnsi="Calibri" w:cs="Times New Roman"/>
      <w:b/>
      <w:bCs/>
      <w:kern w:val="44"/>
      <w:sz w:val="44"/>
      <w:szCs w:val="44"/>
    </w:rPr>
  </w:style>
  <w:style w:type="paragraph" w:customStyle="1" w:styleId="4110">
    <w:name w:val="标题 411"/>
    <w:basedOn w:val="aff6"/>
    <w:rsid w:val="00EF2C1D"/>
    <w:rPr>
      <w:rFonts w:ascii="Calibri" w:eastAsia="宋体" w:hAnsi="Calibri" w:cs="Times New Roman" w:hint="eastAsia"/>
      <w:szCs w:val="20"/>
    </w:rPr>
  </w:style>
  <w:style w:type="paragraph" w:customStyle="1" w:styleId="affffffffffffffc">
    <w:name w:val="标点正文"/>
    <w:basedOn w:val="aff6"/>
    <w:qFormat/>
    <w:rsid w:val="00EF2C1D"/>
    <w:rPr>
      <w:rFonts w:ascii="Times New Roman" w:eastAsia="宋体" w:hAnsi="Times New Roman" w:cs="Times New Roman"/>
      <w:color w:val="0000FF"/>
      <w:szCs w:val="28"/>
    </w:rPr>
  </w:style>
  <w:style w:type="paragraph" w:customStyle="1" w:styleId="CharCharCharCharCharCharCharCharChar">
    <w:name w:val="Char Char Char Char Char Char Char Char Char"/>
    <w:basedOn w:val="aff6"/>
    <w:rsid w:val="00EF2C1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1">
    <w:name w:val="Char Char Char Char Char Char Char Char Char1"/>
    <w:basedOn w:val="aff6"/>
    <w:rsid w:val="00EF2C1D"/>
    <w:pPr>
      <w:widowControl/>
      <w:spacing w:after="160" w:line="240" w:lineRule="exact"/>
      <w:jc w:val="left"/>
    </w:pPr>
    <w:rPr>
      <w:rFonts w:ascii="Verdana" w:eastAsia="仿宋_GB2312" w:hAnsi="Verdana" w:cs="Times New Roman"/>
      <w:kern w:val="0"/>
      <w:sz w:val="24"/>
      <w:szCs w:val="20"/>
      <w:lang w:eastAsia="en-US"/>
    </w:rPr>
  </w:style>
  <w:style w:type="paragraph" w:customStyle="1" w:styleId="1H1Heading0SectionHeadHeader1h11stlevell1Fab-11">
    <w:name w:val="样式 标题 1H1Heading 0Section HeadHeader1h11st levell1Fab-1...1"/>
    <w:basedOn w:val="17"/>
    <w:rsid w:val="00EF2C1D"/>
    <w:pPr>
      <w:pageBreakBefore/>
      <w:widowControl/>
      <w:tabs>
        <w:tab w:val="left" w:pos="432"/>
      </w:tabs>
      <w:spacing w:before="0" w:after="220" w:line="200" w:lineRule="atLeast"/>
      <w:jc w:val="left"/>
    </w:pPr>
    <w:rPr>
      <w:rFonts w:ascii="黑体" w:eastAsia="黑体" w:hAnsi="黑体" w:cs="Times New Roman"/>
      <w:spacing w:val="-10"/>
      <w:kern w:val="28"/>
      <w:sz w:val="28"/>
      <w:szCs w:val="28"/>
    </w:rPr>
  </w:style>
  <w:style w:type="paragraph" w:customStyle="1" w:styleId="afd">
    <w:name w:val="石家庄"/>
    <w:rsid w:val="00EF2C1D"/>
    <w:pPr>
      <w:numPr>
        <w:numId w:val="27"/>
      </w:numPr>
      <w:tabs>
        <w:tab w:val="left" w:pos="432"/>
      </w:tabs>
      <w:spacing w:line="360" w:lineRule="auto"/>
    </w:pPr>
    <w:rPr>
      <w:rFonts w:ascii="Arial" w:eastAsia="黑体" w:hAnsi="Arial" w:cs="Times New Roman"/>
      <w:b/>
      <w:bCs/>
      <w:kern w:val="2"/>
      <w:sz w:val="32"/>
      <w:szCs w:val="32"/>
    </w:rPr>
  </w:style>
  <w:style w:type="paragraph" w:customStyle="1" w:styleId="texte">
    <w:name w:val="texte"/>
    <w:basedOn w:val="aff6"/>
    <w:rsid w:val="00EF2C1D"/>
    <w:pPr>
      <w:keepLines/>
      <w:widowControl/>
      <w:tabs>
        <w:tab w:val="left" w:pos="0"/>
      </w:tabs>
      <w:overflowPunct w:val="0"/>
      <w:autoSpaceDE w:val="0"/>
      <w:autoSpaceDN w:val="0"/>
      <w:adjustRightInd w:val="0"/>
      <w:spacing w:before="120" w:line="440" w:lineRule="atLeast"/>
      <w:ind w:firstLine="540"/>
      <w:textAlignment w:val="baseline"/>
    </w:pPr>
    <w:rPr>
      <w:rFonts w:ascii="宋体" w:eastAsia="宋体" w:hAnsi="Times New Roman" w:cs="Times New Roman"/>
      <w:kern w:val="0"/>
      <w:sz w:val="24"/>
      <w:szCs w:val="20"/>
    </w:rPr>
  </w:style>
  <w:style w:type="paragraph" w:customStyle="1" w:styleId="3h33rdlevel3H3Level3Headh313rdlevel1H3131Lev">
    <w:name w:val="样式 标题 3h33rd level3H3Level 3 Headh313rd level1H3131Lev..."/>
    <w:basedOn w:val="34"/>
    <w:rsid w:val="00EF2C1D"/>
    <w:pPr>
      <w:spacing w:after="120" w:line="413" w:lineRule="auto"/>
      <w:ind w:firstLine="567"/>
    </w:pPr>
    <w:rPr>
      <w:rFonts w:ascii="Arial" w:eastAsia="宋体" w:hAnsi="Arial" w:cs="Times New Roman"/>
      <w:color w:val="000000"/>
      <w:sz w:val="24"/>
      <w:szCs w:val="20"/>
    </w:rPr>
  </w:style>
  <w:style w:type="paragraph" w:customStyle="1" w:styleId="-0">
    <w:name w:val="方案-正文"/>
    <w:basedOn w:val="1ff4"/>
    <w:rsid w:val="00EF2C1D"/>
    <w:pPr>
      <w:spacing w:after="0"/>
      <w:ind w:firstLineChars="0" w:firstLine="0"/>
    </w:pPr>
    <w:rPr>
      <w:kern w:val="0"/>
      <w:sz w:val="24"/>
    </w:rPr>
  </w:style>
  <w:style w:type="paragraph" w:customStyle="1" w:styleId="affffffffffffffd">
    <w:name w:val="列项——"/>
    <w:rsid w:val="00EF2C1D"/>
    <w:pPr>
      <w:widowControl w:val="0"/>
      <w:jc w:val="both"/>
    </w:pPr>
    <w:rPr>
      <w:rFonts w:ascii="宋体" w:hAnsi="Times New Roman" w:cs="Times New Roman"/>
      <w:sz w:val="21"/>
    </w:rPr>
  </w:style>
  <w:style w:type="paragraph" w:customStyle="1" w:styleId="affffffffffffffe">
    <w:name w:val="段(正文）"/>
    <w:rsid w:val="00EF2C1D"/>
    <w:pPr>
      <w:autoSpaceDE w:val="0"/>
      <w:autoSpaceDN w:val="0"/>
      <w:ind w:firstLine="420"/>
      <w:jc w:val="both"/>
    </w:pPr>
    <w:rPr>
      <w:rFonts w:ascii="宋体" w:hAnsi="Times New Roman" w:cs="Times New Roman"/>
      <w:sz w:val="21"/>
    </w:rPr>
  </w:style>
  <w:style w:type="paragraph" w:customStyle="1" w:styleId="21234112131512">
    <w:name w:val="样式 标题 2子系统子系统1子系统2子系统3子系统4子系统11子系统21子系统31子系统5子系统12子系统..."/>
    <w:basedOn w:val="2"/>
    <w:rsid w:val="00EF2C1D"/>
    <w:pPr>
      <w:numPr>
        <w:ilvl w:val="0"/>
        <w:numId w:val="0"/>
      </w:numPr>
      <w:spacing w:before="260" w:line="413" w:lineRule="auto"/>
    </w:pPr>
    <w:rPr>
      <w:sz w:val="28"/>
      <w:szCs w:val="20"/>
    </w:rPr>
  </w:style>
  <w:style w:type="paragraph" w:customStyle="1" w:styleId="TOC11">
    <w:name w:val="TOC 标题11"/>
    <w:basedOn w:val="17"/>
    <w:next w:val="aff6"/>
    <w:rsid w:val="00EF2C1D"/>
    <w:pPr>
      <w:pageBreakBefore/>
      <w:widowControl/>
      <w:tabs>
        <w:tab w:val="left" w:pos="432"/>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aspnumfaautoadjustrightr">
    <w:name w:val="aspnumfaautoadjustrightr"/>
    <w:rsid w:val="00EF2C1D"/>
    <w:pPr>
      <w:widowControl w:val="0"/>
      <w:autoSpaceDE w:val="0"/>
      <w:autoSpaceDN w:val="0"/>
      <w:adjustRightInd w:val="0"/>
      <w:ind w:firstLine="720"/>
      <w:jc w:val="both"/>
    </w:pPr>
    <w:rPr>
      <w:rFonts w:ascii="Times New Roman" w:hAnsi="Times New Roman" w:cs="Times New Roman"/>
    </w:rPr>
  </w:style>
  <w:style w:type="paragraph" w:customStyle="1" w:styleId="15Char">
    <w:name w:val="样式 样式 行距: 1.5 倍行距 + 两端对齐 Char"/>
    <w:basedOn w:val="aff6"/>
    <w:qFormat/>
    <w:rsid w:val="00EF2C1D"/>
    <w:pPr>
      <w:tabs>
        <w:tab w:val="left" w:pos="720"/>
      </w:tabs>
      <w:adjustRightInd w:val="0"/>
      <w:snapToGrid w:val="0"/>
      <w:spacing w:line="360" w:lineRule="auto"/>
      <w:ind w:firstLineChars="200" w:firstLine="480"/>
    </w:pPr>
    <w:rPr>
      <w:rFonts w:ascii="宋体" w:eastAsia="宋体" w:hAnsi="宋体" w:cs="Times New Roman"/>
      <w:sz w:val="24"/>
    </w:rPr>
  </w:style>
  <w:style w:type="paragraph" w:customStyle="1" w:styleId="jd-1">
    <w:name w:val="jd-标题1"/>
    <w:basedOn w:val="17"/>
    <w:rsid w:val="00EF2C1D"/>
    <w:pPr>
      <w:pageBreakBefore/>
      <w:widowControl/>
      <w:tabs>
        <w:tab w:val="left" w:pos="432"/>
        <w:tab w:val="left" w:pos="1325"/>
      </w:tabs>
      <w:spacing w:before="240" w:after="240" w:line="576" w:lineRule="auto"/>
      <w:ind w:left="1325" w:hanging="425"/>
    </w:pPr>
    <w:rPr>
      <w:rFonts w:ascii="黑体" w:eastAsia="黑体" w:hAnsi="宋体" w:cs="Times New Roman"/>
      <w:sz w:val="32"/>
    </w:rPr>
  </w:style>
  <w:style w:type="paragraph" w:customStyle="1" w:styleId="jd-2">
    <w:name w:val="jd-标题2"/>
    <w:basedOn w:val="2"/>
    <w:rsid w:val="00EF2C1D"/>
    <w:pPr>
      <w:numPr>
        <w:ilvl w:val="0"/>
        <w:numId w:val="0"/>
      </w:numPr>
      <w:tabs>
        <w:tab w:val="left" w:pos="1325"/>
      </w:tabs>
      <w:spacing w:before="260" w:after="260" w:line="360" w:lineRule="auto"/>
      <w:ind w:left="1325" w:hanging="425"/>
    </w:pPr>
    <w:rPr>
      <w:rFonts w:eastAsia="黑体"/>
      <w:sz w:val="32"/>
    </w:rPr>
  </w:style>
  <w:style w:type="paragraph" w:customStyle="1" w:styleId="jd-3">
    <w:name w:val="jd-标题3"/>
    <w:basedOn w:val="34"/>
    <w:rsid w:val="00EF2C1D"/>
    <w:pPr>
      <w:tabs>
        <w:tab w:val="left" w:pos="1325"/>
      </w:tabs>
      <w:spacing w:after="120" w:line="240" w:lineRule="auto"/>
      <w:ind w:left="1325" w:hanging="425"/>
    </w:pPr>
    <w:rPr>
      <w:rFonts w:ascii="Times New Roman" w:eastAsia="宋体" w:hAnsi="Times New Roman" w:cs="Times New Roman"/>
      <w:sz w:val="28"/>
    </w:rPr>
  </w:style>
  <w:style w:type="character" w:customStyle="1" w:styleId="3Char3">
    <w:name w:val="标题3 Char"/>
    <w:link w:val="3f5"/>
    <w:locked/>
    <w:rsid w:val="00EF2C1D"/>
    <w:rPr>
      <w:b/>
      <w:bCs/>
      <w:sz w:val="30"/>
      <w:szCs w:val="30"/>
    </w:rPr>
  </w:style>
  <w:style w:type="paragraph" w:customStyle="1" w:styleId="3f5">
    <w:name w:val="标题3"/>
    <w:basedOn w:val="34"/>
    <w:link w:val="3Char3"/>
    <w:rsid w:val="00EF2C1D"/>
    <w:pPr>
      <w:spacing w:line="415" w:lineRule="auto"/>
      <w:ind w:left="567" w:hanging="567"/>
    </w:pPr>
    <w:rPr>
      <w:rFonts w:ascii="Calibri" w:eastAsia="宋体" w:hAnsi="Calibri" w:cs="Calibri"/>
      <w:kern w:val="0"/>
      <w:sz w:val="30"/>
      <w:szCs w:val="30"/>
    </w:rPr>
  </w:style>
  <w:style w:type="paragraph" w:customStyle="1" w:styleId="4b">
    <w:name w:val="样式4"/>
    <w:basedOn w:val="ul"/>
    <w:qFormat/>
    <w:rsid w:val="00EF2C1D"/>
    <w:pPr>
      <w:numPr>
        <w:numId w:val="0"/>
      </w:numPr>
      <w:tabs>
        <w:tab w:val="left" w:pos="900"/>
      </w:tabs>
      <w:ind w:left="875" w:hanging="335"/>
    </w:pPr>
    <w:rPr>
      <w:rFonts w:ascii="宋体" w:eastAsia="仿宋_GB2312" w:hAnsi="宋体"/>
      <w:sz w:val="30"/>
      <w:szCs w:val="30"/>
    </w:rPr>
  </w:style>
  <w:style w:type="paragraph" w:customStyle="1" w:styleId="230">
    <w:name w:val="正文文本 23"/>
    <w:basedOn w:val="aff6"/>
    <w:rsid w:val="00EF2C1D"/>
    <w:pPr>
      <w:widowControl/>
      <w:spacing w:after="120" w:line="360" w:lineRule="auto"/>
      <w:ind w:firstLine="510"/>
      <w:jc w:val="left"/>
    </w:pPr>
    <w:rPr>
      <w:rFonts w:ascii="Times New Roman" w:eastAsia="宋体" w:hAnsi="Times New Roman" w:cs="Times New Roman"/>
      <w:kern w:val="0"/>
      <w:sz w:val="24"/>
    </w:rPr>
  </w:style>
  <w:style w:type="paragraph" w:customStyle="1" w:styleId="2ffe">
    <w:name w:val="正文文本2"/>
    <w:basedOn w:val="aff6"/>
    <w:qFormat/>
    <w:rsid w:val="00EF2C1D"/>
    <w:pPr>
      <w:spacing w:after="120"/>
    </w:pPr>
    <w:rPr>
      <w:rFonts w:ascii="Times New Roman" w:eastAsia="宋体" w:hAnsi="Times New Roman" w:cs="Times New Roman" w:hint="eastAsia"/>
      <w:sz w:val="24"/>
      <w:szCs w:val="22"/>
    </w:rPr>
  </w:style>
  <w:style w:type="paragraph" w:customStyle="1" w:styleId="3f6">
    <w:name w:val="正文文本3"/>
    <w:basedOn w:val="aff6"/>
    <w:rsid w:val="00EF2C1D"/>
    <w:pPr>
      <w:spacing w:after="120"/>
    </w:pPr>
    <w:rPr>
      <w:rFonts w:ascii="Times New Roman" w:eastAsia="宋体" w:hAnsi="Times New Roman" w:cs="Times New Roman" w:hint="eastAsia"/>
      <w:sz w:val="24"/>
      <w:szCs w:val="22"/>
    </w:rPr>
  </w:style>
  <w:style w:type="paragraph" w:customStyle="1" w:styleId="240">
    <w:name w:val="正文文本 24"/>
    <w:basedOn w:val="aff6"/>
    <w:rsid w:val="00EF2C1D"/>
    <w:pPr>
      <w:widowControl/>
      <w:spacing w:after="120" w:line="360" w:lineRule="auto"/>
      <w:ind w:firstLine="510"/>
      <w:jc w:val="left"/>
    </w:pPr>
    <w:rPr>
      <w:rFonts w:ascii="Times New Roman" w:eastAsia="宋体" w:hAnsi="Times New Roman" w:cs="Times New Roman"/>
      <w:kern w:val="0"/>
      <w:sz w:val="24"/>
    </w:rPr>
  </w:style>
  <w:style w:type="paragraph" w:customStyle="1" w:styleId="CharCharCharChar2">
    <w:name w:val="Char Char Char Char2"/>
    <w:basedOn w:val="aff6"/>
    <w:qFormat/>
    <w:rsid w:val="00EF2C1D"/>
    <w:pPr>
      <w:tabs>
        <w:tab w:val="left" w:pos="0"/>
      </w:tabs>
      <w:adjustRightInd w:val="0"/>
      <w:snapToGrid w:val="0"/>
      <w:spacing w:beforeLines="150" w:afterLines="100" w:line="360" w:lineRule="auto"/>
      <w:ind w:firstLineChars="192" w:firstLine="192"/>
    </w:pPr>
    <w:rPr>
      <w:rFonts w:ascii="Times New Roman" w:eastAsia="宋体" w:hAnsi="Times New Roman" w:cs="Times New Roman"/>
      <w:sz w:val="28"/>
    </w:rPr>
  </w:style>
  <w:style w:type="paragraph" w:customStyle="1" w:styleId="4c">
    <w:name w:val="正文文本4"/>
    <w:basedOn w:val="aff6"/>
    <w:rsid w:val="00EF2C1D"/>
    <w:pPr>
      <w:spacing w:after="120"/>
    </w:pPr>
    <w:rPr>
      <w:rFonts w:ascii="Times New Roman" w:eastAsia="宋体" w:hAnsi="Times New Roman" w:cs="Times New Roman" w:hint="eastAsia"/>
      <w:sz w:val="24"/>
      <w:szCs w:val="22"/>
    </w:rPr>
  </w:style>
  <w:style w:type="paragraph" w:customStyle="1" w:styleId="afffffffffffffff">
    <w:name w:val="普通正文"/>
    <w:basedOn w:val="aff6"/>
    <w:rsid w:val="00EF2C1D"/>
    <w:pPr>
      <w:adjustRightInd w:val="0"/>
      <w:spacing w:before="120" w:after="120" w:line="360" w:lineRule="auto"/>
      <w:ind w:firstLine="482"/>
      <w:textAlignment w:val="baseline"/>
    </w:pPr>
    <w:rPr>
      <w:rFonts w:ascii="Arial" w:eastAsia="宋体" w:hAnsi="Arial" w:cs="Times New Roman"/>
      <w:kern w:val="0"/>
      <w:sz w:val="24"/>
    </w:rPr>
  </w:style>
  <w:style w:type="character" w:customStyle="1" w:styleId="b1">
    <w:name w:val="b1"/>
    <w:rsid w:val="00EF2C1D"/>
    <w:rPr>
      <w:rFonts w:ascii="Courier New" w:hAnsi="Courier New" w:cs="Courier New" w:hint="default"/>
      <w:b/>
      <w:bCs/>
      <w:color w:val="FF0000"/>
      <w:u w:val="none"/>
    </w:rPr>
  </w:style>
  <w:style w:type="character" w:customStyle="1" w:styleId="m1">
    <w:name w:val="m1"/>
    <w:rsid w:val="00EF2C1D"/>
    <w:rPr>
      <w:color w:val="0000FF"/>
    </w:rPr>
  </w:style>
  <w:style w:type="character" w:customStyle="1" w:styleId="pi1">
    <w:name w:val="pi1"/>
    <w:rsid w:val="00EF2C1D"/>
    <w:rPr>
      <w:color w:val="0000FF"/>
    </w:rPr>
  </w:style>
  <w:style w:type="character" w:customStyle="1" w:styleId="ns1">
    <w:name w:val="ns1"/>
    <w:rsid w:val="00EF2C1D"/>
    <w:rPr>
      <w:color w:val="FF0000"/>
    </w:rPr>
  </w:style>
  <w:style w:type="paragraph" w:customStyle="1" w:styleId="2xhxia">
    <w:name w:val="正文2（xhxia)"/>
    <w:basedOn w:val="xhxia0"/>
    <w:link w:val="2xhxiaChar"/>
    <w:qFormat/>
    <w:rsid w:val="00EF2C1D"/>
    <w:pPr>
      <w:spacing w:after="0"/>
    </w:pPr>
  </w:style>
  <w:style w:type="character" w:customStyle="1" w:styleId="2xhxiaChar">
    <w:name w:val="正文2（xhxia) Char"/>
    <w:link w:val="2xhxia"/>
    <w:rsid w:val="00EF2C1D"/>
    <w:rPr>
      <w:rFonts w:ascii="Times New Roman" w:hAnsi="Times New Roman" w:cs="Times New Roman"/>
      <w:sz w:val="24"/>
      <w:szCs w:val="24"/>
    </w:rPr>
  </w:style>
  <w:style w:type="paragraph" w:customStyle="1" w:styleId="af2">
    <w:name w:val="项目符号"/>
    <w:basedOn w:val="wellhope"/>
    <w:link w:val="Charff4"/>
    <w:rsid w:val="00EF2C1D"/>
    <w:pPr>
      <w:numPr>
        <w:numId w:val="28"/>
      </w:numPr>
      <w:tabs>
        <w:tab w:val="left" w:pos="980"/>
      </w:tabs>
      <w:spacing w:before="0" w:after="0"/>
      <w:ind w:left="840"/>
    </w:pPr>
    <w:rPr>
      <w:szCs w:val="24"/>
    </w:rPr>
  </w:style>
  <w:style w:type="character" w:customStyle="1" w:styleId="Charff4">
    <w:name w:val="项目符号 Char"/>
    <w:link w:val="af2"/>
    <w:qFormat/>
    <w:rsid w:val="00EF2C1D"/>
    <w:rPr>
      <w:rFonts w:ascii="Times New Roman" w:hAnsi="Times New Roman" w:cs="Times New Roman"/>
      <w:kern w:val="2"/>
      <w:sz w:val="24"/>
      <w:szCs w:val="24"/>
    </w:rPr>
  </w:style>
  <w:style w:type="paragraph" w:customStyle="1" w:styleId="250">
    <w:name w:val="正文文本 25"/>
    <w:basedOn w:val="aff6"/>
    <w:rsid w:val="00EF2C1D"/>
    <w:pPr>
      <w:widowControl/>
      <w:spacing w:after="120" w:line="360" w:lineRule="auto"/>
      <w:ind w:firstLine="510"/>
      <w:jc w:val="left"/>
    </w:pPr>
    <w:rPr>
      <w:rFonts w:ascii="Times New Roman" w:eastAsia="宋体" w:hAnsi="Times New Roman" w:cs="Times New Roman"/>
      <w:kern w:val="0"/>
      <w:sz w:val="24"/>
    </w:rPr>
  </w:style>
  <w:style w:type="paragraph" w:customStyle="1" w:styleId="22">
    <w:name w:val="编号2"/>
    <w:basedOn w:val="xhxia0"/>
    <w:link w:val="2Char4"/>
    <w:qFormat/>
    <w:rsid w:val="00EF2C1D"/>
    <w:pPr>
      <w:numPr>
        <w:numId w:val="29"/>
      </w:numPr>
      <w:spacing w:after="0"/>
    </w:pPr>
    <w:rPr>
      <w:b/>
    </w:rPr>
  </w:style>
  <w:style w:type="character" w:customStyle="1" w:styleId="2Char4">
    <w:name w:val="编号2 Char"/>
    <w:link w:val="22"/>
    <w:rsid w:val="00EF2C1D"/>
    <w:rPr>
      <w:rFonts w:ascii="Times New Roman" w:hAnsi="Times New Roman" w:cs="Times New Roman"/>
      <w:b/>
      <w:sz w:val="24"/>
      <w:szCs w:val="24"/>
    </w:rPr>
  </w:style>
  <w:style w:type="character" w:customStyle="1" w:styleId="newsconts1">
    <w:name w:val="newsconts1"/>
    <w:rsid w:val="00EF2C1D"/>
    <w:rPr>
      <w:rFonts w:hint="default"/>
      <w:color w:val="333333"/>
      <w:spacing w:val="0"/>
      <w:sz w:val="18"/>
      <w:szCs w:val="18"/>
    </w:rPr>
  </w:style>
  <w:style w:type="character" w:customStyle="1" w:styleId="line1">
    <w:name w:val="line1"/>
    <w:rsid w:val="00EF2C1D"/>
  </w:style>
  <w:style w:type="character" w:customStyle="1" w:styleId="un21">
    <w:name w:val="un21"/>
    <w:rsid w:val="00EF2C1D"/>
    <w:rPr>
      <w:color w:val="666666"/>
      <w:sz w:val="18"/>
      <w:szCs w:val="18"/>
      <w:u w:val="none"/>
    </w:rPr>
  </w:style>
  <w:style w:type="paragraph" w:customStyle="1" w:styleId="Char1CharCharChar1">
    <w:name w:val="Char1 Char Char Char1"/>
    <w:basedOn w:val="aff6"/>
    <w:rsid w:val="00EF2C1D"/>
    <w:rPr>
      <w:rFonts w:ascii="Tahoma" w:eastAsia="宋体" w:hAnsi="Tahoma" w:cs="Times New Roman"/>
      <w:sz w:val="24"/>
      <w:szCs w:val="20"/>
    </w:rPr>
  </w:style>
  <w:style w:type="paragraph" w:customStyle="1" w:styleId="Char1115">
    <w:name w:val="样式 正文缩进 Char1表正文正文非缩进特点段1 + 小四 行距: 1.5 倍行距"/>
    <w:basedOn w:val="afff1"/>
    <w:rsid w:val="00EF2C1D"/>
  </w:style>
  <w:style w:type="paragraph" w:customStyle="1" w:styleId="10">
    <w:name w:val="列表1"/>
    <w:basedOn w:val="aff6"/>
    <w:rsid w:val="00EF2C1D"/>
    <w:pPr>
      <w:numPr>
        <w:ilvl w:val="1"/>
        <w:numId w:val="30"/>
      </w:numPr>
    </w:pPr>
    <w:rPr>
      <w:rFonts w:ascii="Times New Roman" w:eastAsia="宋体" w:hAnsi="Times New Roman" w:cs="Times New Roman"/>
      <w:szCs w:val="20"/>
    </w:rPr>
  </w:style>
  <w:style w:type="character" w:customStyle="1" w:styleId="074Char">
    <w:name w:val="标书正文:  0.74 厘米 Char"/>
    <w:rsid w:val="00EF2C1D"/>
    <w:rPr>
      <w:rFonts w:ascii="Times New Roman" w:eastAsia="宋体" w:hAnsi="Times New Roman" w:cs="宋体"/>
      <w:sz w:val="24"/>
      <w:szCs w:val="20"/>
    </w:rPr>
  </w:style>
  <w:style w:type="paragraph" w:customStyle="1" w:styleId="afffffffffffffff0">
    <w:name w:val="标书图注"/>
    <w:basedOn w:val="aff6"/>
    <w:link w:val="Charff5"/>
    <w:rsid w:val="00EF2C1D"/>
    <w:pPr>
      <w:snapToGrid w:val="0"/>
      <w:spacing w:line="360" w:lineRule="auto"/>
      <w:ind w:firstLine="420"/>
      <w:jc w:val="center"/>
    </w:pPr>
    <w:rPr>
      <w:rFonts w:ascii="Times New Roman" w:eastAsia="宋体" w:hAnsi="Times New Roman" w:cs="Times New Roman"/>
      <w:szCs w:val="20"/>
    </w:rPr>
  </w:style>
  <w:style w:type="character" w:customStyle="1" w:styleId="Charff5">
    <w:name w:val="标书图注 Char"/>
    <w:link w:val="afffffffffffffff0"/>
    <w:qFormat/>
    <w:rsid w:val="00EF2C1D"/>
    <w:rPr>
      <w:rFonts w:ascii="Times New Roman" w:hAnsi="Times New Roman" w:cs="Times New Roman"/>
      <w:kern w:val="2"/>
      <w:sz w:val="21"/>
    </w:rPr>
  </w:style>
  <w:style w:type="paragraph" w:customStyle="1" w:styleId="afffffffffffffff1">
    <w:name w:val="标书_正文"/>
    <w:basedOn w:val="aff6"/>
    <w:rsid w:val="00EF2C1D"/>
    <w:pPr>
      <w:adjustRightInd w:val="0"/>
      <w:spacing w:line="360" w:lineRule="auto"/>
      <w:ind w:firstLine="480"/>
      <w:textAlignment w:val="baseline"/>
    </w:pPr>
    <w:rPr>
      <w:rFonts w:ascii="宋体" w:eastAsia="宋体" w:hAnsi="Times New Roman" w:cs="Times New Roman"/>
      <w:sz w:val="24"/>
      <w:szCs w:val="20"/>
    </w:rPr>
  </w:style>
  <w:style w:type="paragraph" w:customStyle="1" w:styleId="074150">
    <w:name w:val="样式 宋体 居中 首行缩进:  0.74 厘米 行距: 1.5 倍行距"/>
    <w:basedOn w:val="aff6"/>
    <w:rsid w:val="00EF2C1D"/>
    <w:pPr>
      <w:spacing w:line="360" w:lineRule="auto"/>
      <w:ind w:firstLine="420"/>
      <w:jc w:val="center"/>
    </w:pPr>
    <w:rPr>
      <w:rFonts w:ascii="宋体" w:eastAsia="宋体" w:hAnsi="宋体" w:cs="宋体"/>
      <w:szCs w:val="20"/>
    </w:rPr>
  </w:style>
  <w:style w:type="character" w:customStyle="1" w:styleId="afffffffffffffff2">
    <w:name w:val="样式 宋体"/>
    <w:rsid w:val="00EF2C1D"/>
    <w:rPr>
      <w:rFonts w:ascii="宋体" w:hAnsi="宋体"/>
      <w:sz w:val="21"/>
    </w:rPr>
  </w:style>
  <w:style w:type="character" w:customStyle="1" w:styleId="style71">
    <w:name w:val="style71"/>
    <w:rsid w:val="00EF2C1D"/>
    <w:rPr>
      <w:rFonts w:ascii="宋体" w:eastAsia="宋体" w:hAnsi="宋体" w:hint="eastAsia"/>
      <w:spacing w:val="17"/>
      <w:sz w:val="22"/>
      <w:szCs w:val="22"/>
    </w:rPr>
  </w:style>
  <w:style w:type="paragraph" w:customStyle="1" w:styleId="Char40">
    <w:name w:val="Char4"/>
    <w:basedOn w:val="afff5"/>
    <w:rsid w:val="00EF2C1D"/>
    <w:pPr>
      <w:widowControl/>
      <w:tabs>
        <w:tab w:val="left" w:pos="874"/>
      </w:tabs>
      <w:ind w:left="874" w:hanging="420"/>
      <w:jc w:val="left"/>
    </w:pPr>
    <w:rPr>
      <w:rFonts w:ascii="Tahoma" w:hAnsi="Tahoma" w:cs="宋体"/>
      <w:kern w:val="0"/>
      <w:szCs w:val="21"/>
    </w:rPr>
  </w:style>
  <w:style w:type="paragraph" w:customStyle="1" w:styleId="15">
    <w:name w:val="_标题1"/>
    <w:basedOn w:val="17"/>
    <w:next w:val="aff6"/>
    <w:rsid w:val="00EF2C1D"/>
    <w:pPr>
      <w:pageBreakBefore/>
      <w:widowControl/>
      <w:numPr>
        <w:numId w:val="31"/>
      </w:numPr>
      <w:jc w:val="center"/>
    </w:pPr>
    <w:rPr>
      <w:rFonts w:ascii="Arial" w:eastAsia="黑体" w:hAnsi="Arial" w:cs="Times New Roman"/>
      <w:b w:val="0"/>
    </w:rPr>
  </w:style>
  <w:style w:type="paragraph" w:customStyle="1" w:styleId="21">
    <w:name w:val="_标题2"/>
    <w:basedOn w:val="2"/>
    <w:next w:val="aff6"/>
    <w:rsid w:val="00EF2C1D"/>
    <w:pPr>
      <w:numPr>
        <w:numId w:val="31"/>
      </w:numPr>
      <w:spacing w:before="260" w:after="260" w:line="416" w:lineRule="auto"/>
    </w:pPr>
    <w:rPr>
      <w:rFonts w:eastAsia="黑体"/>
      <w:b w:val="0"/>
      <w:kern w:val="0"/>
      <w:sz w:val="32"/>
    </w:rPr>
  </w:style>
  <w:style w:type="paragraph" w:customStyle="1" w:styleId="3">
    <w:name w:val="_标题3"/>
    <w:basedOn w:val="34"/>
    <w:next w:val="aff6"/>
    <w:rsid w:val="00EF2C1D"/>
    <w:pPr>
      <w:numPr>
        <w:ilvl w:val="2"/>
        <w:numId w:val="31"/>
      </w:numPr>
    </w:pPr>
    <w:rPr>
      <w:rFonts w:ascii="Arial" w:eastAsia="黑体" w:hAnsi="Arial" w:cs="Times New Roman"/>
      <w:b w:val="0"/>
      <w:kern w:val="0"/>
      <w:sz w:val="30"/>
    </w:rPr>
  </w:style>
  <w:style w:type="paragraph" w:customStyle="1" w:styleId="4">
    <w:name w:val="_标题4"/>
    <w:basedOn w:val="43"/>
    <w:next w:val="aff6"/>
    <w:rsid w:val="00EF2C1D"/>
    <w:pPr>
      <w:numPr>
        <w:ilvl w:val="3"/>
        <w:numId w:val="31"/>
      </w:numPr>
    </w:pPr>
    <w:rPr>
      <w:rFonts w:ascii="Arial" w:eastAsia="黑体" w:hAnsi="Arial" w:cs="Times New Roman"/>
      <w:b w:val="0"/>
      <w:kern w:val="0"/>
    </w:rPr>
  </w:style>
  <w:style w:type="paragraph" w:customStyle="1" w:styleId="50">
    <w:name w:val="_标题5"/>
    <w:basedOn w:val="5"/>
    <w:next w:val="aff6"/>
    <w:rsid w:val="00EF2C1D"/>
    <w:pPr>
      <w:numPr>
        <w:numId w:val="31"/>
      </w:numPr>
      <w:spacing w:before="280" w:after="290" w:line="376" w:lineRule="auto"/>
    </w:pPr>
    <w:rPr>
      <w:rFonts w:eastAsia="黑体"/>
      <w:b w:val="0"/>
      <w:kern w:val="0"/>
    </w:rPr>
  </w:style>
  <w:style w:type="paragraph" w:customStyle="1" w:styleId="6">
    <w:name w:val="_标题6"/>
    <w:basedOn w:val="60"/>
    <w:next w:val="aff6"/>
    <w:rsid w:val="00EF2C1D"/>
    <w:pPr>
      <w:numPr>
        <w:numId w:val="31"/>
      </w:numPr>
      <w:ind w:left="3260" w:hanging="1134"/>
    </w:pPr>
    <w:rPr>
      <w:b w:val="0"/>
      <w:kern w:val="0"/>
    </w:rPr>
  </w:style>
  <w:style w:type="paragraph" w:customStyle="1" w:styleId="CharCharCharChar1CharChar">
    <w:name w:val="Char Char Char Char1 Char Char"/>
    <w:basedOn w:val="aff6"/>
    <w:rsid w:val="00EF2C1D"/>
    <w:rPr>
      <w:rFonts w:ascii="Tahoma" w:eastAsia="宋体" w:hAnsi="Tahoma" w:cs="Times New Roman"/>
      <w:sz w:val="24"/>
      <w:szCs w:val="20"/>
    </w:rPr>
  </w:style>
  <w:style w:type="paragraph" w:customStyle="1" w:styleId="1ffff2">
    <w:name w:val="样式1"/>
    <w:basedOn w:val="affff4"/>
    <w:qFormat/>
    <w:rsid w:val="00EF2C1D"/>
    <w:pPr>
      <w:pBdr>
        <w:bottom w:val="single" w:sz="4" w:space="1" w:color="auto"/>
      </w:pBdr>
      <w:jc w:val="both"/>
    </w:pPr>
    <w:rPr>
      <w:rFonts w:ascii="Times New Roman" w:eastAsia="宋体" w:hAnsi="Times New Roman" w:cs="Times New Roman"/>
      <w:szCs w:val="22"/>
    </w:rPr>
  </w:style>
  <w:style w:type="paragraph" w:customStyle="1" w:styleId="my">
    <w:name w:val="my正文"/>
    <w:basedOn w:val="aff6"/>
    <w:link w:val="myChar"/>
    <w:rsid w:val="00EF2C1D"/>
    <w:pPr>
      <w:spacing w:line="360" w:lineRule="auto"/>
      <w:ind w:firstLineChars="200" w:firstLine="480"/>
    </w:pPr>
    <w:rPr>
      <w:rFonts w:ascii="Times New Roman" w:eastAsia="宋体" w:hAnsi="Times New Roman" w:cs="Times New Roman"/>
      <w:sz w:val="24"/>
    </w:rPr>
  </w:style>
  <w:style w:type="character" w:customStyle="1" w:styleId="myChar">
    <w:name w:val="my正文 Char"/>
    <w:link w:val="my"/>
    <w:qFormat/>
    <w:rsid w:val="00EF2C1D"/>
    <w:rPr>
      <w:rFonts w:ascii="Times New Roman" w:hAnsi="Times New Roman" w:cs="Times New Roman"/>
      <w:kern w:val="2"/>
      <w:sz w:val="24"/>
      <w:szCs w:val="24"/>
    </w:rPr>
  </w:style>
  <w:style w:type="paragraph" w:customStyle="1" w:styleId="1PIM1H1SectionHeadh1l11Heading0section11stle11">
    <w:name w:val="样式 样式 标题 1PIM 1H1Section Headh1l11Heading 0section 11st le...1 +...1"/>
    <w:basedOn w:val="1PIM1H1SectionHeadh1l11Heading0section11stle1"/>
    <w:rsid w:val="00EF2C1D"/>
  </w:style>
  <w:style w:type="character" w:customStyle="1" w:styleId="mw-headline">
    <w:name w:val="mw-headline"/>
    <w:rsid w:val="00EF2C1D"/>
  </w:style>
  <w:style w:type="character" w:customStyle="1" w:styleId="textimg">
    <w:name w:val="text_img"/>
    <w:rsid w:val="00EF2C1D"/>
  </w:style>
  <w:style w:type="paragraph" w:customStyle="1" w:styleId="font0">
    <w:name w:val="font0"/>
    <w:basedOn w:val="aff6"/>
    <w:rsid w:val="00EF2C1D"/>
    <w:pPr>
      <w:widowControl/>
      <w:spacing w:before="100" w:beforeAutospacing="1" w:after="100" w:afterAutospacing="1"/>
      <w:jc w:val="left"/>
    </w:pPr>
    <w:rPr>
      <w:rFonts w:ascii="宋体" w:eastAsia="宋体" w:hAnsi="宋体" w:cs="宋体"/>
      <w:kern w:val="0"/>
      <w:sz w:val="24"/>
    </w:rPr>
  </w:style>
  <w:style w:type="character" w:customStyle="1" w:styleId="wmyjmwm8az5qnw">
    <w:name w:val="wmyjmwm8az5qnw"/>
    <w:qFormat/>
    <w:rsid w:val="00EF2C1D"/>
  </w:style>
  <w:style w:type="character" w:customStyle="1" w:styleId="2Char5">
    <w:name w:val="样式 正文缩进 + 首行缩进:  2 字符 Char"/>
    <w:link w:val="2fff"/>
    <w:qFormat/>
    <w:rsid w:val="00EF2C1D"/>
    <w:rPr>
      <w:rFonts w:cs="宋体"/>
      <w:kern w:val="2"/>
      <w:sz w:val="24"/>
    </w:rPr>
  </w:style>
  <w:style w:type="paragraph" w:customStyle="1" w:styleId="2fff">
    <w:name w:val="样式 正文缩进 + 首行缩进:  2 字符"/>
    <w:basedOn w:val="afff1"/>
    <w:link w:val="2Char5"/>
    <w:rsid w:val="00EF2C1D"/>
    <w:rPr>
      <w:rFonts w:ascii="Calibri" w:eastAsia="宋体" w:hAnsi="Calibri" w:cs="宋体"/>
      <w:sz w:val="24"/>
      <w:szCs w:val="20"/>
    </w:rPr>
  </w:style>
  <w:style w:type="paragraph" w:customStyle="1" w:styleId="ae">
    <w:name w:val="方框标题"/>
    <w:basedOn w:val="aff6"/>
    <w:next w:val="aff6"/>
    <w:qFormat/>
    <w:rsid w:val="00EF2C1D"/>
    <w:pPr>
      <w:numPr>
        <w:numId w:val="32"/>
      </w:numPr>
      <w:tabs>
        <w:tab w:val="left" w:pos="420"/>
        <w:tab w:val="left" w:pos="720"/>
      </w:tabs>
      <w:autoSpaceDE w:val="0"/>
      <w:autoSpaceDN w:val="0"/>
      <w:spacing w:line="360" w:lineRule="auto"/>
    </w:pPr>
    <w:rPr>
      <w:rFonts w:ascii="Times New Roman" w:eastAsia="黑体" w:hAnsi="Times New Roman" w:cs="Times New Roman"/>
      <w:kern w:val="0"/>
      <w:sz w:val="20"/>
    </w:rPr>
  </w:style>
  <w:style w:type="paragraph" w:customStyle="1" w:styleId="22Char0909">
    <w:name w:val="样式 样式 标题 2标题 2 Char + 段前: 0.9 行 + 段前: 0.9 行"/>
    <w:basedOn w:val="aff6"/>
    <w:rsid w:val="00EF2C1D"/>
    <w:pPr>
      <w:widowControl/>
      <w:numPr>
        <w:ilvl w:val="2"/>
        <w:numId w:val="32"/>
      </w:numPr>
      <w:tabs>
        <w:tab w:val="left" w:pos="425"/>
        <w:tab w:val="left" w:pos="2160"/>
      </w:tabs>
      <w:adjustRightInd w:val="0"/>
      <w:snapToGrid w:val="0"/>
      <w:spacing w:beforeLines="40" w:afterLines="20" w:line="360" w:lineRule="auto"/>
      <w:ind w:left="1287" w:firstLineChars="200" w:hanging="578"/>
      <w:outlineLvl w:val="1"/>
    </w:pPr>
    <w:rPr>
      <w:rFonts w:ascii="宋体" w:eastAsia="宋体" w:hAnsi="Arial" w:cs="宋体"/>
      <w:b/>
      <w:bCs/>
      <w:kern w:val="0"/>
      <w:sz w:val="24"/>
      <w:szCs w:val="20"/>
    </w:rPr>
  </w:style>
  <w:style w:type="paragraph" w:customStyle="1" w:styleId="af">
    <w:name w:val="标准文件_章标题"/>
    <w:next w:val="aff6"/>
    <w:rsid w:val="00EF2C1D"/>
    <w:pPr>
      <w:numPr>
        <w:ilvl w:val="1"/>
        <w:numId w:val="32"/>
      </w:numPr>
      <w:tabs>
        <w:tab w:val="left" w:pos="1440"/>
      </w:tabs>
      <w:adjustRightInd w:val="0"/>
      <w:snapToGrid w:val="0"/>
      <w:spacing w:before="240" w:after="240" w:line="300" w:lineRule="auto"/>
      <w:jc w:val="center"/>
      <w:outlineLvl w:val="1"/>
    </w:pPr>
    <w:rPr>
      <w:rFonts w:ascii="黑体" w:eastAsia="黑体" w:hAnsi="Times New Roman" w:cs="Times New Roman"/>
      <w:spacing w:val="2"/>
      <w:sz w:val="44"/>
    </w:rPr>
  </w:style>
  <w:style w:type="paragraph" w:customStyle="1" w:styleId="af0">
    <w:name w:val="标准文件_二级条标题"/>
    <w:basedOn w:val="aff6"/>
    <w:next w:val="aff6"/>
    <w:rsid w:val="00EF2C1D"/>
    <w:pPr>
      <w:widowControl/>
      <w:numPr>
        <w:ilvl w:val="3"/>
        <w:numId w:val="32"/>
      </w:numPr>
      <w:tabs>
        <w:tab w:val="left" w:pos="2880"/>
      </w:tabs>
      <w:wordWrap w:val="0"/>
      <w:overflowPunct w:val="0"/>
      <w:autoSpaceDE w:val="0"/>
      <w:adjustRightInd w:val="0"/>
      <w:snapToGrid w:val="0"/>
      <w:spacing w:line="300" w:lineRule="auto"/>
      <w:jc w:val="left"/>
      <w:outlineLvl w:val="3"/>
    </w:pPr>
    <w:rPr>
      <w:rFonts w:ascii="黑体" w:eastAsia="黑体" w:hAnsi="宋体" w:cs="Times New Roman"/>
      <w:bCs/>
      <w:color w:val="000000"/>
      <w:spacing w:val="2"/>
      <w:kern w:val="0"/>
      <w:sz w:val="24"/>
      <w:szCs w:val="20"/>
      <w:lang w:val="zh-CN"/>
    </w:rPr>
  </w:style>
  <w:style w:type="character" w:customStyle="1" w:styleId="CharCharf7">
    <w:name w:val="段 Char Char"/>
    <w:locked/>
    <w:rsid w:val="00EF2C1D"/>
    <w:rPr>
      <w:rFonts w:ascii="宋体" w:cs="宋体"/>
      <w:sz w:val="21"/>
      <w:szCs w:val="21"/>
      <w:lang w:val="en-US" w:eastAsia="zh-CN"/>
    </w:rPr>
  </w:style>
  <w:style w:type="character" w:customStyle="1" w:styleId="2CharChar2">
    <w:name w:val="正文缩进2字符 Char Char"/>
    <w:link w:val="2fff0"/>
    <w:qFormat/>
    <w:rsid w:val="00EF2C1D"/>
    <w:rPr>
      <w:rFonts w:cs="宋体"/>
      <w:kern w:val="2"/>
      <w:sz w:val="24"/>
    </w:rPr>
  </w:style>
  <w:style w:type="paragraph" w:customStyle="1" w:styleId="2fff0">
    <w:name w:val="正文缩进2字符"/>
    <w:basedOn w:val="aff6"/>
    <w:link w:val="2CharChar2"/>
    <w:rsid w:val="00EF2C1D"/>
    <w:pPr>
      <w:spacing w:beforeLines="50" w:line="360" w:lineRule="auto"/>
      <w:ind w:firstLineChars="200" w:firstLine="480"/>
    </w:pPr>
    <w:rPr>
      <w:rFonts w:ascii="Calibri" w:eastAsia="宋体" w:hAnsi="Calibri" w:cs="宋体"/>
      <w:sz w:val="24"/>
      <w:szCs w:val="20"/>
    </w:rPr>
  </w:style>
  <w:style w:type="character" w:customStyle="1" w:styleId="085Char">
    <w:name w:val="首行缩进:  0.85 厘米 Char"/>
    <w:link w:val="085"/>
    <w:qFormat/>
    <w:rsid w:val="00EF2C1D"/>
    <w:rPr>
      <w:rFonts w:cs="宋体"/>
      <w:sz w:val="24"/>
      <w:lang w:eastAsia="en-US" w:bidi="en-US"/>
    </w:rPr>
  </w:style>
  <w:style w:type="paragraph" w:customStyle="1" w:styleId="085">
    <w:name w:val="首行缩进:  0.85 厘米"/>
    <w:basedOn w:val="aff6"/>
    <w:link w:val="085Char"/>
    <w:rsid w:val="00EF2C1D"/>
    <w:pPr>
      <w:widowControl/>
      <w:spacing w:after="100" w:line="360" w:lineRule="auto"/>
      <w:ind w:firstLine="482"/>
      <w:jc w:val="left"/>
    </w:pPr>
    <w:rPr>
      <w:rFonts w:ascii="Calibri" w:eastAsia="宋体" w:hAnsi="Calibri" w:cs="宋体"/>
      <w:kern w:val="0"/>
      <w:sz w:val="24"/>
      <w:szCs w:val="20"/>
      <w:lang w:eastAsia="en-US" w:bidi="en-US"/>
    </w:rPr>
  </w:style>
  <w:style w:type="character" w:customStyle="1" w:styleId="0Char">
    <w:name w:val="样式 正文文本缩进 + 左  0 字符 Char"/>
    <w:link w:val="01"/>
    <w:qFormat/>
    <w:rsid w:val="00EF2C1D"/>
    <w:rPr>
      <w:rFonts w:cs="宋体"/>
      <w:kern w:val="2"/>
      <w:sz w:val="24"/>
    </w:rPr>
  </w:style>
  <w:style w:type="paragraph" w:customStyle="1" w:styleId="01">
    <w:name w:val="样式 正文文本缩进 + 左  0 字符"/>
    <w:basedOn w:val="afffc"/>
    <w:link w:val="0Char"/>
    <w:qFormat/>
    <w:rsid w:val="00EF2C1D"/>
    <w:pPr>
      <w:spacing w:after="0" w:line="360" w:lineRule="auto"/>
      <w:ind w:leftChars="0" w:left="0" w:firstLineChars="250" w:firstLine="250"/>
    </w:pPr>
    <w:rPr>
      <w:rFonts w:ascii="Calibri" w:eastAsia="宋体" w:hAnsi="Calibri" w:cs="宋体"/>
      <w:sz w:val="24"/>
      <w:szCs w:val="20"/>
    </w:rPr>
  </w:style>
  <w:style w:type="paragraph" w:customStyle="1" w:styleId="1ffff3">
    <w:name w:val="彩色列表1"/>
    <w:basedOn w:val="aff6"/>
    <w:uiPriority w:val="34"/>
    <w:rsid w:val="00EF2C1D"/>
    <w:pPr>
      <w:ind w:firstLineChars="200" w:firstLine="420"/>
    </w:pPr>
    <w:rPr>
      <w:rFonts w:ascii="Calibri" w:eastAsia="宋体" w:hAnsi="Calibri" w:cs="Times New Roman"/>
      <w:szCs w:val="22"/>
    </w:rPr>
  </w:style>
  <w:style w:type="paragraph" w:customStyle="1" w:styleId="afffffffffffffff3">
    <w:name w:val="智业正文"/>
    <w:basedOn w:val="afffff2"/>
    <w:link w:val="Charff6"/>
    <w:qFormat/>
    <w:rsid w:val="00EF2C1D"/>
    <w:pPr>
      <w:snapToGrid w:val="0"/>
      <w:spacing w:after="0" w:line="360" w:lineRule="auto"/>
      <w:ind w:firstLineChars="200" w:firstLine="200"/>
    </w:pPr>
    <w:rPr>
      <w:rFonts w:ascii="宋体" w:eastAsia="宋体" w:hAnsi="宋体" w:cs="Times New Roman"/>
      <w:sz w:val="24"/>
    </w:rPr>
  </w:style>
  <w:style w:type="character" w:customStyle="1" w:styleId="Charff6">
    <w:name w:val="智业正文 Char"/>
    <w:link w:val="afffffffffffffff3"/>
    <w:qFormat/>
    <w:rsid w:val="00EF2C1D"/>
    <w:rPr>
      <w:rFonts w:ascii="宋体" w:hAnsi="宋体" w:cs="Times New Roman"/>
      <w:kern w:val="2"/>
      <w:sz w:val="24"/>
      <w:szCs w:val="24"/>
    </w:rPr>
  </w:style>
  <w:style w:type="paragraph" w:customStyle="1" w:styleId="afffffffffffffff4">
    <w:name w:val="表格正文"/>
    <w:link w:val="Charff7"/>
    <w:uiPriority w:val="4"/>
    <w:rsid w:val="00EF2C1D"/>
    <w:pPr>
      <w:spacing w:line="276" w:lineRule="auto"/>
      <w:jc w:val="center"/>
    </w:pPr>
    <w:rPr>
      <w:rFonts w:cs="Times New Roman"/>
      <w:kern w:val="2"/>
      <w:sz w:val="21"/>
      <w:szCs w:val="21"/>
    </w:rPr>
  </w:style>
  <w:style w:type="character" w:customStyle="1" w:styleId="Charff7">
    <w:name w:val="表格正文 Char"/>
    <w:link w:val="afffffffffffffff4"/>
    <w:uiPriority w:val="4"/>
    <w:qFormat/>
    <w:rsid w:val="00EF2C1D"/>
    <w:rPr>
      <w:rFonts w:cs="Times New Roman"/>
      <w:kern w:val="2"/>
      <w:sz w:val="21"/>
      <w:szCs w:val="21"/>
    </w:rPr>
  </w:style>
  <w:style w:type="paragraph" w:customStyle="1" w:styleId="11">
    <w:name w:val="分类1"/>
    <w:basedOn w:val="afffffffffffffff3"/>
    <w:link w:val="1Char0"/>
    <w:rsid w:val="00EF2C1D"/>
    <w:pPr>
      <w:numPr>
        <w:ilvl w:val="1"/>
        <w:numId w:val="33"/>
      </w:numPr>
      <w:ind w:firstLineChars="0" w:firstLine="0"/>
    </w:pPr>
    <w:rPr>
      <w:b/>
    </w:rPr>
  </w:style>
  <w:style w:type="character" w:customStyle="1" w:styleId="1Char0">
    <w:name w:val="分类1 Char"/>
    <w:link w:val="11"/>
    <w:qFormat/>
    <w:rsid w:val="00EF2C1D"/>
    <w:rPr>
      <w:rFonts w:ascii="宋体" w:hAnsi="宋体" w:cs="Times New Roman"/>
      <w:b/>
      <w:kern w:val="2"/>
      <w:sz w:val="24"/>
      <w:szCs w:val="24"/>
    </w:rPr>
  </w:style>
  <w:style w:type="paragraph" w:customStyle="1" w:styleId="afffffffffffffff5">
    <w:name w:val="正文样式"/>
    <w:basedOn w:val="afffffffffffffff3"/>
    <w:link w:val="Charff8"/>
    <w:rsid w:val="00EF2C1D"/>
    <w:pPr>
      <w:snapToGrid/>
    </w:pPr>
  </w:style>
  <w:style w:type="character" w:customStyle="1" w:styleId="Charff8">
    <w:name w:val="正文样式 Char"/>
    <w:link w:val="afffffffffffffff5"/>
    <w:qFormat/>
    <w:rsid w:val="00EF2C1D"/>
    <w:rPr>
      <w:rFonts w:ascii="宋体" w:hAnsi="宋体" w:cs="Times New Roman"/>
      <w:kern w:val="2"/>
      <w:sz w:val="24"/>
      <w:szCs w:val="24"/>
    </w:rPr>
  </w:style>
  <w:style w:type="character" w:customStyle="1" w:styleId="1ffff4">
    <w:name w:val="明显参考1"/>
    <w:uiPriority w:val="10"/>
    <w:rsid w:val="00EF2C1D"/>
    <w:rPr>
      <w:rFonts w:eastAsia="宋体"/>
      <w:bCs/>
      <w:smallCaps/>
      <w:color w:val="365F91"/>
      <w:spacing w:val="0"/>
      <w:sz w:val="24"/>
    </w:rPr>
  </w:style>
  <w:style w:type="paragraph" w:customStyle="1" w:styleId="afffffffffffffff6">
    <w:name w:val="图注"/>
    <w:basedOn w:val="aff6"/>
    <w:next w:val="afffffffffffffff3"/>
    <w:link w:val="Charff9"/>
    <w:rsid w:val="00EF2C1D"/>
    <w:pPr>
      <w:autoSpaceDE w:val="0"/>
      <w:autoSpaceDN w:val="0"/>
      <w:adjustRightInd w:val="0"/>
      <w:spacing w:afterLines="50"/>
      <w:jc w:val="center"/>
    </w:pPr>
    <w:rPr>
      <w:rFonts w:ascii="黑体" w:eastAsia="黑体" w:hAnsi="黑体" w:cs="Times New Roman"/>
      <w:kern w:val="0"/>
      <w:sz w:val="20"/>
    </w:rPr>
  </w:style>
  <w:style w:type="character" w:customStyle="1" w:styleId="Charff9">
    <w:name w:val="图注 Char"/>
    <w:link w:val="afffffffffffffff6"/>
    <w:qFormat/>
    <w:rsid w:val="00EF2C1D"/>
    <w:rPr>
      <w:rFonts w:ascii="黑体" w:eastAsia="黑体" w:hAnsi="黑体" w:cs="Times New Roman"/>
      <w:szCs w:val="24"/>
    </w:rPr>
  </w:style>
  <w:style w:type="paragraph" w:customStyle="1" w:styleId="afffffffffffffff7">
    <w:name w:val="自定义样式 正文"/>
    <w:basedOn w:val="aff6"/>
    <w:rsid w:val="00EF2C1D"/>
    <w:pPr>
      <w:spacing w:line="360" w:lineRule="auto"/>
      <w:ind w:firstLineChars="200" w:firstLine="480"/>
    </w:pPr>
    <w:rPr>
      <w:rFonts w:ascii="Arial" w:eastAsia="仿宋_GB2312" w:hAnsi="Arial" w:cs="宋体"/>
      <w:bCs/>
      <w:sz w:val="24"/>
    </w:rPr>
  </w:style>
  <w:style w:type="paragraph" w:customStyle="1" w:styleId="afffffffffffffff8">
    <w:name w:val="表名"/>
    <w:basedOn w:val="aff6"/>
    <w:link w:val="Charffa"/>
    <w:rsid w:val="00EF2C1D"/>
    <w:pPr>
      <w:spacing w:beforeLines="50" w:line="360" w:lineRule="auto"/>
      <w:jc w:val="center"/>
    </w:pPr>
    <w:rPr>
      <w:rFonts w:ascii="Arial" w:eastAsia="黑体" w:hAnsi="Arial" w:cs="Times New Roman"/>
      <w:sz w:val="20"/>
      <w:szCs w:val="20"/>
    </w:rPr>
  </w:style>
  <w:style w:type="character" w:customStyle="1" w:styleId="Charffa">
    <w:name w:val="表名 Char"/>
    <w:link w:val="afffffffffffffff8"/>
    <w:qFormat/>
    <w:rsid w:val="00EF2C1D"/>
    <w:rPr>
      <w:rFonts w:ascii="Arial" w:eastAsia="黑体" w:hAnsi="Arial" w:cs="Times New Roman"/>
      <w:kern w:val="2"/>
    </w:rPr>
  </w:style>
  <w:style w:type="paragraph" w:customStyle="1" w:styleId="afffffffffffffff9">
    <w:name w:val="样式 小四"/>
    <w:basedOn w:val="aff6"/>
    <w:rsid w:val="00EF2C1D"/>
    <w:pPr>
      <w:spacing w:line="380" w:lineRule="exact"/>
      <w:ind w:firstLineChars="200" w:firstLine="200"/>
    </w:pPr>
    <w:rPr>
      <w:rFonts w:ascii="Times New Roman" w:eastAsia="宋体" w:hAnsi="Times New Roman" w:cs="宋体"/>
      <w:sz w:val="24"/>
      <w:szCs w:val="20"/>
    </w:rPr>
  </w:style>
  <w:style w:type="paragraph" w:customStyle="1" w:styleId="02">
    <w:name w:val="正文_0"/>
    <w:rsid w:val="00EF2C1D"/>
    <w:rPr>
      <w:rFonts w:ascii="Times New Roman" w:hAnsi="Times New Roman" w:cs="Times New Roman"/>
      <w:sz w:val="21"/>
    </w:rPr>
  </w:style>
  <w:style w:type="paragraph" w:customStyle="1" w:styleId="4h4FirstSubheadingH4sect1234RefHeading">
    <w:name w:val="样式 标题 4第三层条第四层h4First SubheadingH4sect 1.2.3.4Ref Heading..."/>
    <w:basedOn w:val="43"/>
    <w:rsid w:val="00EF2C1D"/>
    <w:pPr>
      <w:tabs>
        <w:tab w:val="left" w:pos="0"/>
      </w:tabs>
      <w:spacing w:before="100" w:beforeAutospacing="1" w:after="100" w:afterAutospacing="1" w:line="377" w:lineRule="auto"/>
      <w:ind w:rightChars="100" w:right="100" w:hanging="406"/>
      <w:jc w:val="left"/>
    </w:pPr>
    <w:rPr>
      <w:rFonts w:ascii="Arial" w:eastAsia="宋体" w:hAnsi="Arial" w:cs="Times New Roman"/>
      <w:color w:val="000000"/>
      <w:sz w:val="30"/>
      <w:szCs w:val="20"/>
    </w:rPr>
  </w:style>
  <w:style w:type="paragraph" w:customStyle="1" w:styleId="font26">
    <w:name w:val="font26"/>
    <w:basedOn w:val="aff6"/>
    <w:rsid w:val="00EF2C1D"/>
    <w:pPr>
      <w:widowControl/>
      <w:spacing w:before="100" w:beforeAutospacing="1" w:after="100" w:afterAutospacing="1"/>
      <w:jc w:val="left"/>
    </w:pPr>
    <w:rPr>
      <w:rFonts w:ascii="宋体" w:eastAsia="宋体" w:hAnsi="宋体" w:cs="宋体"/>
      <w:kern w:val="0"/>
      <w:szCs w:val="21"/>
    </w:rPr>
  </w:style>
  <w:style w:type="paragraph" w:customStyle="1" w:styleId="font27">
    <w:name w:val="font27"/>
    <w:basedOn w:val="aff6"/>
    <w:rsid w:val="00EF2C1D"/>
    <w:pPr>
      <w:widowControl/>
      <w:spacing w:before="100" w:beforeAutospacing="1" w:after="100" w:afterAutospacing="1"/>
      <w:jc w:val="left"/>
    </w:pPr>
    <w:rPr>
      <w:rFonts w:ascii="宋体" w:eastAsia="宋体" w:hAnsi="宋体" w:cs="宋体"/>
      <w:kern w:val="0"/>
      <w:szCs w:val="21"/>
    </w:rPr>
  </w:style>
  <w:style w:type="paragraph" w:customStyle="1" w:styleId="font28">
    <w:name w:val="font28"/>
    <w:basedOn w:val="aff6"/>
    <w:rsid w:val="00EF2C1D"/>
    <w:pPr>
      <w:widowControl/>
      <w:spacing w:before="100" w:beforeAutospacing="1" w:after="100" w:afterAutospacing="1"/>
      <w:jc w:val="left"/>
    </w:pPr>
    <w:rPr>
      <w:rFonts w:ascii="宋体" w:eastAsia="宋体" w:hAnsi="宋体" w:cs="宋体"/>
      <w:b/>
      <w:bCs/>
      <w:kern w:val="0"/>
      <w:szCs w:val="21"/>
    </w:rPr>
  </w:style>
  <w:style w:type="paragraph" w:customStyle="1" w:styleId="font29">
    <w:name w:val="font29"/>
    <w:basedOn w:val="aff6"/>
    <w:rsid w:val="00EF2C1D"/>
    <w:pPr>
      <w:widowControl/>
      <w:spacing w:before="100" w:beforeAutospacing="1" w:after="100" w:afterAutospacing="1"/>
      <w:jc w:val="left"/>
    </w:pPr>
    <w:rPr>
      <w:rFonts w:ascii="宋体" w:eastAsia="宋体" w:hAnsi="宋体" w:cs="宋体"/>
      <w:b/>
      <w:bCs/>
      <w:kern w:val="0"/>
      <w:szCs w:val="21"/>
    </w:rPr>
  </w:style>
  <w:style w:type="paragraph" w:customStyle="1" w:styleId="font30">
    <w:name w:val="font30"/>
    <w:basedOn w:val="aff6"/>
    <w:rsid w:val="00EF2C1D"/>
    <w:pPr>
      <w:widowControl/>
      <w:spacing w:before="100" w:beforeAutospacing="1" w:after="100" w:afterAutospacing="1"/>
      <w:jc w:val="left"/>
    </w:pPr>
    <w:rPr>
      <w:rFonts w:ascii="宋体" w:eastAsia="宋体" w:hAnsi="宋体" w:cs="宋体"/>
      <w:kern w:val="0"/>
      <w:szCs w:val="21"/>
    </w:rPr>
  </w:style>
  <w:style w:type="paragraph" w:customStyle="1" w:styleId="font32">
    <w:name w:val="font32"/>
    <w:basedOn w:val="aff6"/>
    <w:rsid w:val="00EF2C1D"/>
    <w:pPr>
      <w:widowControl/>
      <w:spacing w:before="100" w:beforeAutospacing="1" w:after="100" w:afterAutospacing="1"/>
      <w:jc w:val="left"/>
    </w:pPr>
    <w:rPr>
      <w:rFonts w:ascii="宋体" w:eastAsia="宋体" w:hAnsi="宋体" w:cs="宋体"/>
      <w:kern w:val="0"/>
      <w:szCs w:val="21"/>
    </w:rPr>
  </w:style>
  <w:style w:type="paragraph" w:customStyle="1" w:styleId="font33">
    <w:name w:val="font33"/>
    <w:basedOn w:val="aff6"/>
    <w:qFormat/>
    <w:rsid w:val="00EF2C1D"/>
    <w:pPr>
      <w:widowControl/>
      <w:spacing w:before="100" w:beforeAutospacing="1" w:after="100" w:afterAutospacing="1"/>
      <w:jc w:val="left"/>
    </w:pPr>
    <w:rPr>
      <w:rFonts w:ascii="宋体" w:eastAsia="宋体" w:hAnsi="宋体" w:cs="宋体"/>
      <w:kern w:val="0"/>
      <w:szCs w:val="21"/>
    </w:rPr>
  </w:style>
  <w:style w:type="paragraph" w:customStyle="1" w:styleId="font34">
    <w:name w:val="font34"/>
    <w:basedOn w:val="aff6"/>
    <w:rsid w:val="00EF2C1D"/>
    <w:pPr>
      <w:widowControl/>
      <w:spacing w:before="100" w:beforeAutospacing="1" w:after="100" w:afterAutospacing="1"/>
      <w:jc w:val="left"/>
    </w:pPr>
    <w:rPr>
      <w:rFonts w:ascii="宋体" w:eastAsia="宋体" w:hAnsi="宋体" w:cs="宋体"/>
      <w:b/>
      <w:bCs/>
      <w:kern w:val="0"/>
      <w:szCs w:val="21"/>
    </w:rPr>
  </w:style>
  <w:style w:type="character" w:customStyle="1" w:styleId="afffffffffffffffa">
    <w:name w:val="样式 (西文) 宋体 小四"/>
    <w:rsid w:val="00EF2C1D"/>
    <w:rPr>
      <w:rFonts w:ascii="宋体" w:eastAsia="宋体" w:hAnsi="宋体"/>
      <w:sz w:val="24"/>
      <w:vertAlign w:val="baseline"/>
    </w:rPr>
  </w:style>
  <w:style w:type="character" w:customStyle="1" w:styleId="style3">
    <w:name w:val="style3"/>
    <w:rsid w:val="00EF2C1D"/>
  </w:style>
  <w:style w:type="paragraph" w:customStyle="1" w:styleId="afffffffffffffffb">
    <w:name w:val="列出"/>
    <w:basedOn w:val="aff6"/>
    <w:link w:val="Charffb"/>
    <w:rsid w:val="00EF2C1D"/>
    <w:pPr>
      <w:tabs>
        <w:tab w:val="left" w:pos="900"/>
      </w:tabs>
      <w:spacing w:line="360" w:lineRule="auto"/>
      <w:ind w:firstLineChars="200" w:firstLine="480"/>
    </w:pPr>
    <w:rPr>
      <w:rFonts w:ascii="宋体" w:eastAsia="宋体" w:hAnsi="宋体" w:cs="Times New Roman"/>
      <w:sz w:val="24"/>
    </w:rPr>
  </w:style>
  <w:style w:type="character" w:customStyle="1" w:styleId="Charffb">
    <w:name w:val="列出 Char"/>
    <w:link w:val="afffffffffffffffb"/>
    <w:rsid w:val="00EF2C1D"/>
    <w:rPr>
      <w:rFonts w:ascii="宋体" w:hAnsi="宋体" w:cs="Times New Roman"/>
      <w:kern w:val="2"/>
      <w:sz w:val="24"/>
      <w:szCs w:val="24"/>
    </w:rPr>
  </w:style>
  <w:style w:type="character" w:customStyle="1" w:styleId="afffffffffffffffc">
    <w:name w:val="樣式 本文第一層縮排 + 字元"/>
    <w:rsid w:val="00EF2C1D"/>
    <w:rPr>
      <w:rFonts w:eastAsia="宋体"/>
      <w:bCs/>
      <w:kern w:val="2"/>
      <w:sz w:val="22"/>
      <w:szCs w:val="24"/>
      <w:lang w:val="en-US" w:eastAsia="zh-CN" w:bidi="ar-SA"/>
    </w:rPr>
  </w:style>
  <w:style w:type="paragraph" w:customStyle="1" w:styleId="afffffffffffffffd">
    <w:name w:val="正文内容加粗"/>
    <w:basedOn w:val="afffffff1"/>
    <w:next w:val="afffffff1"/>
    <w:rsid w:val="00EF2C1D"/>
    <w:pPr>
      <w:spacing w:before="0" w:after="120" w:line="240" w:lineRule="auto"/>
      <w:ind w:leftChars="200" w:left="200" w:rightChars="200" w:right="200" w:firstLineChars="0" w:firstLine="0"/>
    </w:pPr>
    <w:rPr>
      <w:rFonts w:ascii="宋体" w:hAnsi="宋体"/>
      <w:b/>
      <w:color w:val="000000"/>
      <w:kern w:val="0"/>
      <w:sz w:val="22"/>
      <w:szCs w:val="72"/>
      <w:lang w:val="zh-CN"/>
    </w:rPr>
  </w:style>
  <w:style w:type="paragraph" w:customStyle="1" w:styleId="afffffffffffffffe">
    <w:name w:val="正文内容粗"/>
    <w:basedOn w:val="afffffff1"/>
    <w:link w:val="Charffc"/>
    <w:qFormat/>
    <w:rsid w:val="00EF2C1D"/>
    <w:pPr>
      <w:spacing w:before="0" w:after="0" w:line="240" w:lineRule="auto"/>
      <w:ind w:leftChars="200" w:left="420" w:rightChars="-27" w:right="-57" w:firstLineChars="0" w:firstLine="0"/>
    </w:pPr>
    <w:rPr>
      <w:b/>
      <w:color w:val="000000"/>
      <w:kern w:val="0"/>
      <w:sz w:val="22"/>
      <w:szCs w:val="72"/>
      <w:lang w:val="zh-CN"/>
    </w:rPr>
  </w:style>
  <w:style w:type="character" w:customStyle="1" w:styleId="Charffc">
    <w:name w:val="正文内容粗 Char"/>
    <w:link w:val="afffffffffffffffe"/>
    <w:rsid w:val="00EF2C1D"/>
    <w:rPr>
      <w:b/>
      <w:color w:val="000000"/>
      <w:sz w:val="22"/>
      <w:szCs w:val="72"/>
      <w:lang w:val="zh-CN"/>
    </w:rPr>
  </w:style>
  <w:style w:type="paragraph" w:customStyle="1" w:styleId="afe">
    <w:name w:val="注意内容"/>
    <w:basedOn w:val="aff6"/>
    <w:link w:val="Charffd"/>
    <w:rsid w:val="00EF2C1D"/>
    <w:pPr>
      <w:widowControl/>
      <w:numPr>
        <w:numId w:val="34"/>
      </w:numPr>
      <w:ind w:firstLineChars="175" w:firstLine="422"/>
    </w:pPr>
    <w:rPr>
      <w:rFonts w:ascii="宋体" w:eastAsia="宋体" w:hAnsi="宋体" w:cs="Times New Roman"/>
      <w:kern w:val="0"/>
      <w:sz w:val="24"/>
    </w:rPr>
  </w:style>
  <w:style w:type="character" w:customStyle="1" w:styleId="Charffd">
    <w:name w:val="注意内容 Char"/>
    <w:link w:val="afe"/>
    <w:qFormat/>
    <w:rsid w:val="00EF2C1D"/>
    <w:rPr>
      <w:rFonts w:ascii="宋体" w:hAnsi="宋体" w:cs="Times New Roman"/>
      <w:sz w:val="24"/>
      <w:szCs w:val="24"/>
    </w:rPr>
  </w:style>
  <w:style w:type="character" w:customStyle="1" w:styleId="1ffff5">
    <w:name w:val="书籍标题1"/>
    <w:uiPriority w:val="33"/>
    <w:rsid w:val="00EF2C1D"/>
    <w:rPr>
      <w:b/>
      <w:bCs/>
      <w:smallCaps/>
      <w:spacing w:val="5"/>
    </w:rPr>
  </w:style>
  <w:style w:type="paragraph" w:customStyle="1" w:styleId="affffffffffffffff">
    <w:name w:val="代码"/>
    <w:basedOn w:val="aff6"/>
    <w:link w:val="Charffe"/>
    <w:rsid w:val="00EF2C1D"/>
    <w:pPr>
      <w:widowControl/>
      <w:pBdr>
        <w:top w:val="single" w:sz="4" w:space="3" w:color="F0F0E0"/>
        <w:left w:val="single" w:sz="4" w:space="3" w:color="F0F0E0"/>
        <w:bottom w:val="single" w:sz="4" w:space="3" w:color="F0F0E0"/>
        <w:right w:val="single" w:sz="4" w:space="3"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color w:val="000000"/>
      <w:kern w:val="0"/>
      <w:sz w:val="18"/>
      <w:szCs w:val="18"/>
    </w:rPr>
  </w:style>
  <w:style w:type="character" w:customStyle="1" w:styleId="Charffe">
    <w:name w:val="代码 Char"/>
    <w:link w:val="affffffffffffffff"/>
    <w:rsid w:val="00EF2C1D"/>
    <w:rPr>
      <w:rFonts w:ascii="Courier New" w:hAnsi="Courier New" w:cs="Times New Roman"/>
      <w:color w:val="000000"/>
      <w:sz w:val="18"/>
      <w:szCs w:val="18"/>
      <w:shd w:val="clear" w:color="auto" w:fill="E5E5CC"/>
    </w:rPr>
  </w:style>
  <w:style w:type="paragraph" w:customStyle="1" w:styleId="affffffffffffffff0">
    <w:name w:val="封面标题 简称"/>
    <w:basedOn w:val="aff6"/>
    <w:next w:val="afffffff1"/>
    <w:rsid w:val="00EF2C1D"/>
    <w:pPr>
      <w:widowControl/>
      <w:spacing w:before="200" w:after="200"/>
      <w:jc w:val="left"/>
    </w:pPr>
    <w:rPr>
      <w:rFonts w:ascii="Times New Roman" w:eastAsia="宋体" w:hAnsi="Times New Roman" w:cs="Times New Roman"/>
      <w:b/>
      <w:i/>
      <w:kern w:val="0"/>
      <w:sz w:val="84"/>
      <w:szCs w:val="72"/>
    </w:rPr>
  </w:style>
  <w:style w:type="paragraph" w:customStyle="1" w:styleId="affffffffffffffff1">
    <w:name w:val="用户手册"/>
    <w:basedOn w:val="aff6"/>
    <w:next w:val="afffffff1"/>
    <w:rsid w:val="00EF2C1D"/>
    <w:pPr>
      <w:widowControl/>
      <w:spacing w:after="200" w:line="276" w:lineRule="auto"/>
      <w:jc w:val="center"/>
    </w:pPr>
    <w:rPr>
      <w:rFonts w:ascii="Times New Roman" w:eastAsia="宋体" w:hAnsi="Times New Roman" w:cs="Times New Roman"/>
      <w:b/>
      <w:kern w:val="0"/>
      <w:sz w:val="72"/>
      <w:szCs w:val="72"/>
    </w:rPr>
  </w:style>
  <w:style w:type="paragraph" w:customStyle="1" w:styleId="affffffffffffffff2">
    <w:name w:val="封面标题 中文"/>
    <w:basedOn w:val="affffffffffffffff0"/>
    <w:next w:val="afffffff1"/>
    <w:rsid w:val="00EF2C1D"/>
    <w:rPr>
      <w:sz w:val="48"/>
    </w:rPr>
  </w:style>
  <w:style w:type="paragraph" w:customStyle="1" w:styleId="affffffffffffffff3">
    <w:name w:val="封面内容"/>
    <w:next w:val="aff6"/>
    <w:qFormat/>
    <w:rsid w:val="00EF2C1D"/>
    <w:pPr>
      <w:spacing w:before="200" w:after="200"/>
    </w:pPr>
    <w:rPr>
      <w:rFonts w:ascii="Times New Roman" w:hAnsi="Times New Roman" w:cs="Times New Roman"/>
      <w:szCs w:val="72"/>
    </w:rPr>
  </w:style>
  <w:style w:type="paragraph" w:customStyle="1" w:styleId="affffffffffffffff4">
    <w:name w:val="版本"/>
    <w:basedOn w:val="aff6"/>
    <w:next w:val="aff6"/>
    <w:rsid w:val="00EF2C1D"/>
    <w:pPr>
      <w:widowControl/>
      <w:jc w:val="center"/>
    </w:pPr>
    <w:rPr>
      <w:rFonts w:ascii="Arial" w:eastAsia="宋体" w:hAnsi="Arial" w:cs="Times New Roman"/>
      <w:kern w:val="0"/>
      <w:sz w:val="36"/>
      <w:szCs w:val="72"/>
    </w:rPr>
  </w:style>
  <w:style w:type="paragraph" w:customStyle="1" w:styleId="affffffffffffffff5">
    <w:name w:val="声明"/>
    <w:basedOn w:val="aff6"/>
    <w:next w:val="aff6"/>
    <w:rsid w:val="00EF2C1D"/>
    <w:pPr>
      <w:widowControl/>
      <w:spacing w:before="120" w:after="240"/>
      <w:jc w:val="center"/>
    </w:pPr>
    <w:rPr>
      <w:rFonts w:ascii="Times New Roman" w:eastAsia="微软雅黑" w:hAnsi="Times New Roman" w:cs="Times New Roman"/>
      <w:kern w:val="0"/>
      <w:sz w:val="40"/>
      <w:szCs w:val="72"/>
    </w:rPr>
  </w:style>
  <w:style w:type="paragraph" w:customStyle="1" w:styleId="affffffffffffffff6">
    <w:name w:val="前言标题"/>
    <w:basedOn w:val="aff6"/>
    <w:next w:val="afffffff1"/>
    <w:qFormat/>
    <w:rsid w:val="00EF2C1D"/>
    <w:pPr>
      <w:widowControl/>
      <w:spacing w:before="240" w:after="120"/>
      <w:jc w:val="left"/>
    </w:pPr>
    <w:rPr>
      <w:rFonts w:ascii="Times New Roman" w:eastAsia="宋体" w:hAnsi="Times New Roman" w:cs="Times New Roman"/>
      <w:b/>
      <w:kern w:val="0"/>
      <w:szCs w:val="72"/>
    </w:rPr>
  </w:style>
  <w:style w:type="paragraph" w:customStyle="1" w:styleId="affffffffffffffff7">
    <w:name w:val="声明内容"/>
    <w:basedOn w:val="aff6"/>
    <w:next w:val="aff6"/>
    <w:rsid w:val="00EF2C1D"/>
    <w:pPr>
      <w:widowControl/>
      <w:tabs>
        <w:tab w:val="left" w:pos="1139"/>
      </w:tabs>
      <w:spacing w:line="360" w:lineRule="auto"/>
      <w:jc w:val="left"/>
    </w:pPr>
    <w:rPr>
      <w:rFonts w:ascii="Times New Roman" w:eastAsia="黑体" w:hAnsi="Times New Roman" w:cs="Times New Roman"/>
      <w:kern w:val="0"/>
      <w:sz w:val="18"/>
      <w:szCs w:val="20"/>
    </w:rPr>
  </w:style>
  <w:style w:type="paragraph" w:customStyle="1" w:styleId="affffffffffffffff8">
    <w:name w:val="前言内容"/>
    <w:basedOn w:val="aff6"/>
    <w:next w:val="aff6"/>
    <w:qFormat/>
    <w:rsid w:val="00EF2C1D"/>
    <w:pPr>
      <w:ind w:left="200" w:hangingChars="200" w:hanging="200"/>
      <w:jc w:val="left"/>
    </w:pPr>
    <w:rPr>
      <w:rFonts w:ascii="Times New Roman" w:eastAsia="宋体" w:hAnsi="Times New Roman" w:cs="Times New Roman"/>
    </w:rPr>
  </w:style>
  <w:style w:type="paragraph" w:customStyle="1" w:styleId="affffffffffffffff9">
    <w:name w:val="前言副标题"/>
    <w:basedOn w:val="2"/>
    <w:rsid w:val="00EF2C1D"/>
    <w:pPr>
      <w:widowControl/>
      <w:spacing w:before="300" w:after="300"/>
      <w:ind w:left="576" w:hanging="576"/>
      <w:jc w:val="left"/>
    </w:pPr>
    <w:rPr>
      <w:rFonts w:ascii="Times New Roman" w:hAnsi="Times New Roman"/>
      <w:kern w:val="0"/>
      <w:sz w:val="32"/>
    </w:rPr>
  </w:style>
  <w:style w:type="paragraph" w:customStyle="1" w:styleId="a4">
    <w:name w:val="项目"/>
    <w:basedOn w:val="afffffff1"/>
    <w:rsid w:val="00EF2C1D"/>
    <w:pPr>
      <w:widowControl/>
      <w:numPr>
        <w:numId w:val="35"/>
      </w:numPr>
      <w:spacing w:before="0" w:after="0"/>
      <w:ind w:rightChars="200" w:right="420" w:firstLineChars="0"/>
      <w:jc w:val="left"/>
    </w:pPr>
    <w:rPr>
      <w:kern w:val="0"/>
      <w:sz w:val="21"/>
      <w:szCs w:val="72"/>
    </w:rPr>
  </w:style>
  <w:style w:type="paragraph" w:customStyle="1" w:styleId="affffffffffffffffa">
    <w:name w:val="注意"/>
    <w:basedOn w:val="afe"/>
    <w:next w:val="afe"/>
    <w:rsid w:val="00EF2C1D"/>
    <w:pPr>
      <w:spacing w:before="60" w:after="60"/>
      <w:ind w:leftChars="200" w:left="200" w:rightChars="200" w:right="200"/>
    </w:pPr>
    <w:rPr>
      <w:b/>
      <w:i/>
      <w:color w:val="0000FF"/>
    </w:rPr>
  </w:style>
  <w:style w:type="paragraph" w:customStyle="1" w:styleId="-">
    <w:name w:val="功能-"/>
    <w:basedOn w:val="afffffff1"/>
    <w:rsid w:val="00EF2C1D"/>
    <w:pPr>
      <w:widowControl/>
      <w:numPr>
        <w:numId w:val="36"/>
      </w:numPr>
      <w:spacing w:before="0" w:after="0" w:line="240" w:lineRule="auto"/>
      <w:ind w:rightChars="200" w:right="200" w:firstLineChars="0"/>
      <w:jc w:val="left"/>
    </w:pPr>
    <w:rPr>
      <w:kern w:val="0"/>
      <w:sz w:val="21"/>
      <w:szCs w:val="72"/>
    </w:rPr>
  </w:style>
  <w:style w:type="character" w:customStyle="1" w:styleId="affffffffffffffffb">
    <w:name w:val="交叉引用"/>
    <w:uiPriority w:val="1"/>
    <w:rsid w:val="00EF2C1D"/>
    <w:rPr>
      <w:color w:val="0000FF"/>
    </w:rPr>
  </w:style>
  <w:style w:type="paragraph" w:customStyle="1" w:styleId="affffffffffffffffc">
    <w:name w:val="版本修订记录"/>
    <w:basedOn w:val="aff6"/>
    <w:next w:val="aff6"/>
    <w:rsid w:val="00EF2C1D"/>
    <w:pPr>
      <w:widowControl/>
      <w:spacing w:before="360" w:after="240" w:line="360" w:lineRule="auto"/>
      <w:ind w:left="284"/>
      <w:jc w:val="center"/>
    </w:pPr>
    <w:rPr>
      <w:rFonts w:ascii="Arial" w:eastAsia="宋体" w:hAnsi="Arial" w:cs="Times New Roman"/>
      <w:b/>
      <w:kern w:val="0"/>
      <w:sz w:val="48"/>
      <w:szCs w:val="22"/>
    </w:rPr>
  </w:style>
  <w:style w:type="paragraph" w:customStyle="1" w:styleId="aff5">
    <w:name w:val="正文点"/>
    <w:basedOn w:val="afffffff1"/>
    <w:link w:val="Charfff"/>
    <w:rsid w:val="00EF2C1D"/>
    <w:pPr>
      <w:widowControl/>
      <w:numPr>
        <w:numId w:val="37"/>
      </w:numPr>
      <w:spacing w:before="0" w:after="0"/>
      <w:ind w:rightChars="200" w:right="420" w:firstLineChars="0"/>
      <w:jc w:val="left"/>
    </w:pPr>
    <w:rPr>
      <w:kern w:val="0"/>
      <w:sz w:val="21"/>
      <w:szCs w:val="72"/>
    </w:rPr>
  </w:style>
  <w:style w:type="character" w:customStyle="1" w:styleId="Charfff">
    <w:name w:val="正文点 Char"/>
    <w:link w:val="aff5"/>
    <w:rsid w:val="00EF2C1D"/>
    <w:rPr>
      <w:sz w:val="21"/>
      <w:szCs w:val="72"/>
    </w:rPr>
  </w:style>
  <w:style w:type="paragraph" w:customStyle="1" w:styleId="affffffffffffffffd">
    <w:name w:val="正缩不悬"/>
    <w:basedOn w:val="aff6"/>
    <w:rsid w:val="00EF2C1D"/>
    <w:pPr>
      <w:widowControl/>
      <w:spacing w:line="360" w:lineRule="auto"/>
      <w:ind w:leftChars="300" w:left="300" w:rightChars="100" w:right="100"/>
    </w:pPr>
    <w:rPr>
      <w:rFonts w:ascii="Times New Roman" w:eastAsia="宋体" w:hAnsi="Times New Roman" w:cs="Times New Roman"/>
      <w:kern w:val="0"/>
      <w:szCs w:val="72"/>
    </w:rPr>
  </w:style>
  <w:style w:type="paragraph" w:customStyle="1" w:styleId="a9">
    <w:name w:val="正缩编号"/>
    <w:basedOn w:val="aff6"/>
    <w:qFormat/>
    <w:rsid w:val="00EF2C1D"/>
    <w:pPr>
      <w:numPr>
        <w:numId w:val="38"/>
      </w:numPr>
      <w:spacing w:line="360" w:lineRule="auto"/>
      <w:ind w:rightChars="100" w:right="240"/>
    </w:pPr>
    <w:rPr>
      <w:rFonts w:ascii="Times New Roman" w:eastAsia="宋体" w:hAnsi="Times New Roman" w:cs="Times New Roman"/>
      <w:szCs w:val="20"/>
    </w:rPr>
  </w:style>
  <w:style w:type="paragraph" w:customStyle="1" w:styleId="affffffffffffffffe">
    <w:name w:val="正首悬"/>
    <w:basedOn w:val="afffffff1"/>
    <w:rsid w:val="00EF2C1D"/>
    <w:pPr>
      <w:spacing w:before="0" w:after="0"/>
      <w:ind w:leftChars="200" w:left="300" w:rightChars="200" w:right="200" w:hangingChars="100" w:hanging="100"/>
    </w:pPr>
    <w:rPr>
      <w:bCs/>
      <w:sz w:val="21"/>
      <w:szCs w:val="21"/>
      <w:shd w:val="clear" w:color="auto" w:fill="FFFFFF"/>
    </w:rPr>
  </w:style>
  <w:style w:type="paragraph" w:customStyle="1" w:styleId="67">
    <w:name w:val="标题6"/>
    <w:basedOn w:val="aff6"/>
    <w:link w:val="6Char0"/>
    <w:rsid w:val="00EF2C1D"/>
    <w:rPr>
      <w:rFonts w:ascii="Times New Roman" w:eastAsia="宋体" w:hAnsi="Times New Roman" w:cs="Times New Roman"/>
    </w:rPr>
  </w:style>
  <w:style w:type="character" w:customStyle="1" w:styleId="6Char0">
    <w:name w:val="标题6 Char"/>
    <w:link w:val="67"/>
    <w:rsid w:val="00EF2C1D"/>
    <w:rPr>
      <w:rFonts w:ascii="Times New Roman" w:hAnsi="Times New Roman" w:cs="Times New Roman"/>
      <w:kern w:val="2"/>
      <w:sz w:val="21"/>
      <w:szCs w:val="24"/>
    </w:rPr>
  </w:style>
  <w:style w:type="paragraph" w:customStyle="1" w:styleId="Calibri">
    <w:name w:val="样式 宋体 (符号) Calibri 黑色 左"/>
    <w:basedOn w:val="aff6"/>
    <w:rsid w:val="00EF2C1D"/>
    <w:rPr>
      <w:rFonts w:ascii="宋体" w:eastAsia="宋体" w:hAnsi="Calibri" w:cs="宋体"/>
      <w:kern w:val="0"/>
      <w:szCs w:val="20"/>
    </w:rPr>
  </w:style>
  <w:style w:type="character" w:customStyle="1" w:styleId="afffffffffffffffff">
    <w:name w:val="宋体"/>
    <w:rsid w:val="00EF2C1D"/>
    <w:rPr>
      <w:rFonts w:ascii="宋体" w:eastAsia="宋体" w:hAnsi="宋体"/>
      <w:sz w:val="21"/>
      <w:vertAlign w:val="baseline"/>
    </w:rPr>
  </w:style>
  <w:style w:type="paragraph" w:customStyle="1" w:styleId="68">
    <w:name w:val="样式 宋体 小四 加粗 段前: 6 磅"/>
    <w:basedOn w:val="aff6"/>
    <w:rsid w:val="00EF2C1D"/>
    <w:pPr>
      <w:spacing w:before="120"/>
      <w:ind w:firstLineChars="200" w:firstLine="200"/>
    </w:pPr>
    <w:rPr>
      <w:rFonts w:ascii="宋体" w:eastAsia="宋体" w:hAnsi="宋体" w:cs="宋体"/>
      <w:b/>
      <w:bCs/>
      <w:sz w:val="24"/>
      <w:szCs w:val="20"/>
    </w:rPr>
  </w:style>
  <w:style w:type="paragraph" w:customStyle="1" w:styleId="afffffffffffffffff0">
    <w:name w:val="正文（正式）"/>
    <w:basedOn w:val="aff6"/>
    <w:rsid w:val="00EF2C1D"/>
    <w:pPr>
      <w:widowControl/>
      <w:spacing w:after="160" w:line="240" w:lineRule="exact"/>
      <w:jc w:val="left"/>
    </w:pPr>
    <w:rPr>
      <w:rFonts w:ascii="Verdana" w:eastAsia="仿宋_GB2312" w:hAnsi="Verdana" w:cs="Times New Roman"/>
      <w:kern w:val="0"/>
      <w:sz w:val="28"/>
      <w:szCs w:val="20"/>
      <w:lang w:eastAsia="en-US"/>
    </w:rPr>
  </w:style>
  <w:style w:type="paragraph" w:customStyle="1" w:styleId="a8">
    <w:name w:val="可研正文"/>
    <w:basedOn w:val="aff6"/>
    <w:link w:val="Charfff0"/>
    <w:rsid w:val="00EF2C1D"/>
    <w:pPr>
      <w:numPr>
        <w:numId w:val="39"/>
      </w:numPr>
      <w:tabs>
        <w:tab w:val="left" w:pos="987"/>
      </w:tabs>
      <w:spacing w:line="360" w:lineRule="auto"/>
    </w:pPr>
    <w:rPr>
      <w:rFonts w:ascii="仿宋_GB2312" w:eastAsia="仿宋_GB2312" w:hAnsi="宋体" w:cs="Times New Roman"/>
      <w:bCs/>
      <w:sz w:val="28"/>
      <w:szCs w:val="28"/>
      <w:lang w:val="zh-CN"/>
    </w:rPr>
  </w:style>
  <w:style w:type="character" w:customStyle="1" w:styleId="Charfff0">
    <w:name w:val="可研正文 Char"/>
    <w:link w:val="a8"/>
    <w:rsid w:val="00EF2C1D"/>
    <w:rPr>
      <w:rFonts w:ascii="仿宋_GB2312" w:eastAsia="仿宋_GB2312" w:hAnsi="宋体" w:cs="Times New Roman"/>
      <w:bCs/>
      <w:kern w:val="2"/>
      <w:sz w:val="28"/>
      <w:szCs w:val="28"/>
      <w:lang w:val="zh-CN"/>
    </w:rPr>
  </w:style>
  <w:style w:type="paragraph" w:customStyle="1" w:styleId="afffffffffffffffff1">
    <w:name w:val="段落"/>
    <w:link w:val="Char1c"/>
    <w:rsid w:val="00EF2C1D"/>
    <w:pPr>
      <w:adjustRightInd w:val="0"/>
      <w:snapToGrid w:val="0"/>
      <w:spacing w:before="120" w:after="120" w:line="360" w:lineRule="auto"/>
      <w:ind w:firstLineChars="200" w:firstLine="480"/>
      <w:jc w:val="both"/>
    </w:pPr>
    <w:rPr>
      <w:rFonts w:ascii="宋体" w:hAnsi="宋体" w:cs="Times New Roman"/>
      <w:kern w:val="2"/>
      <w:sz w:val="24"/>
      <w:szCs w:val="24"/>
    </w:rPr>
  </w:style>
  <w:style w:type="character" w:customStyle="1" w:styleId="Char1c">
    <w:name w:val="段落 Char1"/>
    <w:link w:val="afffffffffffffffff1"/>
    <w:rsid w:val="00EF2C1D"/>
    <w:rPr>
      <w:rFonts w:ascii="宋体" w:hAnsi="宋体" w:cs="Times New Roman"/>
      <w:kern w:val="2"/>
      <w:sz w:val="24"/>
      <w:szCs w:val="24"/>
    </w:rPr>
  </w:style>
  <w:style w:type="paragraph" w:customStyle="1" w:styleId="af9">
    <w:name w:val="一级缩进"/>
    <w:link w:val="Charfff1"/>
    <w:rsid w:val="00EF2C1D"/>
    <w:pPr>
      <w:numPr>
        <w:numId w:val="40"/>
      </w:numPr>
      <w:tabs>
        <w:tab w:val="left" w:pos="710"/>
      </w:tabs>
      <w:adjustRightInd w:val="0"/>
      <w:snapToGrid w:val="0"/>
      <w:spacing w:before="120" w:after="120" w:line="360" w:lineRule="auto"/>
      <w:jc w:val="both"/>
    </w:pPr>
    <w:rPr>
      <w:rFonts w:ascii="Times New Roman" w:eastAsia="仿宋_GB2312" w:hAnsi="Times New Roman" w:cs="Times New Roman"/>
      <w:kern w:val="2"/>
      <w:sz w:val="24"/>
      <w:szCs w:val="24"/>
    </w:rPr>
  </w:style>
  <w:style w:type="character" w:customStyle="1" w:styleId="Charfff1">
    <w:name w:val="一级缩进 Char"/>
    <w:link w:val="af9"/>
    <w:qFormat/>
    <w:rsid w:val="00EF2C1D"/>
    <w:rPr>
      <w:rFonts w:ascii="Times New Roman" w:eastAsia="仿宋_GB2312" w:hAnsi="Times New Roman" w:cs="Times New Roman"/>
      <w:kern w:val="2"/>
      <w:sz w:val="24"/>
      <w:szCs w:val="24"/>
    </w:rPr>
  </w:style>
  <w:style w:type="paragraph" w:customStyle="1" w:styleId="afffffffffffffffff2">
    <w:name w:val="表格样式居中"/>
    <w:link w:val="Charfff2"/>
    <w:rsid w:val="00EF2C1D"/>
    <w:pPr>
      <w:adjustRightInd w:val="0"/>
      <w:snapToGrid w:val="0"/>
      <w:jc w:val="center"/>
    </w:pPr>
    <w:rPr>
      <w:rFonts w:ascii="Times New Roman" w:eastAsia="仿宋_GB2312" w:hAnsi="Times New Roman" w:cs="Times New Roman"/>
      <w:bCs/>
      <w:kern w:val="44"/>
      <w:sz w:val="21"/>
      <w:szCs w:val="44"/>
    </w:rPr>
  </w:style>
  <w:style w:type="character" w:customStyle="1" w:styleId="Charfff2">
    <w:name w:val="表格样式居中 Char"/>
    <w:link w:val="afffffffffffffffff2"/>
    <w:rsid w:val="00EF2C1D"/>
    <w:rPr>
      <w:rFonts w:ascii="Times New Roman" w:eastAsia="仿宋_GB2312" w:hAnsi="Times New Roman" w:cs="Times New Roman"/>
      <w:bCs/>
      <w:kern w:val="44"/>
      <w:sz w:val="21"/>
      <w:szCs w:val="44"/>
    </w:rPr>
  </w:style>
  <w:style w:type="character" w:customStyle="1" w:styleId="Charfff3">
    <w:name w:val="*正文 Char"/>
    <w:link w:val="afffffffffffffffff3"/>
    <w:locked/>
    <w:rsid w:val="00EF2C1D"/>
    <w:rPr>
      <w:rFonts w:ascii="宋体" w:hAnsi="宋体"/>
      <w:szCs w:val="24"/>
    </w:rPr>
  </w:style>
  <w:style w:type="paragraph" w:customStyle="1" w:styleId="afffffffffffffffff3">
    <w:name w:val="*正文"/>
    <w:basedOn w:val="aff6"/>
    <w:link w:val="Charfff3"/>
    <w:rsid w:val="00EF2C1D"/>
    <w:pPr>
      <w:spacing w:line="360" w:lineRule="auto"/>
      <w:ind w:firstLineChars="200" w:firstLine="200"/>
    </w:pPr>
    <w:rPr>
      <w:rFonts w:ascii="宋体" w:eastAsia="宋体" w:hAnsi="宋体" w:cs="Calibri"/>
      <w:kern w:val="0"/>
      <w:sz w:val="20"/>
    </w:rPr>
  </w:style>
  <w:style w:type="paragraph" w:customStyle="1" w:styleId="a00">
    <w:name w:val="a0"/>
    <w:basedOn w:val="aff6"/>
    <w:rsid w:val="00EF2C1D"/>
    <w:pPr>
      <w:numPr>
        <w:numId w:val="41"/>
      </w:numPr>
      <w:tabs>
        <w:tab w:val="left" w:pos="1050"/>
      </w:tabs>
      <w:ind w:firstLineChars="175" w:firstLine="420"/>
    </w:pPr>
    <w:rPr>
      <w:rFonts w:ascii="宋体" w:eastAsia="宋体" w:hAnsi="宋体" w:cs="Times New Roman"/>
      <w:sz w:val="24"/>
    </w:rPr>
  </w:style>
  <w:style w:type="paragraph" w:customStyle="1" w:styleId="-7">
    <w:name w:val="正文-段落"/>
    <w:rsid w:val="00EF2C1D"/>
    <w:pPr>
      <w:spacing w:line="360" w:lineRule="auto"/>
      <w:ind w:firstLineChars="200" w:firstLine="200"/>
    </w:pPr>
    <w:rPr>
      <w:rFonts w:ascii="Times New Roman" w:hAnsi="Times New Roman" w:cs="宋体"/>
      <w:sz w:val="24"/>
      <w:szCs w:val="24"/>
      <w:lang w:val="en-GB"/>
    </w:rPr>
  </w:style>
  <w:style w:type="character" w:customStyle="1" w:styleId="altzCharChar">
    <w:name w:val="!图表的题注 alt+z Char Char"/>
    <w:link w:val="altz"/>
    <w:rsid w:val="00EF2C1D"/>
    <w:rPr>
      <w:rFonts w:ascii="Arial" w:eastAsia="黑体" w:hAnsi="Arial" w:cs="Arial"/>
    </w:rPr>
  </w:style>
  <w:style w:type="paragraph" w:customStyle="1" w:styleId="altz">
    <w:name w:val="!图表的题注 alt+z"/>
    <w:link w:val="altzCharChar"/>
    <w:qFormat/>
    <w:rsid w:val="00EF2C1D"/>
    <w:pPr>
      <w:spacing w:beforeLines="50" w:afterLines="50"/>
      <w:jc w:val="center"/>
    </w:pPr>
    <w:rPr>
      <w:rFonts w:ascii="Arial" w:eastAsia="黑体" w:hAnsi="Arial" w:cs="Arial"/>
    </w:rPr>
  </w:style>
  <w:style w:type="paragraph" w:customStyle="1" w:styleId="afffffffffffffffff4">
    <w:name w:val="副"/>
    <w:basedOn w:val="2"/>
    <w:link w:val="Charfff4"/>
    <w:rsid w:val="00EF2C1D"/>
    <w:pPr>
      <w:numPr>
        <w:ilvl w:val="0"/>
        <w:numId w:val="0"/>
      </w:numPr>
    </w:pPr>
  </w:style>
  <w:style w:type="character" w:customStyle="1" w:styleId="Charfff4">
    <w:name w:val="副 Char"/>
    <w:link w:val="afffffffffffffffff4"/>
    <w:rsid w:val="00EF2C1D"/>
    <w:rPr>
      <w:rFonts w:ascii="Arial" w:hAnsi="Arial" w:cs="Times New Roman"/>
      <w:b/>
      <w:bCs/>
      <w:kern w:val="2"/>
      <w:sz w:val="30"/>
      <w:szCs w:val="32"/>
    </w:rPr>
  </w:style>
  <w:style w:type="paragraph" w:customStyle="1" w:styleId="FUNO">
    <w:name w:val="FUNO正文"/>
    <w:qFormat/>
    <w:rsid w:val="00EF2C1D"/>
    <w:pPr>
      <w:ind w:firstLineChars="200" w:firstLine="480"/>
    </w:pPr>
    <w:rPr>
      <w:rFonts w:ascii="宋体" w:hAnsi="宋体" w:cs="Arial Unicode MS"/>
      <w:kern w:val="2"/>
      <w:sz w:val="24"/>
      <w:szCs w:val="24"/>
    </w:rPr>
  </w:style>
  <w:style w:type="paragraph" w:customStyle="1" w:styleId="afffffffffffffffff5">
    <w:name w:val="规范正文"/>
    <w:basedOn w:val="aff6"/>
    <w:link w:val="Charfff5"/>
    <w:rsid w:val="00EF2C1D"/>
    <w:pPr>
      <w:adjustRightInd w:val="0"/>
      <w:spacing w:beforeLines="50" w:line="360" w:lineRule="auto"/>
      <w:ind w:firstLineChars="200" w:firstLine="480"/>
      <w:textAlignment w:val="baseline"/>
    </w:pPr>
    <w:rPr>
      <w:rFonts w:ascii="宋体" w:eastAsia="宋体" w:hAnsi="Times New Roman" w:cs="Times New Roman"/>
      <w:kern w:val="0"/>
      <w:sz w:val="24"/>
      <w:szCs w:val="20"/>
    </w:rPr>
  </w:style>
  <w:style w:type="character" w:customStyle="1" w:styleId="Charfff5">
    <w:name w:val="规范正文 Char"/>
    <w:link w:val="afffffffffffffffff5"/>
    <w:rsid w:val="00EF2C1D"/>
    <w:rPr>
      <w:rFonts w:ascii="宋体" w:hAnsi="Times New Roman" w:cs="Times New Roman"/>
      <w:sz w:val="24"/>
    </w:rPr>
  </w:style>
  <w:style w:type="paragraph" w:customStyle="1" w:styleId="TableHeading">
    <w:name w:val="Table Heading"/>
    <w:link w:val="TableHeadingChar"/>
    <w:rsid w:val="00EF2C1D"/>
    <w:pPr>
      <w:jc w:val="center"/>
    </w:pPr>
    <w:rPr>
      <w:rFonts w:ascii="Arial" w:hAnsi="Arial" w:cs="Times New Roman"/>
      <w:b/>
      <w:sz w:val="21"/>
      <w:szCs w:val="21"/>
    </w:rPr>
  </w:style>
  <w:style w:type="character" w:customStyle="1" w:styleId="TableHeadingChar">
    <w:name w:val="Table Heading Char"/>
    <w:link w:val="TableHeading"/>
    <w:rsid w:val="00EF2C1D"/>
    <w:rPr>
      <w:rFonts w:ascii="Arial" w:hAnsi="Arial" w:cs="Times New Roman"/>
      <w:b/>
      <w:sz w:val="21"/>
      <w:szCs w:val="21"/>
    </w:rPr>
  </w:style>
  <w:style w:type="paragraph" w:customStyle="1" w:styleId="TableText">
    <w:name w:val="Table Text"/>
    <w:rsid w:val="00EF2C1D"/>
    <w:pPr>
      <w:tabs>
        <w:tab w:val="decimal" w:pos="0"/>
      </w:tabs>
    </w:pPr>
    <w:rPr>
      <w:rFonts w:ascii="Arial" w:hAnsi="Arial" w:cs="Times New Roman"/>
      <w:sz w:val="21"/>
      <w:szCs w:val="21"/>
    </w:rPr>
  </w:style>
  <w:style w:type="character" w:customStyle="1" w:styleId="afffffffffffffffff6">
    <w:name w:val="列出段落 字符"/>
    <w:uiPriority w:val="34"/>
    <w:locked/>
    <w:rsid w:val="00EF2C1D"/>
    <w:rPr>
      <w:rFonts w:ascii="宋体" w:cs="Times New Roman"/>
      <w:kern w:val="2"/>
      <w:sz w:val="24"/>
      <w:szCs w:val="22"/>
    </w:rPr>
  </w:style>
  <w:style w:type="paragraph" w:customStyle="1" w:styleId="xl8861">
    <w:name w:val="xl886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2">
    <w:name w:val="xl886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3">
    <w:name w:val="xl8863"/>
    <w:basedOn w:val="aff6"/>
    <w:rsid w:val="00EF2C1D"/>
    <w:pPr>
      <w:widowControl/>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pPr>
    <w:rPr>
      <w:rFonts w:ascii="宋体" w:eastAsia="宋体" w:hAnsi="宋体" w:cs="宋体"/>
      <w:kern w:val="0"/>
      <w:sz w:val="24"/>
      <w:szCs w:val="21"/>
    </w:rPr>
  </w:style>
  <w:style w:type="paragraph" w:customStyle="1" w:styleId="xl8864">
    <w:name w:val="xl8864"/>
    <w:basedOn w:val="aff6"/>
    <w:qFormat/>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5">
    <w:name w:val="xl8865"/>
    <w:basedOn w:val="aff6"/>
    <w:rsid w:val="00EF2C1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eastAsia="宋体" w:hAnsi="宋体" w:cs="宋体"/>
      <w:kern w:val="0"/>
      <w:sz w:val="24"/>
      <w:szCs w:val="21"/>
    </w:rPr>
  </w:style>
  <w:style w:type="paragraph" w:customStyle="1" w:styleId="xl8866">
    <w:name w:val="xl8866"/>
    <w:basedOn w:val="aff6"/>
    <w:qFormat/>
    <w:rsid w:val="00EF2C1D"/>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7">
    <w:name w:val="xl8867"/>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8">
    <w:name w:val="xl8868"/>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69">
    <w:name w:val="xl8869"/>
    <w:basedOn w:val="aff6"/>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eastAsia="宋体" w:hAnsi="宋体" w:cs="宋体"/>
      <w:kern w:val="0"/>
      <w:sz w:val="24"/>
      <w:szCs w:val="21"/>
    </w:rPr>
  </w:style>
  <w:style w:type="paragraph" w:customStyle="1" w:styleId="xl8870">
    <w:name w:val="xl8870"/>
    <w:basedOn w:val="aff6"/>
    <w:rsid w:val="00EF2C1D"/>
    <w:pPr>
      <w:widowControl/>
      <w:pBdr>
        <w:top w:val="single" w:sz="4" w:space="0" w:color="auto"/>
        <w:left w:val="double" w:sz="6" w:space="0" w:color="auto"/>
        <w:bottom w:val="single" w:sz="4" w:space="0" w:color="auto"/>
        <w:right w:val="single" w:sz="4" w:space="0" w:color="auto"/>
      </w:pBdr>
      <w:shd w:val="clear" w:color="000000" w:fill="DBDBDB"/>
      <w:spacing w:before="100" w:beforeAutospacing="1" w:after="100" w:afterAutospacing="1"/>
      <w:jc w:val="center"/>
    </w:pPr>
    <w:rPr>
      <w:rFonts w:ascii="宋体" w:eastAsia="宋体" w:hAnsi="宋体" w:cs="宋体"/>
      <w:b/>
      <w:bCs/>
      <w:kern w:val="0"/>
      <w:sz w:val="24"/>
      <w:szCs w:val="21"/>
    </w:rPr>
  </w:style>
  <w:style w:type="paragraph" w:customStyle="1" w:styleId="xl8871">
    <w:name w:val="xl8871"/>
    <w:basedOn w:val="aff6"/>
    <w:rsid w:val="00EF2C1D"/>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宋体" w:eastAsia="宋体" w:hAnsi="宋体" w:cs="宋体"/>
      <w:b/>
      <w:bCs/>
      <w:kern w:val="0"/>
      <w:sz w:val="24"/>
      <w:szCs w:val="21"/>
    </w:rPr>
  </w:style>
  <w:style w:type="paragraph" w:customStyle="1" w:styleId="xl8872">
    <w:name w:val="xl8872"/>
    <w:basedOn w:val="aff6"/>
    <w:rsid w:val="00EF2C1D"/>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宋体" w:eastAsia="宋体" w:hAnsi="宋体" w:cs="宋体"/>
      <w:b/>
      <w:bCs/>
      <w:kern w:val="0"/>
      <w:sz w:val="24"/>
      <w:szCs w:val="21"/>
    </w:rPr>
  </w:style>
  <w:style w:type="paragraph" w:customStyle="1" w:styleId="xl8873">
    <w:name w:val="xl8873"/>
    <w:basedOn w:val="aff6"/>
    <w:rsid w:val="00EF2C1D"/>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宋体" w:eastAsia="宋体" w:hAnsi="宋体" w:cs="宋体"/>
      <w:b/>
      <w:bCs/>
      <w:kern w:val="0"/>
      <w:sz w:val="24"/>
      <w:szCs w:val="21"/>
    </w:rPr>
  </w:style>
  <w:style w:type="paragraph" w:customStyle="1" w:styleId="xl8874">
    <w:name w:val="xl8874"/>
    <w:basedOn w:val="aff6"/>
    <w:rsid w:val="00EF2C1D"/>
    <w:pPr>
      <w:widowControl/>
      <w:pBdr>
        <w:top w:val="single" w:sz="4" w:space="0" w:color="auto"/>
        <w:left w:val="single" w:sz="4" w:space="0" w:color="auto"/>
        <w:bottom w:val="single" w:sz="4" w:space="0" w:color="auto"/>
        <w:right w:val="double" w:sz="6" w:space="0" w:color="auto"/>
      </w:pBdr>
      <w:shd w:val="clear" w:color="000000" w:fill="DBDBDB"/>
      <w:spacing w:before="100" w:beforeAutospacing="1" w:after="100" w:afterAutospacing="1"/>
      <w:jc w:val="center"/>
    </w:pPr>
    <w:rPr>
      <w:rFonts w:ascii="宋体" w:eastAsia="宋体" w:hAnsi="宋体" w:cs="宋体"/>
      <w:b/>
      <w:bCs/>
      <w:kern w:val="0"/>
      <w:sz w:val="24"/>
      <w:szCs w:val="21"/>
    </w:rPr>
  </w:style>
  <w:style w:type="paragraph" w:customStyle="1" w:styleId="xl8875">
    <w:name w:val="xl8875"/>
    <w:basedOn w:val="aff6"/>
    <w:rsid w:val="00EF2C1D"/>
    <w:pPr>
      <w:widowControl/>
      <w:pBdr>
        <w:top w:val="single" w:sz="4" w:space="0" w:color="auto"/>
        <w:left w:val="double" w:sz="6" w:space="0" w:color="auto"/>
        <w:bottom w:val="single" w:sz="4" w:space="0" w:color="auto"/>
        <w:right w:val="single" w:sz="4" w:space="0" w:color="auto"/>
      </w:pBdr>
      <w:shd w:val="clear" w:color="000000" w:fill="F4F4F4"/>
      <w:spacing w:before="100" w:beforeAutospacing="1" w:after="100" w:afterAutospacing="1"/>
      <w:jc w:val="center"/>
    </w:pPr>
    <w:rPr>
      <w:rFonts w:ascii="宋体" w:eastAsia="宋体" w:hAnsi="宋体" w:cs="宋体"/>
      <w:kern w:val="0"/>
      <w:sz w:val="24"/>
      <w:szCs w:val="21"/>
    </w:rPr>
  </w:style>
  <w:style w:type="paragraph" w:customStyle="1" w:styleId="xl8876">
    <w:name w:val="xl8876"/>
    <w:basedOn w:val="aff6"/>
    <w:qFormat/>
    <w:rsid w:val="00EF2C1D"/>
    <w:pPr>
      <w:widowControl/>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pPr>
    <w:rPr>
      <w:rFonts w:ascii="宋体" w:eastAsia="宋体" w:hAnsi="宋体" w:cs="宋体"/>
      <w:kern w:val="0"/>
      <w:sz w:val="24"/>
      <w:szCs w:val="21"/>
    </w:rPr>
  </w:style>
  <w:style w:type="paragraph" w:customStyle="1" w:styleId="xl8877">
    <w:name w:val="xl8877"/>
    <w:basedOn w:val="aff6"/>
    <w:rsid w:val="00EF2C1D"/>
    <w:pPr>
      <w:widowControl/>
      <w:pBdr>
        <w:top w:val="single" w:sz="4" w:space="0" w:color="auto"/>
        <w:left w:val="single" w:sz="4" w:space="0" w:color="auto"/>
        <w:bottom w:val="single" w:sz="4" w:space="0" w:color="auto"/>
        <w:right w:val="double" w:sz="6" w:space="0" w:color="auto"/>
      </w:pBdr>
      <w:shd w:val="clear" w:color="000000" w:fill="F4F4F4"/>
      <w:spacing w:before="100" w:beforeAutospacing="1" w:after="100" w:afterAutospacing="1"/>
      <w:jc w:val="center"/>
    </w:pPr>
    <w:rPr>
      <w:rFonts w:ascii="宋体" w:eastAsia="宋体" w:hAnsi="宋体" w:cs="宋体"/>
      <w:kern w:val="0"/>
      <w:sz w:val="24"/>
      <w:szCs w:val="21"/>
    </w:rPr>
  </w:style>
  <w:style w:type="paragraph" w:customStyle="1" w:styleId="xl8878">
    <w:name w:val="xl8878"/>
    <w:basedOn w:val="aff6"/>
    <w:rsid w:val="00EF2C1D"/>
    <w:pPr>
      <w:widowControl/>
      <w:pBdr>
        <w:top w:val="single" w:sz="4" w:space="0" w:color="auto"/>
        <w:left w:val="double" w:sz="6"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79">
    <w:name w:val="xl8879"/>
    <w:basedOn w:val="aff6"/>
    <w:rsid w:val="00EF2C1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1"/>
    </w:rPr>
  </w:style>
  <w:style w:type="paragraph" w:customStyle="1" w:styleId="xl8880">
    <w:name w:val="xl8880"/>
    <w:basedOn w:val="aff6"/>
    <w:rsid w:val="00EF2C1D"/>
    <w:pPr>
      <w:widowControl/>
      <w:pBdr>
        <w:top w:val="single" w:sz="4" w:space="0" w:color="auto"/>
        <w:left w:val="single" w:sz="4" w:space="0" w:color="auto"/>
        <w:right w:val="double" w:sz="6" w:space="0" w:color="auto"/>
      </w:pBdr>
      <w:spacing w:before="100" w:beforeAutospacing="1" w:after="100" w:afterAutospacing="1"/>
      <w:jc w:val="center"/>
    </w:pPr>
    <w:rPr>
      <w:rFonts w:ascii="宋体" w:eastAsia="宋体" w:hAnsi="宋体" w:cs="宋体"/>
      <w:kern w:val="0"/>
      <w:sz w:val="24"/>
      <w:szCs w:val="21"/>
    </w:rPr>
  </w:style>
  <w:style w:type="paragraph" w:customStyle="1" w:styleId="xl8881">
    <w:name w:val="xl8881"/>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宋体" w:eastAsia="宋体" w:hAnsi="宋体" w:cs="宋体"/>
      <w:b/>
      <w:bCs/>
      <w:kern w:val="0"/>
      <w:sz w:val="24"/>
      <w:szCs w:val="21"/>
    </w:rPr>
  </w:style>
  <w:style w:type="paragraph" w:customStyle="1" w:styleId="xl8882">
    <w:name w:val="xl8882"/>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eastAsia="宋体" w:hAnsi="宋体" w:cs="宋体"/>
      <w:b/>
      <w:bCs/>
      <w:kern w:val="0"/>
      <w:sz w:val="24"/>
      <w:szCs w:val="21"/>
    </w:rPr>
  </w:style>
  <w:style w:type="paragraph" w:customStyle="1" w:styleId="xl8883">
    <w:name w:val="xl8883"/>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eastAsia="宋体" w:hAnsi="宋体" w:cs="宋体"/>
      <w:b/>
      <w:bCs/>
      <w:kern w:val="0"/>
      <w:sz w:val="24"/>
      <w:szCs w:val="21"/>
    </w:rPr>
  </w:style>
  <w:style w:type="paragraph" w:customStyle="1" w:styleId="xl8835">
    <w:name w:val="xl8835"/>
    <w:basedOn w:val="aff6"/>
    <w:rsid w:val="00EF2C1D"/>
    <w:pPr>
      <w:widowControl/>
      <w:spacing w:before="100" w:beforeAutospacing="1" w:after="100" w:afterAutospacing="1"/>
      <w:jc w:val="left"/>
    </w:pPr>
    <w:rPr>
      <w:rFonts w:ascii="宋体" w:eastAsia="宋体" w:hAnsi="宋体" w:cs="宋体"/>
      <w:kern w:val="0"/>
      <w:sz w:val="24"/>
      <w:szCs w:val="21"/>
    </w:rPr>
  </w:style>
  <w:style w:type="paragraph" w:customStyle="1" w:styleId="xl8836">
    <w:name w:val="xl8836"/>
    <w:basedOn w:val="aff6"/>
    <w:rsid w:val="00EF2C1D"/>
    <w:pPr>
      <w:widowControl/>
      <w:spacing w:before="100" w:beforeAutospacing="1" w:after="100" w:afterAutospacing="1"/>
      <w:jc w:val="center"/>
    </w:pPr>
    <w:rPr>
      <w:rFonts w:ascii="宋体" w:eastAsia="宋体" w:hAnsi="宋体" w:cs="宋体"/>
      <w:kern w:val="0"/>
      <w:sz w:val="24"/>
      <w:szCs w:val="21"/>
    </w:rPr>
  </w:style>
  <w:style w:type="character" w:customStyle="1" w:styleId="Char1d">
    <w:name w:val="列出段落 Char1"/>
    <w:uiPriority w:val="34"/>
    <w:rsid w:val="00EF2C1D"/>
    <w:rPr>
      <w:rFonts w:ascii="宋体"/>
      <w:kern w:val="2"/>
      <w:sz w:val="24"/>
      <w:szCs w:val="24"/>
    </w:rPr>
  </w:style>
  <w:style w:type="paragraph" w:customStyle="1" w:styleId="xl203">
    <w:name w:val="xl20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04">
    <w:name w:val="xl204"/>
    <w:basedOn w:val="aff6"/>
    <w:rsid w:val="00EF2C1D"/>
    <w:pPr>
      <w:widowControl/>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05">
    <w:name w:val="xl205"/>
    <w:basedOn w:val="aff6"/>
    <w:qFormat/>
    <w:rsid w:val="00EF2C1D"/>
    <w:pPr>
      <w:widowControl/>
      <w:spacing w:before="100" w:beforeAutospacing="1" w:after="100" w:afterAutospacing="1"/>
      <w:jc w:val="center"/>
      <w:textAlignment w:val="center"/>
    </w:pPr>
    <w:rPr>
      <w:rFonts w:ascii="宋体" w:eastAsia="宋体" w:hAnsi="宋体" w:cs="宋体"/>
      <w:b/>
      <w:bCs/>
      <w:kern w:val="0"/>
      <w:szCs w:val="21"/>
    </w:rPr>
  </w:style>
  <w:style w:type="paragraph" w:customStyle="1" w:styleId="xl206">
    <w:name w:val="xl206"/>
    <w:basedOn w:val="aff6"/>
    <w:rsid w:val="00EF2C1D"/>
    <w:pPr>
      <w:widowControl/>
      <w:spacing w:before="100" w:beforeAutospacing="1" w:after="100" w:afterAutospacing="1"/>
      <w:jc w:val="center"/>
      <w:textAlignment w:val="center"/>
    </w:pPr>
    <w:rPr>
      <w:rFonts w:ascii="宋体" w:eastAsia="宋体" w:hAnsi="宋体" w:cs="宋体"/>
      <w:b/>
      <w:bCs/>
      <w:kern w:val="0"/>
      <w:szCs w:val="21"/>
    </w:rPr>
  </w:style>
  <w:style w:type="paragraph" w:customStyle="1" w:styleId="xl207">
    <w:name w:val="xl207"/>
    <w:basedOn w:val="aff6"/>
    <w:rsid w:val="00EF2C1D"/>
    <w:pPr>
      <w:widowControl/>
      <w:spacing w:before="100" w:beforeAutospacing="1" w:after="100" w:afterAutospacing="1"/>
      <w:jc w:val="center"/>
      <w:textAlignment w:val="center"/>
    </w:pPr>
    <w:rPr>
      <w:rFonts w:ascii="宋体" w:eastAsia="宋体" w:hAnsi="宋体" w:cs="宋体"/>
      <w:b/>
      <w:bCs/>
      <w:kern w:val="0"/>
      <w:szCs w:val="21"/>
    </w:rPr>
  </w:style>
  <w:style w:type="paragraph" w:customStyle="1" w:styleId="xl208">
    <w:name w:val="xl208"/>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09">
    <w:name w:val="xl209"/>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0">
    <w:name w:val="xl210"/>
    <w:basedOn w:val="aff6"/>
    <w:rsid w:val="00EF2C1D"/>
    <w:pPr>
      <w:widowControl/>
      <w:pBdr>
        <w:top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1">
    <w:name w:val="xl211"/>
    <w:basedOn w:val="aff6"/>
    <w:rsid w:val="00EF2C1D"/>
    <w:pPr>
      <w:widowControl/>
      <w:pBdr>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12">
    <w:name w:val="xl212"/>
    <w:basedOn w:val="aff6"/>
    <w:rsid w:val="00EF2C1D"/>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13">
    <w:name w:val="xl213"/>
    <w:basedOn w:val="aff6"/>
    <w:qFormat/>
    <w:rsid w:val="00EF2C1D"/>
    <w:pPr>
      <w:widowControl/>
      <w:pBdr>
        <w:left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14">
    <w:name w:val="xl214"/>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5">
    <w:name w:val="xl215"/>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6">
    <w:name w:val="xl216"/>
    <w:basedOn w:val="aff6"/>
    <w:qFormat/>
    <w:rsid w:val="00EF2C1D"/>
    <w:pPr>
      <w:widowControl/>
      <w:pBdr>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17">
    <w:name w:val="xl217"/>
    <w:basedOn w:val="aff6"/>
    <w:rsid w:val="00EF2C1D"/>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8">
    <w:name w:val="xl218"/>
    <w:basedOn w:val="aff6"/>
    <w:rsid w:val="00EF2C1D"/>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19">
    <w:name w:val="xl219"/>
    <w:basedOn w:val="aff6"/>
    <w:rsid w:val="00EF2C1D"/>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20">
    <w:name w:val="xl220"/>
    <w:basedOn w:val="aff6"/>
    <w:rsid w:val="00EF2C1D"/>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21">
    <w:name w:val="xl221"/>
    <w:basedOn w:val="aff6"/>
    <w:rsid w:val="00EF2C1D"/>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22">
    <w:name w:val="xl222"/>
    <w:basedOn w:val="aff6"/>
    <w:rsid w:val="00EF2C1D"/>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23">
    <w:name w:val="xl22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24">
    <w:name w:val="xl22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25">
    <w:name w:val="xl225"/>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26">
    <w:name w:val="xl226"/>
    <w:basedOn w:val="aff6"/>
    <w:qFormat/>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27">
    <w:name w:val="xl227"/>
    <w:basedOn w:val="aff6"/>
    <w:rsid w:val="00EF2C1D"/>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green14">
    <w:name w:val="green14"/>
    <w:basedOn w:val="aff6"/>
    <w:qFormat/>
    <w:rsid w:val="00EF2C1D"/>
    <w:pPr>
      <w:widowControl/>
      <w:spacing w:line="352" w:lineRule="atLeast"/>
      <w:jc w:val="left"/>
    </w:pPr>
    <w:rPr>
      <w:rFonts w:ascii="宋体" w:eastAsia="宋体" w:hAnsi="宋体" w:cs="宋体"/>
      <w:b/>
      <w:bCs/>
      <w:color w:val="006600"/>
      <w:kern w:val="0"/>
      <w:sz w:val="23"/>
      <w:szCs w:val="23"/>
    </w:rPr>
  </w:style>
  <w:style w:type="paragraph" w:customStyle="1" w:styleId="afffffffffffffffff7">
    <w:name w:val="第三章正文"/>
    <w:basedOn w:val="aff6"/>
    <w:link w:val="Charfff6"/>
    <w:rsid w:val="00EF2C1D"/>
    <w:pPr>
      <w:spacing w:line="360" w:lineRule="auto"/>
      <w:ind w:firstLineChars="200" w:firstLine="200"/>
    </w:pPr>
    <w:rPr>
      <w:rFonts w:ascii="宋体" w:eastAsia="宋体" w:hAnsi="宋体" w:cs="Times New Roman"/>
      <w:sz w:val="24"/>
      <w:szCs w:val="20"/>
    </w:rPr>
  </w:style>
  <w:style w:type="character" w:customStyle="1" w:styleId="Charfff6">
    <w:name w:val="第三章正文 Char"/>
    <w:link w:val="afffffffffffffffff7"/>
    <w:rsid w:val="00EF2C1D"/>
    <w:rPr>
      <w:rFonts w:ascii="宋体" w:hAnsi="宋体" w:cs="Times New Roman"/>
      <w:kern w:val="2"/>
      <w:sz w:val="24"/>
    </w:rPr>
  </w:style>
  <w:style w:type="paragraph" w:customStyle="1" w:styleId="1ffff6">
    <w:name w:val="（1）"/>
    <w:basedOn w:val="afffffe"/>
    <w:link w:val="1Char1"/>
    <w:rsid w:val="00EF2C1D"/>
    <w:pPr>
      <w:tabs>
        <w:tab w:val="left" w:pos="360"/>
      </w:tabs>
      <w:autoSpaceDE w:val="0"/>
      <w:autoSpaceDN w:val="0"/>
      <w:adjustRightInd w:val="0"/>
      <w:ind w:firstLineChars="0" w:firstLine="0"/>
      <w:jc w:val="left"/>
    </w:pPr>
    <w:rPr>
      <w:rFonts w:ascii="宋体" w:eastAsia="宋体" w:hAnsi="宋体" w:cs="Times New Roman"/>
      <w:sz w:val="24"/>
    </w:rPr>
  </w:style>
  <w:style w:type="character" w:customStyle="1" w:styleId="1Char1">
    <w:name w:val="（1） Char"/>
    <w:link w:val="1ffff6"/>
    <w:rsid w:val="00EF2C1D"/>
    <w:rPr>
      <w:rFonts w:ascii="宋体" w:hAnsi="宋体" w:cs="Times New Roman"/>
      <w:kern w:val="2"/>
      <w:sz w:val="24"/>
      <w:szCs w:val="24"/>
    </w:rPr>
  </w:style>
  <w:style w:type="paragraph" w:customStyle="1" w:styleId="511">
    <w:name w:val="标题 51"/>
    <w:basedOn w:val="aff6"/>
    <w:next w:val="aff6"/>
    <w:rsid w:val="00EF2C1D"/>
    <w:pPr>
      <w:keepNext/>
      <w:keepLines/>
      <w:spacing w:before="120" w:after="120"/>
      <w:outlineLvl w:val="4"/>
    </w:pPr>
    <w:rPr>
      <w:rFonts w:ascii="Arial" w:eastAsia="宋体" w:hAnsi="Arial" w:cs="Times New Roman"/>
      <w:b/>
      <w:bCs/>
      <w:sz w:val="24"/>
      <w:szCs w:val="28"/>
    </w:rPr>
  </w:style>
  <w:style w:type="paragraph" w:customStyle="1" w:styleId="911">
    <w:name w:val="标题 91"/>
    <w:basedOn w:val="aff6"/>
    <w:next w:val="aff6"/>
    <w:rsid w:val="00EF2C1D"/>
    <w:pPr>
      <w:keepNext/>
      <w:keepLines/>
      <w:spacing w:before="120"/>
      <w:jc w:val="center"/>
      <w:outlineLvl w:val="8"/>
    </w:pPr>
    <w:rPr>
      <w:rFonts w:ascii="宋体" w:eastAsia="宋体" w:hAnsi="宋体" w:cs="Times New Roman"/>
      <w:b/>
      <w:sz w:val="24"/>
      <w:szCs w:val="21"/>
    </w:rPr>
  </w:style>
  <w:style w:type="paragraph" w:customStyle="1" w:styleId="812">
    <w:name w:val="标题 81"/>
    <w:basedOn w:val="911"/>
    <w:next w:val="aff6"/>
    <w:rsid w:val="00EF2C1D"/>
    <w:pPr>
      <w:spacing w:before="0" w:after="120"/>
      <w:outlineLvl w:val="7"/>
    </w:pPr>
  </w:style>
  <w:style w:type="character" w:customStyle="1" w:styleId="afffffffffffffffff8">
    <w:name w:val="注释标题 字符"/>
    <w:uiPriority w:val="99"/>
    <w:rsid w:val="00EF2C1D"/>
    <w:rPr>
      <w:rFonts w:ascii="Calibri" w:hAnsi="Calibri"/>
      <w:kern w:val="2"/>
      <w:sz w:val="24"/>
      <w:szCs w:val="21"/>
    </w:rPr>
  </w:style>
  <w:style w:type="paragraph" w:customStyle="1" w:styleId="afffffffffffffffff9">
    <w:name w:val="缺省文本"/>
    <w:basedOn w:val="aff6"/>
    <w:rsid w:val="00EF2C1D"/>
    <w:pPr>
      <w:autoSpaceDE w:val="0"/>
      <w:autoSpaceDN w:val="0"/>
      <w:adjustRightInd w:val="0"/>
      <w:jc w:val="left"/>
    </w:pPr>
    <w:rPr>
      <w:rFonts w:ascii="Times New Roman" w:eastAsia="宋体" w:hAnsi="Times New Roman" w:cs="Times New Roman"/>
      <w:kern w:val="0"/>
      <w:sz w:val="24"/>
      <w:szCs w:val="20"/>
    </w:rPr>
  </w:style>
  <w:style w:type="character" w:customStyle="1" w:styleId="1ffff7">
    <w:name w:val="标题 1 字符"/>
    <w:qFormat/>
    <w:rsid w:val="00EF2C1D"/>
    <w:rPr>
      <w:b/>
      <w:kern w:val="44"/>
      <w:sz w:val="48"/>
      <w:szCs w:val="44"/>
    </w:rPr>
  </w:style>
  <w:style w:type="character" w:customStyle="1" w:styleId="2fff1">
    <w:name w:val="标题 2 字符"/>
    <w:qFormat/>
    <w:rsid w:val="00EF2C1D"/>
    <w:rPr>
      <w:rFonts w:ascii="Cambria" w:hAnsi="Cambria"/>
      <w:b/>
      <w:kern w:val="2"/>
      <w:sz w:val="36"/>
      <w:szCs w:val="32"/>
    </w:rPr>
  </w:style>
  <w:style w:type="character" w:customStyle="1" w:styleId="3f7">
    <w:name w:val="标题 3 字符"/>
    <w:qFormat/>
    <w:rsid w:val="00EF2C1D"/>
    <w:rPr>
      <w:b/>
      <w:kern w:val="2"/>
      <w:sz w:val="36"/>
      <w:szCs w:val="32"/>
    </w:rPr>
  </w:style>
  <w:style w:type="character" w:customStyle="1" w:styleId="4d">
    <w:name w:val="标题 4 字符"/>
    <w:qFormat/>
    <w:rsid w:val="00EF2C1D"/>
    <w:rPr>
      <w:rFonts w:ascii="Cambria" w:hAnsi="Cambria"/>
      <w:b/>
      <w:kern w:val="2"/>
      <w:sz w:val="36"/>
      <w:szCs w:val="28"/>
    </w:rPr>
  </w:style>
  <w:style w:type="character" w:customStyle="1" w:styleId="69">
    <w:name w:val="标题 6 字符"/>
    <w:qFormat/>
    <w:rsid w:val="00EF2C1D"/>
    <w:rPr>
      <w:rFonts w:ascii="Cambria" w:eastAsia="宋体" w:hAnsi="Cambria" w:cs="Times New Roman"/>
      <w:b/>
      <w:sz w:val="30"/>
      <w:szCs w:val="24"/>
    </w:rPr>
  </w:style>
  <w:style w:type="character" w:customStyle="1" w:styleId="7a">
    <w:name w:val="标题 7 字符"/>
    <w:uiPriority w:val="99"/>
    <w:qFormat/>
    <w:rsid w:val="00EF2C1D"/>
    <w:rPr>
      <w:b/>
      <w:sz w:val="28"/>
      <w:szCs w:val="24"/>
    </w:rPr>
  </w:style>
  <w:style w:type="character" w:customStyle="1" w:styleId="85">
    <w:name w:val="标题 8 字符"/>
    <w:uiPriority w:val="99"/>
    <w:qFormat/>
    <w:rsid w:val="00EF2C1D"/>
    <w:rPr>
      <w:rFonts w:ascii="Cambria" w:eastAsia="宋体" w:hAnsi="Cambria" w:cs="Times New Roman"/>
      <w:bCs/>
      <w:sz w:val="28"/>
      <w:szCs w:val="24"/>
    </w:rPr>
  </w:style>
  <w:style w:type="character" w:customStyle="1" w:styleId="93">
    <w:name w:val="标题 9 字符"/>
    <w:uiPriority w:val="99"/>
    <w:qFormat/>
    <w:rsid w:val="00EF2C1D"/>
    <w:rPr>
      <w:rFonts w:ascii="Cambria" w:eastAsia="宋体" w:hAnsi="Cambria" w:cs="Times New Roman"/>
      <w:bCs/>
      <w:sz w:val="24"/>
      <w:szCs w:val="21"/>
    </w:rPr>
  </w:style>
  <w:style w:type="character" w:customStyle="1" w:styleId="afffffffffffffffffa">
    <w:name w:val="页眉 字符"/>
    <w:uiPriority w:val="99"/>
    <w:qFormat/>
    <w:rsid w:val="00EF2C1D"/>
    <w:rPr>
      <w:sz w:val="18"/>
      <w:szCs w:val="18"/>
    </w:rPr>
  </w:style>
  <w:style w:type="character" w:customStyle="1" w:styleId="afffffffffffffffffb">
    <w:name w:val="页脚 字符"/>
    <w:qFormat/>
    <w:rsid w:val="00EF2C1D"/>
    <w:rPr>
      <w:sz w:val="18"/>
      <w:szCs w:val="18"/>
    </w:rPr>
  </w:style>
  <w:style w:type="character" w:customStyle="1" w:styleId="afffffffffffffffffc">
    <w:name w:val="正文文本 字符"/>
    <w:uiPriority w:val="99"/>
    <w:qFormat/>
    <w:rsid w:val="00EF2C1D"/>
    <w:rPr>
      <w:rFonts w:ascii="Times New Roman" w:eastAsia="宋体" w:hAnsi="Times New Roman" w:cs="Times New Roman"/>
      <w:sz w:val="24"/>
      <w:szCs w:val="24"/>
    </w:rPr>
  </w:style>
  <w:style w:type="paragraph" w:customStyle="1" w:styleId="2fff2">
    <w:name w:val="正文首行缩进2字 左顶格"/>
    <w:basedOn w:val="2f0"/>
    <w:rsid w:val="00EF2C1D"/>
    <w:pPr>
      <w:tabs>
        <w:tab w:val="left" w:pos="360"/>
        <w:tab w:val="left" w:pos="482"/>
        <w:tab w:val="right" w:leader="dot" w:pos="8455"/>
      </w:tabs>
      <w:spacing w:after="0" w:line="360" w:lineRule="auto"/>
      <w:ind w:leftChars="0" w:left="0" w:firstLineChars="0" w:firstLine="0"/>
      <w:jc w:val="left"/>
    </w:pPr>
    <w:rPr>
      <w:rFonts w:ascii="Calibri" w:eastAsia="宋体" w:hAnsi="Calibri" w:cs="Times New Roman"/>
      <w:b/>
      <w:bCs/>
      <w:sz w:val="24"/>
      <w:szCs w:val="20"/>
    </w:rPr>
  </w:style>
  <w:style w:type="paragraph" w:customStyle="1" w:styleId="number10">
    <w:name w:val="number1"/>
    <w:basedOn w:val="aff6"/>
    <w:link w:val="number1Char"/>
    <w:rsid w:val="00EF2C1D"/>
    <w:pPr>
      <w:tabs>
        <w:tab w:val="left" w:pos="-960"/>
      </w:tabs>
      <w:spacing w:beforeLines="50" w:afterLines="30" w:line="288" w:lineRule="auto"/>
      <w:ind w:left="-960" w:firstLineChars="200" w:hanging="420"/>
    </w:pPr>
    <w:rPr>
      <w:rFonts w:ascii="Times New Roman" w:eastAsia="宋体" w:hAnsi="Times New Roman" w:cs="Times New Roman"/>
      <w:bCs/>
      <w:sz w:val="24"/>
    </w:rPr>
  </w:style>
  <w:style w:type="character" w:customStyle="1" w:styleId="number1Char">
    <w:name w:val="number1 Char"/>
    <w:link w:val="number10"/>
    <w:qFormat/>
    <w:rsid w:val="00EF2C1D"/>
    <w:rPr>
      <w:rFonts w:ascii="Times New Roman" w:hAnsi="Times New Roman" w:cs="Times New Roman"/>
      <w:bCs/>
      <w:kern w:val="2"/>
      <w:sz w:val="24"/>
      <w:szCs w:val="24"/>
    </w:rPr>
  </w:style>
  <w:style w:type="paragraph" w:customStyle="1" w:styleId="number">
    <w:name w:val="number"/>
    <w:basedOn w:val="aff6"/>
    <w:uiPriority w:val="99"/>
    <w:rsid w:val="00EF2C1D"/>
    <w:pPr>
      <w:tabs>
        <w:tab w:val="left" w:pos="1320"/>
      </w:tabs>
      <w:spacing w:beforeLines="20" w:afterLines="30" w:line="360" w:lineRule="auto"/>
      <w:ind w:left="1320" w:firstLineChars="200" w:hanging="420"/>
    </w:pPr>
    <w:rPr>
      <w:rFonts w:ascii="Arial" w:eastAsia="宋体" w:hAnsi="Arial" w:cs="Times New Roman"/>
      <w:bCs/>
      <w:sz w:val="24"/>
    </w:rPr>
  </w:style>
  <w:style w:type="paragraph" w:customStyle="1" w:styleId="1h1H1111h1112h1213h1314h1415h1516h161">
    <w:name w:val="样式 标题 1h1H1章节标题111h1112h1213h1314h1415h1516h161..."/>
    <w:basedOn w:val="17"/>
    <w:rsid w:val="00EF2C1D"/>
    <w:pPr>
      <w:pageBreakBefore/>
      <w:numPr>
        <w:numId w:val="1"/>
      </w:numPr>
      <w:spacing w:beforeLines="300" w:afterLines="300" w:line="360" w:lineRule="auto"/>
      <w:ind w:leftChars="100" w:left="144" w:rightChars="100" w:right="100" w:hanging="144"/>
      <w:jc w:val="left"/>
    </w:pPr>
    <w:rPr>
      <w:rFonts w:ascii="Arial" w:eastAsia="黑体" w:hAnsi="Arial" w:cs="宋体"/>
      <w:bCs w:val="0"/>
      <w:szCs w:val="20"/>
    </w:rPr>
  </w:style>
  <w:style w:type="character" w:customStyle="1" w:styleId="3Char10">
    <w:name w:val="正文文本 3 Char1"/>
    <w:rsid w:val="00EF2C1D"/>
    <w:rPr>
      <w:bCs/>
      <w:kern w:val="2"/>
      <w:sz w:val="16"/>
      <w:szCs w:val="16"/>
    </w:rPr>
  </w:style>
  <w:style w:type="paragraph" w:customStyle="1" w:styleId="contentnoteheader">
    <w:name w:val="contentnoteheader"/>
    <w:basedOn w:val="aff6"/>
    <w:rsid w:val="00EF2C1D"/>
    <w:pPr>
      <w:widowControl/>
      <w:spacing w:beforeLines="50" w:afterLines="50" w:afterAutospacing="1" w:line="360" w:lineRule="auto"/>
      <w:ind w:left="82" w:firstLineChars="200" w:firstLine="480"/>
      <w:jc w:val="left"/>
    </w:pPr>
    <w:rPr>
      <w:rFonts w:ascii="宋体" w:eastAsia="宋体" w:hAnsi="宋体" w:cs="Times New Roman"/>
      <w:b/>
      <w:color w:val="990000"/>
      <w:kern w:val="0"/>
      <w:sz w:val="16"/>
      <w:szCs w:val="16"/>
    </w:rPr>
  </w:style>
  <w:style w:type="character" w:customStyle="1" w:styleId="contentlabel1">
    <w:name w:val="contentlabel1"/>
    <w:rsid w:val="00EF2C1D"/>
    <w:rPr>
      <w:color w:val="336666"/>
      <w:sz w:val="16"/>
      <w:szCs w:val="16"/>
      <w:u w:val="none"/>
    </w:rPr>
  </w:style>
  <w:style w:type="paragraph" w:customStyle="1" w:styleId="number2">
    <w:name w:val="number2"/>
    <w:basedOn w:val="aff6"/>
    <w:rsid w:val="00EF2C1D"/>
    <w:pPr>
      <w:tabs>
        <w:tab w:val="left" w:pos="1247"/>
      </w:tabs>
      <w:spacing w:beforeLines="50" w:afterLines="20" w:line="288" w:lineRule="auto"/>
      <w:ind w:left="1247" w:right="-25" w:firstLineChars="200" w:hanging="396"/>
    </w:pPr>
    <w:rPr>
      <w:rFonts w:ascii="Times New Roman" w:eastAsia="宋体" w:hAnsi="Times New Roman" w:cs="Times New Roman"/>
      <w:bCs/>
      <w:sz w:val="24"/>
    </w:rPr>
  </w:style>
  <w:style w:type="paragraph" w:customStyle="1" w:styleId="contentlabel">
    <w:name w:val="contentlabel"/>
    <w:basedOn w:val="aff6"/>
    <w:rsid w:val="00EF2C1D"/>
    <w:pPr>
      <w:widowControl/>
      <w:spacing w:beforeLines="50" w:afterLines="50" w:afterAutospacing="1" w:line="360" w:lineRule="auto"/>
      <w:ind w:left="82" w:firstLineChars="200" w:firstLine="480"/>
      <w:jc w:val="left"/>
    </w:pPr>
    <w:rPr>
      <w:rFonts w:ascii="宋体" w:eastAsia="宋体" w:hAnsi="宋体" w:cs="Times New Roman"/>
      <w:bCs/>
      <w:color w:val="336666"/>
      <w:kern w:val="0"/>
      <w:sz w:val="16"/>
      <w:szCs w:val="16"/>
    </w:rPr>
  </w:style>
  <w:style w:type="character" w:customStyle="1" w:styleId="contentheaderrev1">
    <w:name w:val="contentheaderrev1"/>
    <w:qFormat/>
    <w:rsid w:val="00EF2C1D"/>
    <w:rPr>
      <w:rFonts w:ascii="Arial" w:hAnsi="Arial" w:cs="Arial" w:hint="default"/>
      <w:b/>
      <w:bCs/>
      <w:color w:val="FFFFFF"/>
      <w:sz w:val="16"/>
      <w:szCs w:val="16"/>
      <w:u w:val="none"/>
    </w:rPr>
  </w:style>
  <w:style w:type="paragraph" w:customStyle="1" w:styleId="afffffffffffffffffd">
    <w:name w:val="a"/>
    <w:basedOn w:val="aff6"/>
    <w:rsid w:val="00EF2C1D"/>
    <w:pPr>
      <w:widowControl/>
      <w:spacing w:beforeLines="50" w:beforeAutospacing="1" w:afterLines="50" w:afterAutospacing="1" w:line="360" w:lineRule="auto"/>
      <w:ind w:firstLineChars="200" w:firstLine="480"/>
      <w:jc w:val="left"/>
    </w:pPr>
    <w:rPr>
      <w:rFonts w:ascii="宋体" w:eastAsia="宋体" w:hAnsi="宋体" w:cs="Times New Roman"/>
      <w:bCs/>
      <w:kern w:val="0"/>
      <w:sz w:val="24"/>
    </w:rPr>
  </w:style>
  <w:style w:type="paragraph" w:customStyle="1" w:styleId="word">
    <w:name w:val="word"/>
    <w:basedOn w:val="aff6"/>
    <w:rsid w:val="00EF2C1D"/>
    <w:pPr>
      <w:widowControl/>
      <w:spacing w:beforeLines="50" w:beforeAutospacing="1" w:afterLines="50" w:afterAutospacing="1" w:line="360" w:lineRule="auto"/>
      <w:ind w:firstLineChars="200" w:firstLine="480"/>
      <w:jc w:val="left"/>
    </w:pPr>
    <w:rPr>
      <w:rFonts w:ascii="宋体" w:eastAsia="宋体" w:hAnsi="宋体" w:cs="Times New Roman"/>
      <w:bCs/>
      <w:kern w:val="0"/>
      <w:sz w:val="24"/>
    </w:rPr>
  </w:style>
  <w:style w:type="paragraph" w:customStyle="1" w:styleId="TableText0">
    <w:name w:val="TableText"/>
    <w:basedOn w:val="aff6"/>
    <w:qFormat/>
    <w:rsid w:val="00EF2C1D"/>
    <w:pPr>
      <w:snapToGrid w:val="0"/>
      <w:spacing w:beforeLines="20" w:afterLines="20" w:line="360" w:lineRule="auto"/>
      <w:ind w:firstLineChars="200" w:firstLine="480"/>
      <w:jc w:val="center"/>
    </w:pPr>
    <w:rPr>
      <w:rFonts w:ascii="Times New Roman" w:eastAsia="宋体" w:hAnsi="Times New Roman" w:cs="Times New Roman"/>
      <w:bCs/>
      <w:sz w:val="24"/>
    </w:rPr>
  </w:style>
  <w:style w:type="paragraph" w:customStyle="1" w:styleId="1ffff8">
    <w:name w:val="表格1"/>
    <w:basedOn w:val="aff6"/>
    <w:rsid w:val="00EF2C1D"/>
    <w:pPr>
      <w:spacing w:beforeLines="30" w:afterLines="30" w:line="360" w:lineRule="auto"/>
      <w:ind w:firstLineChars="200" w:firstLine="480"/>
      <w:jc w:val="center"/>
    </w:pPr>
    <w:rPr>
      <w:rFonts w:ascii="Times New Roman" w:eastAsia="宋体" w:hAnsi="Times New Roman" w:cs="Times New Roman"/>
      <w:b/>
      <w:bCs/>
      <w:sz w:val="24"/>
    </w:rPr>
  </w:style>
  <w:style w:type="character" w:customStyle="1" w:styleId="para1">
    <w:name w:val="para1"/>
    <w:rsid w:val="00EF2C1D"/>
    <w:rPr>
      <w:rFonts w:ascii="Arial" w:hAnsi="Arial" w:cs="Arial" w:hint="default"/>
      <w:sz w:val="18"/>
      <w:szCs w:val="18"/>
    </w:rPr>
  </w:style>
  <w:style w:type="character" w:customStyle="1" w:styleId="pointnormal1">
    <w:name w:val="point_normal1"/>
    <w:rsid w:val="00EF2C1D"/>
    <w:rPr>
      <w:rFonts w:ascii="Arial" w:hAnsi="Arial" w:cs="Arial" w:hint="default"/>
      <w:sz w:val="18"/>
      <w:szCs w:val="18"/>
    </w:rPr>
  </w:style>
  <w:style w:type="paragraph" w:customStyle="1" w:styleId="2fff3">
    <w:name w:val="项目符号2"/>
    <w:basedOn w:val="aff6"/>
    <w:rsid w:val="00EF2C1D"/>
    <w:pPr>
      <w:adjustRightInd w:val="0"/>
      <w:spacing w:beforeLines="50" w:afterLines="50" w:line="360" w:lineRule="auto"/>
      <w:ind w:firstLineChars="200" w:firstLine="480"/>
      <w:textAlignment w:val="baseline"/>
    </w:pPr>
    <w:rPr>
      <w:rFonts w:ascii="Times New Roman" w:eastAsia="宋体" w:hAnsi="Times New Roman" w:cs="Times New Roman"/>
      <w:bCs/>
      <w:kern w:val="24"/>
      <w:sz w:val="24"/>
      <w:szCs w:val="20"/>
    </w:rPr>
  </w:style>
  <w:style w:type="paragraph" w:customStyle="1" w:styleId="Default1">
    <w:name w:val="Default1"/>
    <w:basedOn w:val="aff6"/>
    <w:next w:val="aff6"/>
    <w:rsid w:val="00EF2C1D"/>
    <w:pPr>
      <w:autoSpaceDE w:val="0"/>
      <w:autoSpaceDN w:val="0"/>
      <w:adjustRightInd w:val="0"/>
      <w:spacing w:beforeLines="50" w:afterLines="50" w:line="360" w:lineRule="auto"/>
      <w:ind w:firstLineChars="200" w:firstLine="480"/>
      <w:jc w:val="left"/>
    </w:pPr>
    <w:rPr>
      <w:rFonts w:ascii="黑体" w:eastAsia="黑体" w:hAnsi="Times New Roman" w:cs="Times New Roman"/>
      <w:bCs/>
      <w:kern w:val="0"/>
      <w:sz w:val="24"/>
    </w:rPr>
  </w:style>
  <w:style w:type="paragraph" w:customStyle="1" w:styleId="Table">
    <w:name w:val="Table"/>
    <w:basedOn w:val="aff6"/>
    <w:rsid w:val="00EF2C1D"/>
    <w:pPr>
      <w:snapToGrid w:val="0"/>
      <w:spacing w:beforeLines="50" w:afterLines="50" w:line="360" w:lineRule="auto"/>
      <w:ind w:left="2268" w:right="709" w:firstLineChars="200" w:firstLine="480"/>
      <w:jc w:val="center"/>
    </w:pPr>
    <w:rPr>
      <w:rFonts w:ascii="Arial" w:eastAsia="2OcuAe" w:hAnsi="Arial" w:cs="Times New Roman"/>
      <w:bCs/>
      <w:spacing w:val="2"/>
      <w:kern w:val="0"/>
      <w:sz w:val="18"/>
      <w:szCs w:val="20"/>
    </w:rPr>
  </w:style>
  <w:style w:type="paragraph" w:customStyle="1" w:styleId="3f8">
    <w:name w:val="正文列表3"/>
    <w:basedOn w:val="aff6"/>
    <w:qFormat/>
    <w:rsid w:val="00EF2C1D"/>
    <w:pPr>
      <w:tabs>
        <w:tab w:val="left" w:pos="900"/>
      </w:tabs>
      <w:spacing w:beforeLines="50" w:afterLines="50" w:line="360" w:lineRule="auto"/>
      <w:ind w:left="900" w:firstLineChars="200" w:hanging="420"/>
    </w:pPr>
    <w:rPr>
      <w:rFonts w:ascii="Times New Roman" w:eastAsia="宋体" w:hAnsi="Times New Roman" w:cs="Times New Roman"/>
      <w:bCs/>
      <w:sz w:val="24"/>
    </w:rPr>
  </w:style>
  <w:style w:type="paragraph" w:customStyle="1" w:styleId="number0">
    <w:name w:val="number0"/>
    <w:basedOn w:val="afffb"/>
    <w:rsid w:val="00EF2C1D"/>
    <w:pPr>
      <w:widowControl w:val="0"/>
      <w:tabs>
        <w:tab w:val="left" w:pos="1260"/>
      </w:tabs>
      <w:spacing w:beforeLines="20" w:afterLines="20" w:line="360" w:lineRule="auto"/>
      <w:ind w:left="1259" w:firstLineChars="200" w:hanging="420"/>
      <w:textAlignment w:val="auto"/>
    </w:pPr>
    <w:rPr>
      <w:rFonts w:ascii="Times New Roman" w:hAnsi="Times New Roman"/>
      <w:bCs/>
      <w:sz w:val="24"/>
      <w:szCs w:val="24"/>
    </w:rPr>
  </w:style>
  <w:style w:type="character" w:customStyle="1" w:styleId="1Char2">
    <w:name w:val="正文1 Char"/>
    <w:rsid w:val="00EF2C1D"/>
    <w:rPr>
      <w:rFonts w:ascii="宋体" w:hAnsi="宋体"/>
      <w:color w:val="000000"/>
      <w:kern w:val="2"/>
      <w:sz w:val="24"/>
      <w:szCs w:val="28"/>
    </w:rPr>
  </w:style>
  <w:style w:type="paragraph" w:customStyle="1" w:styleId="3f9">
    <w:name w:val="正文3"/>
    <w:basedOn w:val="aff6"/>
    <w:qFormat/>
    <w:rsid w:val="00EF2C1D"/>
    <w:pPr>
      <w:widowControl/>
      <w:overflowPunct w:val="0"/>
      <w:autoSpaceDE w:val="0"/>
      <w:autoSpaceDN w:val="0"/>
      <w:adjustRightInd w:val="0"/>
      <w:spacing w:beforeLines="50" w:afterLines="50" w:line="360" w:lineRule="auto"/>
      <w:ind w:firstLineChars="200" w:firstLine="480"/>
      <w:textAlignment w:val="baseline"/>
    </w:pPr>
    <w:rPr>
      <w:rFonts w:ascii="宋体" w:eastAsia="宋体" w:hAnsi="Times New Roman" w:cs="Times New Roman"/>
      <w:bCs/>
      <w:kern w:val="0"/>
      <w:sz w:val="24"/>
      <w:szCs w:val="20"/>
    </w:rPr>
  </w:style>
  <w:style w:type="paragraph" w:customStyle="1" w:styleId="paragraph">
    <w:name w:val="paragraph"/>
    <w:basedOn w:val="afffb"/>
    <w:rsid w:val="00EF2C1D"/>
    <w:pPr>
      <w:widowControl w:val="0"/>
      <w:spacing w:beforeLines="50" w:afterLines="50" w:line="360" w:lineRule="auto"/>
      <w:ind w:firstLineChars="200" w:firstLine="480"/>
      <w:textAlignment w:val="auto"/>
    </w:pPr>
    <w:rPr>
      <w:rFonts w:ascii="Times New Roman" w:hAnsi="Times New Roman"/>
      <w:bCs/>
      <w:sz w:val="24"/>
      <w:szCs w:val="24"/>
    </w:rPr>
  </w:style>
  <w:style w:type="paragraph" w:customStyle="1" w:styleId="a-10-03">
    <w:name w:val="a-10-03"/>
    <w:basedOn w:val="aff6"/>
    <w:qFormat/>
    <w:rsid w:val="00EF2C1D"/>
    <w:pPr>
      <w:tabs>
        <w:tab w:val="left" w:pos="284"/>
        <w:tab w:val="left" w:pos="2126"/>
        <w:tab w:val="left" w:pos="2410"/>
      </w:tabs>
      <w:autoSpaceDE w:val="0"/>
      <w:autoSpaceDN w:val="0"/>
      <w:adjustRightInd w:val="0"/>
      <w:spacing w:beforeLines="50" w:afterLines="50" w:line="360" w:lineRule="auto"/>
      <w:ind w:right="1503" w:firstLineChars="200" w:firstLine="480"/>
      <w:textAlignment w:val="baseline"/>
    </w:pPr>
    <w:rPr>
      <w:rFonts w:ascii="MingLiU" w:eastAsia="MingLiU" w:hAnsi="Times New Roman" w:cs="Times New Roman"/>
      <w:bCs/>
      <w:color w:val="000080"/>
      <w:kern w:val="0"/>
      <w:sz w:val="16"/>
      <w:szCs w:val="20"/>
      <w:lang w:eastAsia="zh-TW"/>
    </w:rPr>
  </w:style>
  <w:style w:type="paragraph" w:customStyle="1" w:styleId="3Level3HeadH3h3111Heading3sect1233rdlevel3">
    <w:name w:val="样式 标题 3Level 3 HeadH3h31.1.1 Heading 3sect1.2.33rd level3..."/>
    <w:basedOn w:val="34"/>
    <w:rsid w:val="00EF2C1D"/>
    <w:pPr>
      <w:tabs>
        <w:tab w:val="left" w:pos="425"/>
      </w:tabs>
      <w:spacing w:beforeLines="150" w:afterLines="100" w:line="240" w:lineRule="auto"/>
      <w:ind w:left="720" w:hanging="425"/>
    </w:pPr>
    <w:rPr>
      <w:rFonts w:ascii="Arial" w:eastAsia="黑体" w:hAnsi="Arial" w:cs="宋体"/>
      <w:bCs w:val="0"/>
      <w:color w:val="000000"/>
      <w:szCs w:val="20"/>
    </w:rPr>
  </w:style>
  <w:style w:type="paragraph" w:customStyle="1" w:styleId="4h4H4PIM4l4sect1234RefHeading1rh1Headingsq">
    <w:name w:val="样式 标题 4h4H4PIM 4l4sect 1.2.3.4Ref Heading 1rh1Heading sq..."/>
    <w:basedOn w:val="43"/>
    <w:rsid w:val="00EF2C1D"/>
    <w:pPr>
      <w:tabs>
        <w:tab w:val="left" w:pos="2880"/>
      </w:tabs>
      <w:spacing w:beforeLines="100" w:afterLines="50" w:line="240" w:lineRule="auto"/>
      <w:ind w:left="862" w:hanging="862"/>
    </w:pPr>
    <w:rPr>
      <w:rFonts w:ascii="Arial" w:eastAsia="黑体" w:hAnsi="Arial" w:cs="宋体"/>
      <w:bCs w:val="0"/>
      <w:szCs w:val="20"/>
    </w:rPr>
  </w:style>
  <w:style w:type="paragraph" w:customStyle="1" w:styleId="7b">
    <w:name w:val="样式7"/>
    <w:basedOn w:val="aff6"/>
    <w:rsid w:val="00EF2C1D"/>
    <w:pPr>
      <w:autoSpaceDE w:val="0"/>
      <w:autoSpaceDN w:val="0"/>
      <w:adjustRightInd w:val="0"/>
      <w:spacing w:beforeLines="50" w:afterLines="50" w:line="440" w:lineRule="atLeast"/>
      <w:ind w:firstLineChars="200" w:firstLine="601"/>
      <w:textAlignment w:val="baseline"/>
    </w:pPr>
    <w:rPr>
      <w:rFonts w:ascii="宋体" w:eastAsia="宋体" w:hAnsi="Times New Roman" w:cs="Times New Roman"/>
      <w:bCs/>
      <w:kern w:val="0"/>
      <w:sz w:val="24"/>
      <w:szCs w:val="20"/>
    </w:rPr>
  </w:style>
  <w:style w:type="paragraph" w:customStyle="1" w:styleId="3Level3HeadH3h3111Heading3sect1233rdlevel31">
    <w:name w:val="样式 标题 3Level 3 HeadH3h31.1.1 Heading 3sect1.2.33rd level3...1"/>
    <w:basedOn w:val="34"/>
    <w:rsid w:val="00EF2C1D"/>
    <w:pPr>
      <w:numPr>
        <w:ilvl w:val="2"/>
        <w:numId w:val="1"/>
      </w:numPr>
      <w:spacing w:beforeLines="150" w:afterLines="100" w:line="240" w:lineRule="auto"/>
      <w:ind w:left="432" w:hanging="720"/>
    </w:pPr>
    <w:rPr>
      <w:rFonts w:ascii="Arial" w:eastAsia="黑体" w:hAnsi="Arial" w:cs="宋体"/>
      <w:bCs w:val="0"/>
      <w:color w:val="000000"/>
      <w:sz w:val="30"/>
      <w:szCs w:val="20"/>
    </w:rPr>
  </w:style>
  <w:style w:type="paragraph" w:customStyle="1" w:styleId="5H5dashdsddh5PIM5h51heading51h52heading52h53">
    <w:name w:val="样式 标题 5H5dashdsddh5PIM 5h51heading 51h52heading 52h53..."/>
    <w:basedOn w:val="5"/>
    <w:rsid w:val="00EF2C1D"/>
    <w:pPr>
      <w:keepNext w:val="0"/>
      <w:keepLines w:val="0"/>
      <w:spacing w:beforeLines="50" w:afterLines="50" w:line="360" w:lineRule="auto"/>
      <w:ind w:left="1009" w:hanging="1009"/>
      <w:jc w:val="left"/>
    </w:pPr>
    <w:rPr>
      <w:rFonts w:eastAsia="黑体" w:cs="宋体"/>
      <w:bCs w:val="0"/>
      <w:kern w:val="0"/>
      <w:szCs w:val="20"/>
    </w:rPr>
  </w:style>
  <w:style w:type="paragraph" w:customStyle="1" w:styleId="number1--">
    <w:name w:val="number1--"/>
    <w:basedOn w:val="number10"/>
    <w:link w:val="number1--Char"/>
    <w:rsid w:val="00EF2C1D"/>
    <w:pPr>
      <w:tabs>
        <w:tab w:val="clear" w:pos="-960"/>
      </w:tabs>
      <w:spacing w:after="93" w:line="360" w:lineRule="auto"/>
      <w:ind w:left="144" w:hanging="144"/>
    </w:pPr>
    <w:rPr>
      <w:rFonts w:ascii="Arial" w:hAnsi="Arial"/>
    </w:rPr>
  </w:style>
  <w:style w:type="character" w:customStyle="1" w:styleId="number1--Char">
    <w:name w:val="number1-- Char"/>
    <w:link w:val="number1--"/>
    <w:rsid w:val="00EF2C1D"/>
    <w:rPr>
      <w:rFonts w:ascii="Arial" w:hAnsi="Arial" w:cs="Times New Roman"/>
      <w:bCs/>
      <w:kern w:val="2"/>
      <w:sz w:val="24"/>
      <w:szCs w:val="24"/>
    </w:rPr>
  </w:style>
  <w:style w:type="paragraph" w:customStyle="1" w:styleId="number11">
    <w:name w:val="样式 number1 + (符号) 宋体"/>
    <w:basedOn w:val="number10"/>
    <w:link w:val="number1Char0"/>
    <w:rsid w:val="00EF2C1D"/>
    <w:pPr>
      <w:tabs>
        <w:tab w:val="clear" w:pos="-960"/>
      </w:tabs>
      <w:spacing w:line="360" w:lineRule="auto"/>
      <w:ind w:leftChars="200" w:left="400" w:hangingChars="200" w:hanging="200"/>
    </w:pPr>
  </w:style>
  <w:style w:type="character" w:customStyle="1" w:styleId="number1Char0">
    <w:name w:val="样式 number1 + (符号) 宋体 Char"/>
    <w:link w:val="number11"/>
    <w:rsid w:val="00EF2C1D"/>
    <w:rPr>
      <w:rFonts w:ascii="Times New Roman" w:hAnsi="Times New Roman" w:cs="Times New Roman"/>
      <w:bCs/>
      <w:kern w:val="2"/>
      <w:sz w:val="24"/>
      <w:szCs w:val="24"/>
    </w:rPr>
  </w:style>
  <w:style w:type="paragraph" w:customStyle="1" w:styleId="3Level3HeadH3h3111Heading3sect1233rdlevel310">
    <w:name w:val="样式 样式 标题 3Level 3 HeadH3h31.1.1 Heading 3sect1.2.33rd level3...1..."/>
    <w:basedOn w:val="3Level3HeadH3h3111Heading3sect1233rdlevel31"/>
    <w:qFormat/>
    <w:rsid w:val="00EF2C1D"/>
    <w:pPr>
      <w:ind w:left="720"/>
    </w:pPr>
  </w:style>
  <w:style w:type="paragraph" w:customStyle="1" w:styleId="3Level3HeadH3h3111Heading3sect1233rdlevel311">
    <w:name w:val="样式 样式 标题 3Level 3 HeadH3h31.1.1 Heading 3sect1.2.33rd level3...1...1"/>
    <w:basedOn w:val="3Level3HeadH3h3111Heading3sect1233rdlevel31"/>
    <w:rsid w:val="00EF2C1D"/>
    <w:pPr>
      <w:ind w:left="720"/>
    </w:pPr>
  </w:style>
  <w:style w:type="paragraph" w:customStyle="1" w:styleId="4h4H4PIM4l4sect1234RefHeading1rh1Headingsq1">
    <w:name w:val="样式 标题 4h4H4PIM 4l4sect 1.2.3.4Ref Heading 1rh1Heading sq...1"/>
    <w:basedOn w:val="43"/>
    <w:rsid w:val="00EF2C1D"/>
    <w:pPr>
      <w:numPr>
        <w:ilvl w:val="3"/>
        <w:numId w:val="1"/>
      </w:numPr>
      <w:spacing w:beforeLines="100" w:afterLines="50" w:line="240" w:lineRule="auto"/>
      <w:ind w:left="576" w:hanging="864"/>
    </w:pPr>
    <w:rPr>
      <w:rFonts w:ascii="Arial" w:eastAsia="黑体" w:hAnsi="Arial" w:cs="宋体"/>
      <w:bCs w:val="0"/>
      <w:szCs w:val="20"/>
    </w:rPr>
  </w:style>
  <w:style w:type="paragraph" w:customStyle="1" w:styleId="4h4H4PIM4l4sect1234RefHeading1rh1Headingsq2">
    <w:name w:val="样式 标题 4h4H4PIM 4l4sect 1.2.3.4Ref Heading 1rh1Heading sq...2"/>
    <w:basedOn w:val="43"/>
    <w:rsid w:val="00EF2C1D"/>
    <w:pPr>
      <w:spacing w:beforeLines="100" w:afterLines="50" w:line="240" w:lineRule="auto"/>
      <w:ind w:left="862" w:hanging="862"/>
    </w:pPr>
    <w:rPr>
      <w:rFonts w:ascii="Arial" w:eastAsia="黑体" w:hAnsi="Arial" w:cs="宋体"/>
      <w:bCs w:val="0"/>
      <w:szCs w:val="20"/>
    </w:rPr>
  </w:style>
  <w:style w:type="paragraph" w:customStyle="1" w:styleId="3Level3HeadH3h3111Heading3sect1233rdlevel312">
    <w:name w:val="样式 样式 标题 3Level 3 HeadH3h31.1.1 Heading 3sect1.2.33rd level3...1...2"/>
    <w:basedOn w:val="3Level3HeadH3h3111Heading3sect1233rdlevel31"/>
    <w:rsid w:val="00EF2C1D"/>
    <w:pPr>
      <w:ind w:left="720"/>
    </w:pPr>
  </w:style>
  <w:style w:type="paragraph" w:customStyle="1" w:styleId="4h4H4PIM4l4sect1234RefHeading1rh1Headingsq3">
    <w:name w:val="样式 标题 4h4H4PIM 4l4sect 1.2.3.4Ref Heading 1rh1Heading sq...3"/>
    <w:basedOn w:val="43"/>
    <w:rsid w:val="00EF2C1D"/>
    <w:pPr>
      <w:spacing w:beforeLines="100" w:afterLines="50" w:line="240" w:lineRule="auto"/>
      <w:ind w:left="862" w:hanging="862"/>
    </w:pPr>
    <w:rPr>
      <w:rFonts w:ascii="Arial" w:eastAsia="黑体" w:hAnsi="Arial" w:cs="宋体"/>
      <w:bCs w:val="0"/>
      <w:szCs w:val="20"/>
    </w:rPr>
  </w:style>
  <w:style w:type="paragraph" w:customStyle="1" w:styleId="4h4H4PIM4l4sect1234RefHeading1rh1Headingsq4">
    <w:name w:val="样式 标题 4h4H4PIM 4l4sect 1.2.3.4Ref Heading 1rh1Heading sq...4"/>
    <w:basedOn w:val="43"/>
    <w:rsid w:val="00EF2C1D"/>
    <w:pPr>
      <w:spacing w:beforeLines="100" w:afterLines="50" w:line="240" w:lineRule="auto"/>
      <w:ind w:left="576" w:hanging="864"/>
    </w:pPr>
    <w:rPr>
      <w:rFonts w:ascii="Arial" w:eastAsia="黑体" w:hAnsi="Arial" w:cs="宋体"/>
      <w:bCs w:val="0"/>
      <w:szCs w:val="20"/>
    </w:rPr>
  </w:style>
  <w:style w:type="paragraph" w:customStyle="1" w:styleId="3Level3HeadH3h3111Heading3sect1233rdlevel313">
    <w:name w:val="样式 样式 标题 3Level 3 HeadH3h31.1.1 Heading 3sect1.2.33rd level3...1...3"/>
    <w:basedOn w:val="3Level3HeadH3h3111Heading3sect1233rdlevel31"/>
    <w:rsid w:val="00EF2C1D"/>
  </w:style>
  <w:style w:type="paragraph" w:customStyle="1" w:styleId="4h4H4PIM4l4sect1234RefHeading1rh1Headingsq5">
    <w:name w:val="样式 标题 4h4H4PIM 4l4sect 1.2.3.4Ref Heading 1rh1Heading sq...5"/>
    <w:basedOn w:val="43"/>
    <w:rsid w:val="00EF2C1D"/>
    <w:pPr>
      <w:spacing w:beforeLines="100" w:afterLines="50" w:line="240" w:lineRule="auto"/>
      <w:ind w:left="862" w:hanging="862"/>
    </w:pPr>
    <w:rPr>
      <w:rFonts w:ascii="Arial" w:eastAsia="黑体" w:hAnsi="Arial" w:cs="宋体"/>
      <w:bCs w:val="0"/>
      <w:szCs w:val="20"/>
    </w:rPr>
  </w:style>
  <w:style w:type="paragraph" w:customStyle="1" w:styleId="3Level3HeadH3h3111Heading3sect1233rdlevel314">
    <w:name w:val="样式 样式 标题 3Level 3 HeadH3h31.1.1 Heading 3sect1.2.33rd level3...1...4"/>
    <w:basedOn w:val="3Level3HeadH3h3111Heading3sect1233rdlevel31"/>
    <w:qFormat/>
    <w:rsid w:val="00EF2C1D"/>
  </w:style>
  <w:style w:type="paragraph" w:customStyle="1" w:styleId="4h4H4PIM4l4sect1234RefHeading1rh1Headingsq6">
    <w:name w:val="样式 标题 4h4H4PIM 4l4sect 1.2.3.4Ref Heading 1rh1Heading sq...6"/>
    <w:basedOn w:val="43"/>
    <w:rsid w:val="00EF2C1D"/>
    <w:pPr>
      <w:spacing w:beforeLines="100" w:afterLines="50" w:line="240" w:lineRule="auto"/>
      <w:ind w:left="580" w:hanging="410"/>
    </w:pPr>
    <w:rPr>
      <w:rFonts w:ascii="Arial" w:eastAsia="黑体" w:hAnsi="Arial" w:cs="宋体"/>
      <w:bCs w:val="0"/>
      <w:szCs w:val="20"/>
    </w:rPr>
  </w:style>
  <w:style w:type="paragraph" w:customStyle="1" w:styleId="para">
    <w:name w:val="para"/>
    <w:basedOn w:val="aff6"/>
    <w:rsid w:val="00EF2C1D"/>
    <w:pPr>
      <w:widowControl/>
      <w:spacing w:beforeLines="50" w:beforeAutospacing="1" w:afterLines="50" w:afterAutospacing="1" w:line="360" w:lineRule="auto"/>
      <w:ind w:firstLineChars="200" w:firstLine="480"/>
      <w:jc w:val="left"/>
    </w:pPr>
    <w:rPr>
      <w:rFonts w:ascii="Arial" w:eastAsia="Arial Unicode MS" w:hAnsi="Arial" w:cs="Arial"/>
      <w:bCs/>
      <w:kern w:val="0"/>
      <w:sz w:val="18"/>
      <w:szCs w:val="18"/>
    </w:rPr>
  </w:style>
  <w:style w:type="paragraph" w:customStyle="1" w:styleId="4h4H4PIM4l4sect1234RefHeading1rh1Headingsq10">
    <w:name w:val="样式 样式 标题 4h4H4PIM 4l4sect 1.2.3.4Ref Heading 1rh1Heading sq...1 ..."/>
    <w:basedOn w:val="4h4H4PIM4l4sect1234RefHeading1rh1Headingsq1"/>
    <w:rsid w:val="00EF2C1D"/>
  </w:style>
  <w:style w:type="paragraph" w:customStyle="1" w:styleId="4h4H4PIM4l4sect1234RefHeading1rh1Headingsq0">
    <w:name w:val="样式 样式 样式 标题 4h4H4PIM 4l4sect 1.2.3.4Ref Heading 1rh1Heading sq....."/>
    <w:basedOn w:val="4h4H4PIM4l4sect1234RefHeading1rh1Headingsq10"/>
    <w:rsid w:val="00EF2C1D"/>
    <w:pPr>
      <w:ind w:left="862" w:hanging="862"/>
    </w:pPr>
  </w:style>
  <w:style w:type="paragraph" w:customStyle="1" w:styleId="2H211sect12HD2Heading2HiddenHeading2CCBSTitr">
    <w:name w:val="样式 标题 2H21.1sect 1.2HD2Heading 2 HiddenHeading 2 CCBSTitr..."/>
    <w:basedOn w:val="2"/>
    <w:rsid w:val="00EF2C1D"/>
    <w:pPr>
      <w:spacing w:beforeLines="150" w:afterLines="100"/>
      <w:ind w:left="576" w:hanging="576"/>
    </w:pPr>
    <w:rPr>
      <w:rFonts w:eastAsia="黑体" w:cs="宋体"/>
      <w:bCs w:val="0"/>
      <w:sz w:val="32"/>
      <w:szCs w:val="20"/>
    </w:rPr>
  </w:style>
  <w:style w:type="paragraph" w:customStyle="1" w:styleId="3Level3HeadH3h3111Heading3sect1233rdlevel30">
    <w:name w:val="样式 样式 样式 标题 3Level 3 HeadH3h31.1.1 Heading 3sect1.2.33rd level3...."/>
    <w:basedOn w:val="3Level3HeadH3h3111Heading3sect1233rdlevel313"/>
    <w:rsid w:val="00EF2C1D"/>
  </w:style>
  <w:style w:type="paragraph" w:customStyle="1" w:styleId="4h4H4PIM4l4sect1234RefHeading1rh1Headingsq40">
    <w:name w:val="样式 样式 标题 4h4H4PIM 4l4sect 1.2.3.4Ref Heading 1rh1Heading sq...4 ..."/>
    <w:basedOn w:val="4h4H4PIM4l4sect1234RefHeading1rh1Headingsq4"/>
    <w:rsid w:val="00EF2C1D"/>
    <w:pPr>
      <w:ind w:left="862" w:hanging="862"/>
    </w:pPr>
  </w:style>
  <w:style w:type="paragraph" w:customStyle="1" w:styleId="4h4H4PIM4l4sect1234RefHeading1rh1Headingsq7">
    <w:name w:val="样式 标题 4h4H4PIM 4l4sect 1.2.3.4Ref Heading 1rh1Heading sq...7"/>
    <w:basedOn w:val="43"/>
    <w:qFormat/>
    <w:rsid w:val="00EF2C1D"/>
    <w:pPr>
      <w:spacing w:beforeLines="100" w:afterLines="50" w:line="240" w:lineRule="auto"/>
      <w:ind w:left="862" w:hanging="862"/>
    </w:pPr>
    <w:rPr>
      <w:rFonts w:ascii="Arial" w:eastAsia="黑体" w:hAnsi="Arial" w:cs="宋体"/>
      <w:bCs w:val="0"/>
      <w:szCs w:val="20"/>
    </w:rPr>
  </w:style>
  <w:style w:type="paragraph" w:customStyle="1" w:styleId="4h4H4PIM4l4sect1234RefHeading1rh1Headingsq8">
    <w:name w:val="样式 标题 4h4H4PIM 4l4sect 1.2.3.4Ref Heading 1rh1Heading sq...8"/>
    <w:basedOn w:val="43"/>
    <w:rsid w:val="00EF2C1D"/>
    <w:pPr>
      <w:spacing w:beforeLines="100" w:afterLines="50" w:line="240" w:lineRule="auto"/>
      <w:ind w:left="862" w:hanging="862"/>
    </w:pPr>
    <w:rPr>
      <w:rFonts w:ascii="Arial" w:eastAsia="黑体" w:hAnsi="Arial" w:cs="宋体"/>
      <w:bCs w:val="0"/>
      <w:szCs w:val="20"/>
    </w:rPr>
  </w:style>
  <w:style w:type="paragraph" w:customStyle="1" w:styleId="4h4H4PIM4l4sect1234RefHeading1rh1Headingsq9">
    <w:name w:val="样式 标题 4h4H4PIM 4l4sect 1.2.3.4Ref Heading 1rh1Heading sq...9"/>
    <w:basedOn w:val="43"/>
    <w:rsid w:val="00EF2C1D"/>
    <w:pPr>
      <w:spacing w:beforeLines="100" w:afterLines="50" w:line="240" w:lineRule="auto"/>
      <w:ind w:left="862" w:hanging="862"/>
    </w:pPr>
    <w:rPr>
      <w:rFonts w:ascii="Arial" w:eastAsia="黑体" w:hAnsi="Arial" w:cs="宋体"/>
      <w:bCs w:val="0"/>
      <w:szCs w:val="20"/>
    </w:rPr>
  </w:style>
  <w:style w:type="paragraph" w:customStyle="1" w:styleId="4h4H4PIM4l4sect1234RefHeading1rh1Headingsq100">
    <w:name w:val="样式 标题 4h4H4PIM 4l4sect 1.2.3.4Ref Heading 1rh1Heading sq...10"/>
    <w:basedOn w:val="43"/>
    <w:qFormat/>
    <w:rsid w:val="00EF2C1D"/>
    <w:pPr>
      <w:spacing w:beforeLines="100" w:afterLines="50" w:line="240" w:lineRule="auto"/>
      <w:ind w:left="862" w:hanging="862"/>
    </w:pPr>
    <w:rPr>
      <w:rFonts w:ascii="Arial" w:eastAsia="黑体" w:hAnsi="Arial" w:cs="宋体"/>
      <w:bCs w:val="0"/>
      <w:szCs w:val="20"/>
    </w:rPr>
  </w:style>
  <w:style w:type="paragraph" w:customStyle="1" w:styleId="3Level3HeadH3h3111Heading3sect1233rdleve">
    <w:name w:val="样式 样式 样式 样式 标题 3Level 3 HeadH3h31.1.1 Heading 3sect1.2.33rd leve..."/>
    <w:basedOn w:val="3Level3HeadH3h3111Heading3sect1233rdlevel30"/>
    <w:rsid w:val="00EF2C1D"/>
  </w:style>
  <w:style w:type="paragraph" w:customStyle="1" w:styleId="3Level3HeadH3h3111Heading3sect1233rdlevel315">
    <w:name w:val="样式 样式 样式 标题 3Level 3 HeadH3h31.1.1 Heading 3sect1.2.33rd level3....1"/>
    <w:basedOn w:val="3Level3HeadH3h3111Heading3sect1233rdlevel314"/>
    <w:rsid w:val="00EF2C1D"/>
    <w:pPr>
      <w:ind w:left="436" w:hanging="436"/>
    </w:pPr>
  </w:style>
  <w:style w:type="paragraph" w:customStyle="1" w:styleId="3Level3HeadH3h3111Heading3sect1233rdlevel32">
    <w:name w:val="样式 标题 3Level 3 HeadH3h31.1.1 Heading 3sect1.2.33rd level3...2"/>
    <w:basedOn w:val="34"/>
    <w:rsid w:val="00EF2C1D"/>
    <w:pPr>
      <w:spacing w:beforeLines="150" w:afterLines="100" w:line="415" w:lineRule="auto"/>
      <w:ind w:left="720" w:hanging="720"/>
    </w:pPr>
    <w:rPr>
      <w:rFonts w:ascii="Arial" w:eastAsia="黑体" w:hAnsi="Arial" w:cs="宋体"/>
      <w:bCs w:val="0"/>
      <w:color w:val="000000"/>
      <w:sz w:val="30"/>
      <w:szCs w:val="20"/>
    </w:rPr>
  </w:style>
  <w:style w:type="paragraph" w:customStyle="1" w:styleId="4h4H4PIM4l4sect1234RefHeading1rh1Headingsq11">
    <w:name w:val="样式 标题 4h4H4PIM 4l4sect 1.2.3.4Ref Heading 1rh1Heading sq...11"/>
    <w:basedOn w:val="43"/>
    <w:rsid w:val="00EF2C1D"/>
    <w:pPr>
      <w:spacing w:beforeLines="100" w:afterLines="50" w:line="415" w:lineRule="auto"/>
      <w:ind w:left="862" w:hanging="862"/>
    </w:pPr>
    <w:rPr>
      <w:rFonts w:ascii="Arial" w:eastAsia="黑体" w:hAnsi="Arial" w:cs="宋体"/>
      <w:bCs w:val="0"/>
      <w:szCs w:val="20"/>
    </w:rPr>
  </w:style>
  <w:style w:type="paragraph" w:customStyle="1" w:styleId="a14">
    <w:name w:val="a14"/>
    <w:basedOn w:val="aff6"/>
    <w:rsid w:val="00EF2C1D"/>
    <w:pPr>
      <w:widowControl/>
      <w:spacing w:beforeLines="50" w:beforeAutospacing="1" w:afterLines="50" w:afterAutospacing="1" w:line="300" w:lineRule="atLeast"/>
      <w:ind w:firstLineChars="200" w:firstLine="375"/>
      <w:jc w:val="left"/>
    </w:pPr>
    <w:rPr>
      <w:rFonts w:ascii="宋体" w:eastAsia="宋体" w:hAnsi="宋体" w:cs="宋体"/>
      <w:bCs/>
      <w:kern w:val="0"/>
      <w:sz w:val="24"/>
      <w:szCs w:val="21"/>
    </w:rPr>
  </w:style>
  <w:style w:type="paragraph" w:customStyle="1" w:styleId="paragraph1GB2312">
    <w:name w:val="paragraph1 + 仿宋_GB2312"/>
    <w:basedOn w:val="a14"/>
    <w:qFormat/>
    <w:rsid w:val="00EF2C1D"/>
    <w:pPr>
      <w:spacing w:after="93"/>
    </w:pPr>
    <w:rPr>
      <w:rFonts w:ascii="仿宋_GB2312" w:eastAsia="仿宋_GB2312" w:hAnsi="Times New Roman" w:cs="Times New Roman"/>
      <w:kern w:val="2"/>
      <w:szCs w:val="24"/>
    </w:rPr>
  </w:style>
  <w:style w:type="character" w:customStyle="1" w:styleId="chanpinname">
    <w:name w:val="chanpinname"/>
    <w:rsid w:val="00EF2C1D"/>
  </w:style>
  <w:style w:type="character" w:customStyle="1" w:styleId="blacktext">
    <w:name w:val="blacktext"/>
    <w:rsid w:val="00EF2C1D"/>
  </w:style>
  <w:style w:type="paragraph" w:customStyle="1" w:styleId="41111sect1111h4H4bulletblbbPIM4HeadingF1">
    <w:name w:val="样式 标题 41.1.1.1sect 1.1.1.1.h4H4bulletblbbPIM 4Heading F...1"/>
    <w:basedOn w:val="43"/>
    <w:qFormat/>
    <w:rsid w:val="00EF2C1D"/>
    <w:pPr>
      <w:spacing w:beforeLines="100" w:afterLines="50" w:line="240" w:lineRule="auto"/>
      <w:ind w:left="576" w:hanging="864"/>
    </w:pPr>
    <w:rPr>
      <w:rFonts w:ascii="仿宋_GB2312" w:eastAsia="仿宋_GB2312" w:hAnsi="仿宋_GB2312" w:cs="Times New Roman"/>
      <w:bCs w:val="0"/>
    </w:rPr>
  </w:style>
  <w:style w:type="paragraph" w:customStyle="1" w:styleId="CharCharCharCharCharCharCharCharCharCharChar">
    <w:name w:val="Char Char Char Char Char Char Char Char Char Char Char"/>
    <w:basedOn w:val="aff6"/>
    <w:rsid w:val="00EF2C1D"/>
    <w:pPr>
      <w:spacing w:beforeLines="50" w:afterLines="50" w:line="360" w:lineRule="auto"/>
      <w:ind w:firstLineChars="200" w:firstLine="480"/>
    </w:pPr>
    <w:rPr>
      <w:rFonts w:ascii="Times New Roman" w:eastAsia="宋体" w:hAnsi="Times New Roman" w:cs="Times New Roman"/>
      <w:bCs/>
      <w:sz w:val="24"/>
      <w:szCs w:val="20"/>
    </w:rPr>
  </w:style>
  <w:style w:type="paragraph" w:customStyle="1" w:styleId="afffffffffffffffffe">
    <w:name w:val="总标题"/>
    <w:basedOn w:val="aff6"/>
    <w:next w:val="aff6"/>
    <w:qFormat/>
    <w:rsid w:val="00EF2C1D"/>
    <w:pPr>
      <w:spacing w:beforeLines="50" w:beforeAutospacing="1" w:afterLines="50" w:line="360" w:lineRule="auto"/>
      <w:ind w:firstLineChars="200" w:firstLine="480"/>
      <w:jc w:val="center"/>
    </w:pPr>
    <w:rPr>
      <w:rFonts w:ascii="Times New Roman" w:eastAsia="华文行楷" w:hAnsi="Times New Roman" w:cs="Times New Roman"/>
      <w:b/>
      <w:bCs/>
      <w:sz w:val="72"/>
    </w:rPr>
  </w:style>
  <w:style w:type="paragraph" w:customStyle="1" w:styleId="affffffffffffffffff">
    <w:name w:val="信雅达"/>
    <w:basedOn w:val="aff6"/>
    <w:rsid w:val="00EF2C1D"/>
    <w:pPr>
      <w:spacing w:beforeLines="50" w:afterLines="50" w:line="360" w:lineRule="auto"/>
      <w:ind w:firstLineChars="200" w:firstLine="480"/>
      <w:jc w:val="center"/>
    </w:pPr>
    <w:rPr>
      <w:rFonts w:ascii="Times New Roman" w:eastAsia="华文中宋" w:hAnsi="Times New Roman" w:cs="Times New Roman"/>
      <w:b/>
      <w:bCs/>
      <w:sz w:val="32"/>
    </w:rPr>
  </w:style>
  <w:style w:type="paragraph" w:customStyle="1" w:styleId="std">
    <w:name w:val="std"/>
    <w:basedOn w:val="aff6"/>
    <w:rsid w:val="00EF2C1D"/>
    <w:pPr>
      <w:widowControl/>
      <w:spacing w:beforeLines="50" w:beforeAutospacing="1" w:afterLines="50" w:afterAutospacing="1" w:line="360" w:lineRule="auto"/>
      <w:ind w:firstLineChars="200" w:firstLine="480"/>
      <w:jc w:val="left"/>
    </w:pPr>
    <w:rPr>
      <w:rFonts w:ascii="宋体" w:eastAsia="宋体" w:hAnsi="宋体" w:cs="Times New Roman"/>
      <w:bCs/>
      <w:color w:val="000000"/>
      <w:kern w:val="0"/>
      <w:sz w:val="24"/>
    </w:rPr>
  </w:style>
  <w:style w:type="character" w:customStyle="1" w:styleId="q">
    <w:name w:val="q"/>
    <w:rsid w:val="00EF2C1D"/>
  </w:style>
  <w:style w:type="paragraph" w:customStyle="1" w:styleId="020">
    <w:name w:val="样式 正文首行缩进 + 宋体 五号 首行缩进:  0 厘米 行距: 最小值 20 磅"/>
    <w:basedOn w:val="afffff2"/>
    <w:rsid w:val="00EF2C1D"/>
    <w:pPr>
      <w:adjustRightInd w:val="0"/>
      <w:spacing w:beforeLines="50" w:afterLines="50" w:line="400" w:lineRule="atLeast"/>
      <w:ind w:firstLineChars="200" w:firstLine="480"/>
      <w:jc w:val="left"/>
      <w:textAlignment w:val="baseline"/>
    </w:pPr>
    <w:rPr>
      <w:rFonts w:ascii="宋体" w:eastAsia="宋体" w:hAnsi="宋体" w:cs="Times New Roman"/>
      <w:bCs/>
      <w:szCs w:val="20"/>
    </w:rPr>
  </w:style>
  <w:style w:type="paragraph" w:customStyle="1" w:styleId="affffffffffffffffff0">
    <w:name w:val="表格文本"/>
    <w:rsid w:val="00EF2C1D"/>
    <w:pPr>
      <w:tabs>
        <w:tab w:val="decimal" w:pos="0"/>
      </w:tabs>
    </w:pPr>
    <w:rPr>
      <w:rFonts w:ascii="Arial" w:hAnsi="Arial" w:cs="Times New Roman"/>
      <w:sz w:val="21"/>
      <w:szCs w:val="21"/>
    </w:rPr>
  </w:style>
  <w:style w:type="paragraph" w:customStyle="1" w:styleId="affffffffffffffffff1">
    <w:name w:val="表头文本"/>
    <w:rsid w:val="00EF2C1D"/>
    <w:pPr>
      <w:jc w:val="center"/>
    </w:pPr>
    <w:rPr>
      <w:rFonts w:ascii="Arial" w:hAnsi="Arial" w:cs="Times New Roman"/>
      <w:b/>
      <w:sz w:val="21"/>
      <w:szCs w:val="21"/>
    </w:rPr>
  </w:style>
  <w:style w:type="paragraph" w:customStyle="1" w:styleId="affffffffffffffffff2">
    <w:name w:val="图样式"/>
    <w:basedOn w:val="aff6"/>
    <w:rsid w:val="00EF2C1D"/>
    <w:pPr>
      <w:keepNext/>
      <w:widowControl/>
      <w:snapToGrid w:val="0"/>
      <w:spacing w:beforeLines="50" w:afterLines="50" w:line="300" w:lineRule="auto"/>
      <w:ind w:left="851" w:firstLineChars="200" w:firstLine="480"/>
      <w:jc w:val="center"/>
    </w:pPr>
    <w:rPr>
      <w:rFonts w:ascii="Arial" w:eastAsia="宋体" w:hAnsi="Arial" w:cs="Times New Roman"/>
      <w:bCs/>
      <w:kern w:val="0"/>
      <w:sz w:val="24"/>
      <w:szCs w:val="20"/>
    </w:rPr>
  </w:style>
  <w:style w:type="paragraph" w:customStyle="1" w:styleId="affffffffffffffffff3">
    <w:name w:val="文档标题"/>
    <w:basedOn w:val="aff6"/>
    <w:rsid w:val="00EF2C1D"/>
    <w:pPr>
      <w:widowControl/>
      <w:tabs>
        <w:tab w:val="left" w:pos="0"/>
      </w:tabs>
      <w:snapToGrid w:val="0"/>
      <w:spacing w:beforeLines="50" w:afterLines="50" w:line="300" w:lineRule="auto"/>
      <w:ind w:left="851" w:firstLineChars="200" w:firstLine="480"/>
      <w:jc w:val="center"/>
    </w:pPr>
    <w:rPr>
      <w:rFonts w:ascii="Arial" w:eastAsia="黑体" w:hAnsi="Arial" w:cs="Times New Roman"/>
      <w:bCs/>
      <w:kern w:val="0"/>
      <w:sz w:val="36"/>
      <w:szCs w:val="36"/>
    </w:rPr>
  </w:style>
  <w:style w:type="character" w:customStyle="1" w:styleId="affffffffffffffffff4">
    <w:name w:val="加粗项目符号"/>
    <w:rsid w:val="00EF2C1D"/>
    <w:rPr>
      <w:b/>
      <w:bCs/>
    </w:rPr>
  </w:style>
  <w:style w:type="paragraph" w:customStyle="1" w:styleId="affffffffffffffffff5">
    <w:name w:val="注示头"/>
    <w:basedOn w:val="aff6"/>
    <w:qFormat/>
    <w:rsid w:val="00EF2C1D"/>
    <w:pPr>
      <w:widowControl/>
      <w:pBdr>
        <w:top w:val="single" w:sz="4" w:space="1" w:color="000000"/>
      </w:pBdr>
      <w:snapToGrid w:val="0"/>
      <w:spacing w:beforeLines="50" w:afterLines="50" w:line="300" w:lineRule="auto"/>
      <w:ind w:left="851" w:firstLineChars="200" w:firstLine="480"/>
    </w:pPr>
    <w:rPr>
      <w:rFonts w:ascii="Arial" w:eastAsia="黑体" w:hAnsi="Arial" w:cs="Times New Roman"/>
      <w:bCs/>
      <w:kern w:val="0"/>
      <w:sz w:val="18"/>
      <w:szCs w:val="21"/>
    </w:rPr>
  </w:style>
  <w:style w:type="paragraph" w:customStyle="1" w:styleId="affffffffffffffffff6">
    <w:name w:val="编写建议"/>
    <w:basedOn w:val="aff6"/>
    <w:rsid w:val="00EF2C1D"/>
    <w:pPr>
      <w:widowControl/>
      <w:snapToGrid w:val="0"/>
      <w:spacing w:beforeLines="50" w:afterLines="50" w:line="300" w:lineRule="auto"/>
      <w:ind w:left="851" w:firstLineChars="200" w:firstLine="420"/>
      <w:jc w:val="left"/>
    </w:pPr>
    <w:rPr>
      <w:rFonts w:ascii="Arial" w:eastAsia="宋体" w:hAnsi="Arial" w:cs="Arial"/>
      <w:bCs/>
      <w:i/>
      <w:color w:val="0000FF"/>
      <w:kern w:val="0"/>
      <w:sz w:val="24"/>
      <w:szCs w:val="21"/>
    </w:rPr>
  </w:style>
  <w:style w:type="paragraph" w:customStyle="1" w:styleId="aff3">
    <w:name w:val="正文小标题"/>
    <w:basedOn w:val="aff6"/>
    <w:rsid w:val="00EF2C1D"/>
    <w:pPr>
      <w:widowControl/>
      <w:numPr>
        <w:numId w:val="42"/>
      </w:numPr>
      <w:tabs>
        <w:tab w:val="left" w:pos="420"/>
      </w:tabs>
      <w:snapToGrid w:val="0"/>
      <w:spacing w:beforeLines="50" w:afterLines="50" w:line="300" w:lineRule="auto"/>
      <w:ind w:firstLineChars="200" w:firstLine="200"/>
      <w:jc w:val="left"/>
    </w:pPr>
    <w:rPr>
      <w:rFonts w:ascii="Arial" w:eastAsia="宋体" w:hAnsi="Arial" w:cs="宋体"/>
      <w:b/>
      <w:kern w:val="0"/>
      <w:sz w:val="24"/>
      <w:szCs w:val="20"/>
    </w:rPr>
  </w:style>
  <w:style w:type="paragraph" w:customStyle="1" w:styleId="344125">
    <w:name w:val="样式 表格文本 + 两端对齐 左侧:  3 厘米 段前: 4 磅 段后: 4 磅 行距: 多倍行距 1.25 字行"/>
    <w:basedOn w:val="affffffffffffffffff0"/>
    <w:rsid w:val="00EF2C1D"/>
    <w:pPr>
      <w:spacing w:before="80" w:after="80" w:line="300" w:lineRule="auto"/>
      <w:ind w:left="1701"/>
    </w:pPr>
    <w:rPr>
      <w:rFonts w:cs="宋体"/>
      <w:szCs w:val="20"/>
    </w:rPr>
  </w:style>
  <w:style w:type="paragraph" w:customStyle="1" w:styleId="affffffffffffffffff7">
    <w:name w:val="自定义表格"/>
    <w:basedOn w:val="aff6"/>
    <w:rsid w:val="00EF2C1D"/>
    <w:pPr>
      <w:widowControl/>
      <w:snapToGrid w:val="0"/>
      <w:spacing w:beforeLines="50" w:afterLines="50" w:line="360" w:lineRule="auto"/>
      <w:ind w:firstLineChars="200" w:firstLine="480"/>
    </w:pPr>
    <w:rPr>
      <w:rFonts w:ascii="Times New Roman" w:eastAsia="宋体" w:hAnsi="Times New Roman" w:cs="宋体"/>
      <w:bCs/>
      <w:kern w:val="0"/>
      <w:sz w:val="24"/>
      <w:szCs w:val="20"/>
    </w:rPr>
  </w:style>
  <w:style w:type="paragraph" w:customStyle="1" w:styleId="affffffffffffffffff8">
    <w:name w:val="大标题"/>
    <w:basedOn w:val="aff6"/>
    <w:rsid w:val="00EF2C1D"/>
    <w:pPr>
      <w:widowControl/>
      <w:snapToGrid w:val="0"/>
      <w:spacing w:beforeLines="50" w:afterLines="50" w:line="300" w:lineRule="auto"/>
      <w:ind w:left="851" w:firstLineChars="200" w:firstLine="480"/>
      <w:jc w:val="center"/>
    </w:pPr>
    <w:rPr>
      <w:rFonts w:ascii="Arial" w:eastAsia="宋体" w:hAnsi="Arial" w:cs="宋体"/>
      <w:b/>
      <w:kern w:val="0"/>
      <w:sz w:val="44"/>
      <w:szCs w:val="20"/>
    </w:rPr>
  </w:style>
  <w:style w:type="paragraph" w:customStyle="1" w:styleId="af6">
    <w:name w:val="样式 小四 加粗 左 行距: 单倍行距"/>
    <w:basedOn w:val="aff6"/>
    <w:rsid w:val="00EF2C1D"/>
    <w:pPr>
      <w:widowControl/>
      <w:numPr>
        <w:numId w:val="43"/>
      </w:numPr>
      <w:tabs>
        <w:tab w:val="left" w:pos="900"/>
      </w:tabs>
      <w:snapToGrid w:val="0"/>
      <w:spacing w:beforeLines="50" w:afterLines="50" w:line="300" w:lineRule="auto"/>
      <w:ind w:firstLineChars="200" w:firstLine="200"/>
      <w:jc w:val="left"/>
    </w:pPr>
    <w:rPr>
      <w:rFonts w:ascii="Arial" w:eastAsia="宋体" w:hAnsi="Arial" w:cs="Times New Roman"/>
      <w:bCs/>
      <w:kern w:val="0"/>
      <w:sz w:val="24"/>
      <w:szCs w:val="20"/>
    </w:rPr>
  </w:style>
  <w:style w:type="paragraph" w:customStyle="1" w:styleId="temp">
    <w:name w:val="temp"/>
    <w:basedOn w:val="aff6"/>
    <w:rsid w:val="00EF2C1D"/>
    <w:pPr>
      <w:spacing w:beforeLines="50" w:afterLines="50" w:line="0" w:lineRule="atLeast"/>
      <w:ind w:firstLineChars="200" w:firstLine="480"/>
      <w:jc w:val="center"/>
    </w:pPr>
    <w:rPr>
      <w:rFonts w:ascii="Arial" w:eastAsia="楷体_GB2312" w:hAnsi="Arial" w:cs="Times New Roman"/>
      <w:bCs/>
      <w:sz w:val="14"/>
      <w:szCs w:val="20"/>
    </w:rPr>
  </w:style>
  <w:style w:type="paragraph" w:customStyle="1" w:styleId="af3">
    <w:name w:val="简单回函地址"/>
    <w:basedOn w:val="aff6"/>
    <w:rsid w:val="00EF2C1D"/>
    <w:pPr>
      <w:widowControl/>
      <w:numPr>
        <w:numId w:val="44"/>
      </w:numPr>
      <w:snapToGrid w:val="0"/>
      <w:spacing w:beforeLines="50" w:afterLines="50" w:line="300" w:lineRule="auto"/>
      <w:ind w:left="1701" w:firstLineChars="200" w:firstLine="0"/>
    </w:pPr>
    <w:rPr>
      <w:rFonts w:ascii="Arial" w:eastAsia="宋体" w:hAnsi="Arial" w:cs="Times New Roman"/>
      <w:bCs/>
      <w:kern w:val="0"/>
      <w:sz w:val="24"/>
      <w:szCs w:val="20"/>
    </w:rPr>
  </w:style>
  <w:style w:type="paragraph" w:customStyle="1" w:styleId="ab">
    <w:name w:val="正文（首行不缩进）"/>
    <w:basedOn w:val="aff6"/>
    <w:link w:val="Charfff7"/>
    <w:rsid w:val="00EF2C1D"/>
    <w:pPr>
      <w:widowControl/>
      <w:numPr>
        <w:numId w:val="45"/>
      </w:numPr>
      <w:tabs>
        <w:tab w:val="clear" w:pos="-288"/>
      </w:tabs>
      <w:snapToGrid w:val="0"/>
      <w:spacing w:beforeLines="50" w:afterLines="50" w:line="300" w:lineRule="auto"/>
      <w:ind w:left="1701" w:firstLineChars="200" w:firstLine="0"/>
    </w:pPr>
    <w:rPr>
      <w:rFonts w:ascii="Arial" w:eastAsia="宋体" w:hAnsi="Arial" w:cs="Times New Roman"/>
      <w:bCs/>
      <w:kern w:val="0"/>
      <w:sz w:val="24"/>
      <w:szCs w:val="20"/>
    </w:rPr>
  </w:style>
  <w:style w:type="character" w:customStyle="1" w:styleId="Charfff7">
    <w:name w:val="正文（首行不缩进） Char"/>
    <w:link w:val="ab"/>
    <w:rsid w:val="00EF2C1D"/>
    <w:rPr>
      <w:rFonts w:ascii="Arial" w:hAnsi="Arial" w:cs="Times New Roman"/>
      <w:bCs/>
      <w:sz w:val="24"/>
    </w:rPr>
  </w:style>
  <w:style w:type="paragraph" w:customStyle="1" w:styleId="affffffffffffffffff9">
    <w:name w:val="注示文本"/>
    <w:basedOn w:val="aff6"/>
    <w:rsid w:val="00EF2C1D"/>
    <w:pPr>
      <w:widowControl/>
      <w:pBdr>
        <w:bottom w:val="single" w:sz="4" w:space="1" w:color="000000"/>
      </w:pBdr>
      <w:snapToGrid w:val="0"/>
      <w:spacing w:beforeLines="50" w:afterLines="50" w:line="300" w:lineRule="auto"/>
      <w:ind w:left="1701" w:firstLineChars="200" w:firstLine="360"/>
    </w:pPr>
    <w:rPr>
      <w:rFonts w:ascii="Arial" w:eastAsia="楷体_GB2312" w:hAnsi="Arial" w:cs="Times New Roman"/>
      <w:bCs/>
      <w:kern w:val="0"/>
      <w:sz w:val="18"/>
      <w:szCs w:val="18"/>
    </w:rPr>
  </w:style>
  <w:style w:type="paragraph" w:customStyle="1" w:styleId="TableDescription">
    <w:name w:val="Table Description"/>
    <w:next w:val="aff6"/>
    <w:rsid w:val="00EF2C1D"/>
    <w:pPr>
      <w:keepNext/>
      <w:snapToGrid w:val="0"/>
      <w:spacing w:before="160" w:after="80"/>
      <w:ind w:left="1701"/>
      <w:jc w:val="center"/>
    </w:pPr>
    <w:rPr>
      <w:rFonts w:ascii="Arial" w:eastAsia="黑体" w:hAnsi="Arial" w:cs="Times New Roman"/>
      <w:sz w:val="18"/>
    </w:rPr>
  </w:style>
  <w:style w:type="paragraph" w:customStyle="1" w:styleId="figure">
    <w:name w:val="figure"/>
    <w:basedOn w:val="aff6"/>
    <w:next w:val="FigureDescription"/>
    <w:qFormat/>
    <w:rsid w:val="00EF2C1D"/>
    <w:pPr>
      <w:keepNext/>
      <w:widowControl/>
      <w:snapToGrid w:val="0"/>
      <w:spacing w:beforeLines="50" w:afterLines="50" w:line="300" w:lineRule="auto"/>
      <w:ind w:firstLineChars="200" w:firstLine="425"/>
      <w:jc w:val="center"/>
    </w:pPr>
    <w:rPr>
      <w:rFonts w:ascii="Arial" w:eastAsia="宋体" w:hAnsi="Arial" w:cs="Times New Roman"/>
      <w:bCs/>
      <w:kern w:val="0"/>
      <w:sz w:val="24"/>
      <w:szCs w:val="20"/>
    </w:rPr>
  </w:style>
  <w:style w:type="paragraph" w:customStyle="1" w:styleId="Figure0">
    <w:name w:val="Figure"/>
    <w:basedOn w:val="aff6"/>
    <w:next w:val="FigureDescription"/>
    <w:rsid w:val="00EF2C1D"/>
    <w:pPr>
      <w:keepNext/>
      <w:widowControl/>
      <w:snapToGrid w:val="0"/>
      <w:spacing w:beforeLines="50" w:afterLines="50" w:line="300" w:lineRule="auto"/>
      <w:ind w:left="1701" w:firstLineChars="200" w:firstLine="480"/>
      <w:jc w:val="center"/>
    </w:pPr>
    <w:rPr>
      <w:rFonts w:ascii="Arial" w:eastAsia="宋体" w:hAnsi="Arial" w:cs="Times New Roman"/>
      <w:bCs/>
      <w:kern w:val="0"/>
      <w:sz w:val="24"/>
      <w:szCs w:val="20"/>
    </w:rPr>
  </w:style>
  <w:style w:type="paragraph" w:customStyle="1" w:styleId="a2">
    <w:name w:val="è±ê???±?"/>
    <w:basedOn w:val="aff6"/>
    <w:rsid w:val="00EF2C1D"/>
    <w:pPr>
      <w:widowControl/>
      <w:numPr>
        <w:numId w:val="46"/>
      </w:numPr>
      <w:autoSpaceDE w:val="0"/>
      <w:autoSpaceDN w:val="0"/>
      <w:adjustRightInd w:val="0"/>
      <w:snapToGrid w:val="0"/>
      <w:spacing w:beforeLines="50" w:afterLines="50" w:line="300" w:lineRule="auto"/>
      <w:ind w:left="0" w:firstLine="425"/>
      <w:jc w:val="left"/>
    </w:pPr>
    <w:rPr>
      <w:rFonts w:ascii="宋体" w:eastAsia="宋体" w:hAnsi="Arial" w:cs="Times New Roman"/>
      <w:bCs/>
      <w:kern w:val="0"/>
      <w:sz w:val="24"/>
      <w:szCs w:val="20"/>
    </w:rPr>
  </w:style>
  <w:style w:type="paragraph" w:customStyle="1" w:styleId="FigureText">
    <w:name w:val="Figure Text"/>
    <w:rsid w:val="00EF2C1D"/>
    <w:pPr>
      <w:snapToGrid w:val="0"/>
      <w:ind w:left="1701"/>
      <w:jc w:val="both"/>
    </w:pPr>
    <w:rPr>
      <w:rFonts w:ascii="Arial" w:eastAsia="楷体_GB2312" w:hAnsi="Arial" w:cs="Times New Roman"/>
      <w:sz w:val="18"/>
    </w:rPr>
  </w:style>
  <w:style w:type="paragraph" w:customStyle="1" w:styleId="affffffffffffffffffa">
    <w:name w:val="È±Ê¡ÎÄ±¾"/>
    <w:basedOn w:val="aff6"/>
    <w:rsid w:val="00EF2C1D"/>
    <w:pPr>
      <w:widowControl/>
      <w:overflowPunct w:val="0"/>
      <w:autoSpaceDE w:val="0"/>
      <w:autoSpaceDN w:val="0"/>
      <w:adjustRightInd w:val="0"/>
      <w:snapToGrid w:val="0"/>
      <w:spacing w:beforeLines="50" w:afterLines="50" w:line="300" w:lineRule="auto"/>
      <w:ind w:firstLineChars="200" w:firstLine="425"/>
      <w:jc w:val="left"/>
      <w:textAlignment w:val="baseline"/>
    </w:pPr>
    <w:rPr>
      <w:rFonts w:ascii="Arial" w:eastAsia="宋体" w:hAnsi="Arial" w:cs="Times New Roman"/>
      <w:bCs/>
      <w:kern w:val="0"/>
      <w:sz w:val="24"/>
      <w:szCs w:val="20"/>
    </w:rPr>
  </w:style>
  <w:style w:type="character" w:customStyle="1" w:styleId="TableTextCharChar">
    <w:name w:val="Table Text Char Char"/>
    <w:rsid w:val="00EF2C1D"/>
    <w:rPr>
      <w:rFonts w:ascii="Arial" w:eastAsia="宋体" w:hAnsi="Arial"/>
      <w:kern w:val="2"/>
      <w:sz w:val="18"/>
      <w:lang w:val="en-US" w:eastAsia="en-US" w:bidi="ar-SA"/>
    </w:rPr>
  </w:style>
  <w:style w:type="paragraph" w:customStyle="1" w:styleId="NotesHeading">
    <w:name w:val="Notes Heading"/>
    <w:next w:val="NotesText"/>
    <w:rsid w:val="00EF2C1D"/>
    <w:pPr>
      <w:keepNext/>
      <w:pBdr>
        <w:top w:val="single" w:sz="8" w:space="5" w:color="auto"/>
      </w:pBdr>
      <w:snapToGrid w:val="0"/>
      <w:spacing w:before="80" w:after="80"/>
      <w:ind w:left="1701"/>
    </w:pPr>
    <w:rPr>
      <w:rFonts w:ascii="Arial" w:eastAsia="黑体" w:hAnsi="Arial" w:cs="Arial"/>
      <w:sz w:val="21"/>
      <w:szCs w:val="21"/>
    </w:rPr>
  </w:style>
  <w:style w:type="paragraph" w:customStyle="1" w:styleId="NotesText">
    <w:name w:val="Notes Text"/>
    <w:rsid w:val="00EF2C1D"/>
    <w:pPr>
      <w:pBdr>
        <w:bottom w:val="single" w:sz="8" w:space="5" w:color="auto"/>
      </w:pBdr>
      <w:ind w:left="1701"/>
      <w:jc w:val="both"/>
    </w:pPr>
    <w:rPr>
      <w:rFonts w:ascii="Arial" w:eastAsia="楷体_GB2312" w:hAnsi="Arial" w:cs="Arial"/>
      <w:color w:val="000000"/>
      <w:sz w:val="21"/>
      <w:szCs w:val="21"/>
    </w:rPr>
  </w:style>
  <w:style w:type="paragraph" w:customStyle="1" w:styleId="Charfff8">
    <w:name w:val="缩进正文 Char"/>
    <w:basedOn w:val="aff6"/>
    <w:link w:val="CharCharf8"/>
    <w:qFormat/>
    <w:rsid w:val="00EF2C1D"/>
    <w:pPr>
      <w:spacing w:beforeLines="50" w:beforeAutospacing="1" w:afterLines="50" w:afterAutospacing="1" w:line="360" w:lineRule="auto"/>
      <w:ind w:firstLineChars="200" w:firstLine="480"/>
    </w:pPr>
    <w:rPr>
      <w:rFonts w:ascii="Times New Roman" w:eastAsia="宋体" w:hAnsi="Times New Roman" w:cs="Times New Roman"/>
      <w:bCs/>
      <w:sz w:val="24"/>
    </w:rPr>
  </w:style>
  <w:style w:type="character" w:customStyle="1" w:styleId="CharCharf8">
    <w:name w:val="缩进正文 Char Char"/>
    <w:link w:val="Charfff8"/>
    <w:rsid w:val="00EF2C1D"/>
    <w:rPr>
      <w:rFonts w:ascii="Times New Roman" w:hAnsi="Times New Roman" w:cs="Times New Roman"/>
      <w:bCs/>
      <w:kern w:val="2"/>
      <w:sz w:val="24"/>
      <w:szCs w:val="24"/>
    </w:rPr>
  </w:style>
  <w:style w:type="paragraph" w:customStyle="1" w:styleId="affffffffffffffffffb">
    <w:name w:val="缩进正文"/>
    <w:basedOn w:val="aff6"/>
    <w:rsid w:val="00EF2C1D"/>
    <w:pPr>
      <w:spacing w:beforeLines="50" w:beforeAutospacing="1" w:afterLines="50" w:afterAutospacing="1" w:line="360" w:lineRule="auto"/>
      <w:ind w:firstLineChars="200" w:firstLine="480"/>
    </w:pPr>
    <w:rPr>
      <w:rFonts w:ascii="Times New Roman" w:eastAsia="宋体" w:hAnsi="Times New Roman" w:cs="Times New Roman"/>
      <w:bCs/>
      <w:sz w:val="24"/>
    </w:rPr>
  </w:style>
  <w:style w:type="paragraph" w:customStyle="1" w:styleId="1ffff9">
    <w:name w:val="1.正文"/>
    <w:qFormat/>
    <w:rsid w:val="00EF2C1D"/>
    <w:pPr>
      <w:widowControl w:val="0"/>
      <w:adjustRightInd w:val="0"/>
      <w:spacing w:line="360" w:lineRule="auto"/>
      <w:ind w:firstLine="397"/>
      <w:jc w:val="both"/>
      <w:textAlignment w:val="baseline"/>
    </w:pPr>
    <w:rPr>
      <w:rFonts w:ascii="Times New Roman" w:hAnsi="Times New Roman" w:cs="Times New Roman"/>
      <w:spacing w:val="20"/>
      <w:sz w:val="24"/>
    </w:rPr>
  </w:style>
  <w:style w:type="paragraph" w:customStyle="1" w:styleId="affffffffffffffffffc">
    <w:name w:val="Õý"/>
    <w:rsid w:val="00EF2C1D"/>
    <w:pPr>
      <w:widowControl w:val="0"/>
      <w:jc w:val="both"/>
    </w:pPr>
    <w:rPr>
      <w:rFonts w:ascii="Times New Roman" w:hAnsi="Times New Roman" w:cs="Times New Roman"/>
      <w:kern w:val="2"/>
      <w:sz w:val="21"/>
    </w:rPr>
  </w:style>
  <w:style w:type="paragraph" w:customStyle="1" w:styleId="xl22">
    <w:name w:val="xl22"/>
    <w:basedOn w:val="aff6"/>
    <w:rsid w:val="00EF2C1D"/>
    <w:pPr>
      <w:widowControl/>
      <w:spacing w:beforeLines="50" w:beforeAutospacing="1" w:afterLines="50" w:afterAutospacing="1" w:line="360" w:lineRule="auto"/>
      <w:ind w:firstLineChars="200" w:firstLine="480"/>
      <w:jc w:val="center"/>
    </w:pPr>
    <w:rPr>
      <w:rFonts w:ascii="Times New Roman" w:eastAsia="宋体" w:hAnsi="Times New Roman" w:cs="Times New Roman"/>
      <w:bCs/>
      <w:kern w:val="0"/>
      <w:sz w:val="24"/>
      <w:szCs w:val="21"/>
    </w:rPr>
  </w:style>
  <w:style w:type="character" w:customStyle="1" w:styleId="neifont1">
    <w:name w:val="nei_font1"/>
    <w:rsid w:val="00EF2C1D"/>
    <w:rPr>
      <w:spacing w:val="30"/>
      <w:sz w:val="18"/>
      <w:szCs w:val="18"/>
    </w:rPr>
  </w:style>
  <w:style w:type="paragraph" w:customStyle="1" w:styleId="1H1h11Heading0PIM1Heading11level1Level1Head">
    <w:name w:val="样式 标题 1H1h11Heading 0PIM 1Heading 11level 1Level 1 Head..."/>
    <w:basedOn w:val="17"/>
    <w:rsid w:val="00EF2C1D"/>
    <w:pPr>
      <w:pageBreakBefore/>
      <w:numPr>
        <w:ilvl w:val="2"/>
        <w:numId w:val="47"/>
      </w:numPr>
      <w:spacing w:beforeLines="50" w:afterLines="50" w:line="360" w:lineRule="auto"/>
      <w:ind w:left="170" w:hanging="170"/>
      <w:jc w:val="left"/>
    </w:pPr>
    <w:rPr>
      <w:rFonts w:ascii="Times New Roman" w:eastAsia="黑体" w:hAnsi="Times New Roman" w:cs="宋体"/>
      <w:bCs w:val="0"/>
      <w:kern w:val="2"/>
      <w:sz w:val="28"/>
      <w:szCs w:val="28"/>
    </w:rPr>
  </w:style>
  <w:style w:type="paragraph" w:customStyle="1" w:styleId="2-Parah2Heading2HiddenHeading2CCBSH22ndlevel21">
    <w:name w:val="样式 标题 2- Parah2Heading 2 HiddenHeading 2 CCBSH22nd level2...1"/>
    <w:basedOn w:val="2"/>
    <w:rsid w:val="00EF2C1D"/>
    <w:pPr>
      <w:numPr>
        <w:ilvl w:val="3"/>
        <w:numId w:val="47"/>
      </w:numPr>
      <w:spacing w:beforeLines="50" w:afterLines="50" w:line="360" w:lineRule="auto"/>
      <w:ind w:left="576" w:hanging="576"/>
      <w:jc w:val="left"/>
    </w:pPr>
    <w:rPr>
      <w:rFonts w:ascii="Times New Roman" w:eastAsia="黑体" w:hAnsi="Times New Roman" w:cs="宋体"/>
      <w:bCs w:val="0"/>
      <w:sz w:val="28"/>
      <w:szCs w:val="28"/>
    </w:rPr>
  </w:style>
  <w:style w:type="paragraph" w:customStyle="1" w:styleId="3h3Level3HeadH3level3PIM3BoldHeadbhHeading3">
    <w:name w:val="样式 标题 3h3Level 3 HeadH3level_3PIM 3Bold HeadbhHeading 3..."/>
    <w:basedOn w:val="34"/>
    <w:rsid w:val="00EF2C1D"/>
    <w:pPr>
      <w:numPr>
        <w:ilvl w:val="2"/>
        <w:numId w:val="48"/>
      </w:numPr>
      <w:tabs>
        <w:tab w:val="left" w:pos="900"/>
        <w:tab w:val="left" w:pos="1260"/>
      </w:tabs>
      <w:spacing w:beforeLines="50" w:afterLines="50" w:line="360" w:lineRule="auto"/>
      <w:jc w:val="left"/>
    </w:pPr>
    <w:rPr>
      <w:rFonts w:ascii="Times New Roman" w:eastAsia="黑体" w:hAnsi="Times New Roman" w:cs="宋体"/>
      <w:bCs w:val="0"/>
      <w:sz w:val="24"/>
      <w:szCs w:val="20"/>
    </w:rPr>
  </w:style>
  <w:style w:type="paragraph" w:customStyle="1" w:styleId="4h4H4PIM4Fab-4T5RefHeading1rh1Headingsqlsect">
    <w:name w:val="样式 标题 4h4H4PIM 4Fab-4T5Ref Heading 1rh1Heading sqlsect ..."/>
    <w:basedOn w:val="43"/>
    <w:qFormat/>
    <w:rsid w:val="00EF2C1D"/>
    <w:pPr>
      <w:numPr>
        <w:numId w:val="49"/>
      </w:numPr>
      <w:spacing w:beforeLines="50" w:afterLines="50" w:line="360" w:lineRule="auto"/>
      <w:ind w:left="864" w:hanging="864"/>
      <w:jc w:val="left"/>
    </w:pPr>
    <w:rPr>
      <w:rFonts w:ascii="Times New Roman" w:eastAsia="黑体" w:hAnsi="Times New Roman" w:cs="宋体"/>
      <w:bCs w:val="0"/>
      <w:sz w:val="24"/>
      <w:szCs w:val="20"/>
    </w:rPr>
  </w:style>
  <w:style w:type="paragraph" w:customStyle="1" w:styleId="affffffffffffffffffd">
    <w:name w:val="项目下文字"/>
    <w:basedOn w:val="a4"/>
    <w:rsid w:val="00EF2C1D"/>
    <w:pPr>
      <w:widowControl w:val="0"/>
      <w:numPr>
        <w:numId w:val="0"/>
      </w:numPr>
      <w:tabs>
        <w:tab w:val="left" w:pos="900"/>
      </w:tabs>
      <w:adjustRightInd w:val="0"/>
      <w:spacing w:beforeLines="50" w:afterLines="50" w:line="300" w:lineRule="auto"/>
      <w:ind w:rightChars="0" w:right="0" w:firstLineChars="200" w:firstLine="480"/>
      <w:jc w:val="both"/>
      <w:textAlignment w:val="baseline"/>
    </w:pPr>
    <w:rPr>
      <w:rFonts w:ascii="宋体" w:hAnsi="宋体"/>
      <w:bCs/>
      <w:sz w:val="24"/>
      <w:szCs w:val="20"/>
    </w:rPr>
  </w:style>
  <w:style w:type="paragraph" w:customStyle="1" w:styleId="affffffffffffffffffe">
    <w:name w:val="表中文字"/>
    <w:basedOn w:val="aff6"/>
    <w:rsid w:val="00EF2C1D"/>
    <w:pPr>
      <w:widowControl/>
      <w:spacing w:beforeLines="50" w:afterLines="50" w:line="360" w:lineRule="auto"/>
      <w:ind w:firstLineChars="200" w:firstLine="425"/>
    </w:pPr>
    <w:rPr>
      <w:rFonts w:ascii="Times New Roman" w:eastAsia="仿宋_GB2312" w:hAnsi="Times New Roman" w:cs="Times New Roman"/>
      <w:bCs/>
      <w:sz w:val="24"/>
      <w:szCs w:val="20"/>
    </w:rPr>
  </w:style>
  <w:style w:type="paragraph" w:customStyle="1" w:styleId="1405">
    <w:name w:val="样式 标题 1 + 段前: 4 行 段后: 0.5 行"/>
    <w:basedOn w:val="17"/>
    <w:qFormat/>
    <w:rsid w:val="00EF2C1D"/>
    <w:pPr>
      <w:keepNext w:val="0"/>
      <w:keepLines w:val="0"/>
      <w:pageBreakBefore/>
      <w:snapToGrid w:val="0"/>
      <w:spacing w:beforeLines="50" w:afterLines="50" w:line="360" w:lineRule="auto"/>
      <w:jc w:val="left"/>
    </w:pPr>
    <w:rPr>
      <w:rFonts w:ascii="宋体" w:eastAsia="黑体" w:hAnsi="Times New Roman" w:cs="宋体"/>
      <w:kern w:val="2"/>
      <w:sz w:val="28"/>
      <w:szCs w:val="20"/>
    </w:rPr>
  </w:style>
  <w:style w:type="paragraph" w:customStyle="1" w:styleId="20505">
    <w:name w:val="样式 标题 2 + 段前: 0.5 行 段后: 0.5 行"/>
    <w:basedOn w:val="2"/>
    <w:rsid w:val="00EF2C1D"/>
    <w:pPr>
      <w:numPr>
        <w:ilvl w:val="0"/>
        <w:numId w:val="0"/>
      </w:numPr>
      <w:snapToGrid w:val="0"/>
      <w:spacing w:beforeLines="50" w:afterLines="50" w:line="360" w:lineRule="auto"/>
      <w:jc w:val="left"/>
    </w:pPr>
    <w:rPr>
      <w:rFonts w:eastAsia="黑体" w:cs="宋体"/>
      <w:bCs w:val="0"/>
      <w:sz w:val="28"/>
      <w:szCs w:val="20"/>
    </w:rPr>
  </w:style>
  <w:style w:type="paragraph" w:customStyle="1" w:styleId="30505">
    <w:name w:val="样式 标题 3 + 段前: 0.5 行 段后: 0.5 行"/>
    <w:basedOn w:val="34"/>
    <w:qFormat/>
    <w:rsid w:val="00EF2C1D"/>
    <w:pPr>
      <w:snapToGrid w:val="0"/>
      <w:spacing w:beforeLines="50" w:afterLines="50" w:line="360" w:lineRule="auto"/>
      <w:jc w:val="left"/>
    </w:pPr>
    <w:rPr>
      <w:rFonts w:ascii="宋体" w:eastAsia="黑体" w:hAnsi="Times New Roman" w:cs="宋体"/>
      <w:bCs w:val="0"/>
      <w:sz w:val="24"/>
      <w:szCs w:val="24"/>
    </w:rPr>
  </w:style>
  <w:style w:type="paragraph" w:customStyle="1" w:styleId="4H4Fab-4T5PIM4h4RefHeading1rh1Headingsqlsect">
    <w:name w:val="样式 样式 标题 4H4Fab-4T5PIM 4h4Ref Heading 1rh1Heading sqlsect ... + ..."/>
    <w:basedOn w:val="aff6"/>
    <w:rsid w:val="00EF2C1D"/>
    <w:pPr>
      <w:keepNext/>
      <w:keepLines/>
      <w:snapToGrid w:val="0"/>
      <w:spacing w:beforeLines="50" w:afterLines="50" w:line="360" w:lineRule="auto"/>
      <w:ind w:left="720" w:firstLineChars="200" w:firstLine="480"/>
      <w:jc w:val="left"/>
      <w:outlineLvl w:val="3"/>
    </w:pPr>
    <w:rPr>
      <w:rFonts w:ascii="Times New Roman" w:eastAsia="黑体" w:hAnsi="Times New Roman" w:cs="宋体"/>
      <w:b/>
      <w:sz w:val="24"/>
      <w:szCs w:val="20"/>
    </w:rPr>
  </w:style>
  <w:style w:type="paragraph" w:customStyle="1" w:styleId="TableTextCharCharCharChar">
    <w:name w:val="Table Text Char Char Char Char"/>
    <w:link w:val="TableTextCharCharCharCharChar"/>
    <w:rsid w:val="00EF2C1D"/>
    <w:pPr>
      <w:snapToGrid w:val="0"/>
      <w:spacing w:before="80" w:after="80"/>
    </w:pPr>
    <w:rPr>
      <w:rFonts w:ascii="Arial" w:hAnsi="Arial" w:cs="Times New Roman"/>
      <w:kern w:val="2"/>
      <w:sz w:val="18"/>
      <w:szCs w:val="24"/>
    </w:rPr>
  </w:style>
  <w:style w:type="character" w:customStyle="1" w:styleId="TableTextCharCharCharCharChar">
    <w:name w:val="Table Text Char Char Char Char Char"/>
    <w:link w:val="TableTextCharCharCharChar"/>
    <w:rsid w:val="00EF2C1D"/>
    <w:rPr>
      <w:rFonts w:ascii="Arial" w:hAnsi="Arial" w:cs="Times New Roman"/>
      <w:kern w:val="2"/>
      <w:sz w:val="18"/>
      <w:szCs w:val="24"/>
    </w:rPr>
  </w:style>
  <w:style w:type="paragraph" w:customStyle="1" w:styleId="5e">
    <w:name w:val="样式5"/>
    <w:basedOn w:val="aff6"/>
    <w:rsid w:val="00EF2C1D"/>
    <w:pPr>
      <w:widowControl/>
      <w:snapToGrid w:val="0"/>
      <w:spacing w:beforeLines="50" w:afterLines="50" w:line="440" w:lineRule="atLeast"/>
      <w:ind w:firstLineChars="200" w:firstLine="425"/>
    </w:pPr>
    <w:rPr>
      <w:rFonts w:ascii="Times New Roman" w:eastAsia="宋体" w:hAnsi="Times New Roman" w:cs="Times New Roman"/>
      <w:bCs/>
      <w:sz w:val="24"/>
      <w:szCs w:val="20"/>
    </w:rPr>
  </w:style>
  <w:style w:type="paragraph" w:customStyle="1" w:styleId="afffffffffffffffffff">
    <w:name w:val="??"/>
    <w:rsid w:val="00EF2C1D"/>
    <w:pPr>
      <w:widowControl w:val="0"/>
      <w:autoSpaceDE w:val="0"/>
      <w:autoSpaceDN w:val="0"/>
      <w:adjustRightInd w:val="0"/>
      <w:spacing w:line="312" w:lineRule="atLeast"/>
      <w:jc w:val="both"/>
    </w:pPr>
    <w:rPr>
      <w:rFonts w:ascii="Times New Roman" w:eastAsia="??" w:hAnsi="Times New Roman" w:cs="Times New Roman"/>
      <w:sz w:val="21"/>
    </w:rPr>
  </w:style>
  <w:style w:type="paragraph" w:customStyle="1" w:styleId="afffffffffffffffffff0">
    <w:name w:val="图文字"/>
    <w:basedOn w:val="afff1"/>
    <w:rsid w:val="00EF2C1D"/>
  </w:style>
  <w:style w:type="character" w:customStyle="1" w:styleId="afffffffffffffffffff1">
    <w:name w:val="标题 字符"/>
    <w:qFormat/>
    <w:rsid w:val="00EF2C1D"/>
    <w:rPr>
      <w:rFonts w:ascii="Arial" w:eastAsia="黑体" w:hAnsi="Arial" w:cs="Times New Roman"/>
      <w:sz w:val="48"/>
      <w:szCs w:val="20"/>
    </w:rPr>
  </w:style>
  <w:style w:type="character" w:customStyle="1" w:styleId="titleblack14px1">
    <w:name w:val="titleblack14px1"/>
    <w:rsid w:val="00EF2C1D"/>
    <w:rPr>
      <w:b/>
      <w:bCs/>
      <w:color w:val="000000"/>
      <w:sz w:val="23"/>
      <w:szCs w:val="23"/>
    </w:rPr>
  </w:style>
  <w:style w:type="character" w:customStyle="1" w:styleId="titleblack14px">
    <w:name w:val="titleblack14px"/>
    <w:rsid w:val="00EF2C1D"/>
  </w:style>
  <w:style w:type="character" w:customStyle="1" w:styleId="smalltxt1">
    <w:name w:val="smalltxt1"/>
    <w:qFormat/>
    <w:rsid w:val="00EF2C1D"/>
    <w:rPr>
      <w:rFonts w:ascii="Arial" w:hAnsi="Arial" w:cs="Arial" w:hint="default"/>
      <w:sz w:val="17"/>
      <w:szCs w:val="17"/>
    </w:rPr>
  </w:style>
  <w:style w:type="character" w:customStyle="1" w:styleId="content1">
    <w:name w:val="content1"/>
    <w:rsid w:val="00EF2C1D"/>
    <w:rPr>
      <w:sz w:val="22"/>
      <w:szCs w:val="22"/>
    </w:rPr>
  </w:style>
  <w:style w:type="character" w:customStyle="1" w:styleId="p6copy1">
    <w:name w:val="p6copy1"/>
    <w:rsid w:val="00EF2C1D"/>
  </w:style>
  <w:style w:type="character" w:customStyle="1" w:styleId="fonte1">
    <w:name w:val="font_e1"/>
    <w:rsid w:val="00EF2C1D"/>
    <w:rPr>
      <w:rFonts w:ascii="Arial" w:hAnsi="Arial" w:cs="Arial" w:hint="default"/>
      <w:sz w:val="18"/>
      <w:szCs w:val="18"/>
      <w:u w:val="none"/>
    </w:rPr>
  </w:style>
  <w:style w:type="character" w:customStyle="1" w:styleId="style111">
    <w:name w:val="style111"/>
    <w:rsid w:val="00EF2C1D"/>
    <w:rPr>
      <w:b/>
      <w:bCs/>
      <w:color w:val="000066"/>
      <w:sz w:val="21"/>
      <w:szCs w:val="21"/>
    </w:rPr>
  </w:style>
  <w:style w:type="character" w:customStyle="1" w:styleId="style101">
    <w:name w:val="style101"/>
    <w:rsid w:val="00EF2C1D"/>
    <w:rPr>
      <w:color w:val="CCCCCC"/>
    </w:rPr>
  </w:style>
  <w:style w:type="character" w:customStyle="1" w:styleId="style141">
    <w:name w:val="style141"/>
    <w:rsid w:val="00EF2C1D"/>
    <w:rPr>
      <w:b/>
      <w:bCs/>
      <w:color w:val="000099"/>
      <w:sz w:val="21"/>
      <w:szCs w:val="21"/>
    </w:rPr>
  </w:style>
  <w:style w:type="paragraph" w:customStyle="1" w:styleId="03">
    <w:name w:val="0号正文"/>
    <w:basedOn w:val="aff6"/>
    <w:link w:val="0Char0"/>
    <w:rsid w:val="00EF2C1D"/>
    <w:pPr>
      <w:spacing w:beforeLines="50" w:afterLines="50" w:line="300" w:lineRule="auto"/>
      <w:ind w:firstLineChars="200" w:firstLine="480"/>
    </w:pPr>
    <w:rPr>
      <w:rFonts w:ascii="Arial" w:eastAsia="宋体" w:hAnsi="Arial" w:cs="Times New Roman"/>
      <w:bCs/>
      <w:sz w:val="24"/>
    </w:rPr>
  </w:style>
  <w:style w:type="character" w:customStyle="1" w:styleId="0Char0">
    <w:name w:val="0号正文 Char"/>
    <w:link w:val="03"/>
    <w:rsid w:val="00EF2C1D"/>
    <w:rPr>
      <w:rFonts w:ascii="Arial" w:hAnsi="Arial" w:cs="Times New Roman"/>
      <w:bCs/>
      <w:kern w:val="2"/>
      <w:sz w:val="24"/>
      <w:szCs w:val="24"/>
    </w:rPr>
  </w:style>
  <w:style w:type="paragraph" w:customStyle="1" w:styleId="content">
    <w:name w:val="content"/>
    <w:basedOn w:val="aff6"/>
    <w:rsid w:val="00EF2C1D"/>
    <w:pPr>
      <w:widowControl/>
      <w:spacing w:beforeLines="50" w:beforeAutospacing="1" w:afterLines="50" w:afterAutospacing="1" w:line="360" w:lineRule="auto"/>
      <w:ind w:firstLineChars="200" w:firstLine="480"/>
      <w:jc w:val="left"/>
    </w:pPr>
    <w:rPr>
      <w:rFonts w:ascii="宋体" w:eastAsia="宋体" w:hAnsi="宋体" w:cs="宋体"/>
      <w:bCs/>
      <w:color w:val="000000"/>
      <w:kern w:val="0"/>
      <w:sz w:val="24"/>
    </w:rPr>
  </w:style>
  <w:style w:type="paragraph" w:customStyle="1" w:styleId="10505">
    <w:name w:val="样式 标题 1 + 段前: 0.5 行 段后: 0.5 行"/>
    <w:basedOn w:val="17"/>
    <w:rsid w:val="00EF2C1D"/>
    <w:pPr>
      <w:pageBreakBefore/>
      <w:spacing w:beforeLines="50" w:afterLines="50" w:line="360" w:lineRule="auto"/>
      <w:ind w:left="360" w:hanging="360"/>
      <w:jc w:val="left"/>
    </w:pPr>
    <w:rPr>
      <w:rFonts w:ascii="Arial" w:eastAsia="宋体" w:hAnsi="Arial" w:cs="宋体"/>
      <w:bCs w:val="0"/>
      <w:sz w:val="32"/>
      <w:szCs w:val="20"/>
    </w:rPr>
  </w:style>
  <w:style w:type="character" w:customStyle="1" w:styleId="Charfff9">
    <w:name w:val="文档正文 Char"/>
    <w:rsid w:val="00EF2C1D"/>
    <w:rPr>
      <w:rFonts w:ascii="华文细黑" w:eastAsia="华文细黑" w:hAnsi="华文细黑"/>
      <w:bCs/>
      <w:color w:val="000000"/>
      <w:sz w:val="24"/>
    </w:rPr>
  </w:style>
  <w:style w:type="character" w:customStyle="1" w:styleId="txt">
    <w:name w:val="txt"/>
    <w:rsid w:val="00EF2C1D"/>
  </w:style>
  <w:style w:type="paragraph" w:customStyle="1" w:styleId="3fa">
    <w:name w:val="3级标题"/>
    <w:basedOn w:val="34"/>
    <w:qFormat/>
    <w:rsid w:val="00EF2C1D"/>
    <w:pPr>
      <w:tabs>
        <w:tab w:val="left" w:pos="1260"/>
      </w:tabs>
      <w:spacing w:beforeLines="50" w:afterLines="50" w:line="415" w:lineRule="auto"/>
      <w:ind w:left="1260" w:hanging="1260"/>
    </w:pPr>
    <w:rPr>
      <w:rFonts w:ascii="宋体" w:eastAsia="宋体" w:hAnsi="宋体" w:cs="宋体"/>
      <w:bCs w:val="0"/>
      <w:sz w:val="36"/>
      <w:szCs w:val="36"/>
    </w:rPr>
  </w:style>
  <w:style w:type="paragraph" w:customStyle="1" w:styleId="000">
    <w:name w:val="00"/>
    <w:basedOn w:val="aff6"/>
    <w:link w:val="00Char"/>
    <w:rsid w:val="00EF2C1D"/>
    <w:pPr>
      <w:spacing w:beforeLines="50" w:afterLines="50" w:line="360" w:lineRule="auto"/>
      <w:ind w:firstLineChars="200" w:firstLine="480"/>
    </w:pPr>
    <w:rPr>
      <w:rFonts w:ascii="宋体" w:eastAsia="宋体" w:hAnsi="宋体" w:cs="Times New Roman"/>
      <w:bCs/>
      <w:sz w:val="24"/>
      <w:szCs w:val="20"/>
    </w:rPr>
  </w:style>
  <w:style w:type="character" w:customStyle="1" w:styleId="00Char">
    <w:name w:val="00 Char"/>
    <w:link w:val="000"/>
    <w:rsid w:val="00EF2C1D"/>
    <w:rPr>
      <w:rFonts w:ascii="宋体" w:hAnsi="宋体" w:cs="Times New Roman"/>
      <w:bCs/>
      <w:kern w:val="2"/>
      <w:sz w:val="24"/>
    </w:rPr>
  </w:style>
  <w:style w:type="paragraph" w:customStyle="1" w:styleId="paragraph105">
    <w:name w:val="样式 paragraph1 + 段后: 0.5 行"/>
    <w:basedOn w:val="paragraph1"/>
    <w:rsid w:val="00EF2C1D"/>
    <w:pPr>
      <w:spacing w:beforeLines="50" w:afterLines="50"/>
      <w:ind w:firstLine="200"/>
    </w:pPr>
    <w:rPr>
      <w:rFonts w:ascii="Times New Roman" w:hAnsi="Times New Roman" w:cs="宋体"/>
      <w:bCs/>
      <w:color w:val="000000"/>
      <w:spacing w:val="20"/>
      <w:kern w:val="0"/>
    </w:rPr>
  </w:style>
  <w:style w:type="paragraph" w:customStyle="1" w:styleId="2fff4">
    <w:name w:val="2级标题"/>
    <w:basedOn w:val="2"/>
    <w:rsid w:val="00EF2C1D"/>
    <w:pPr>
      <w:tabs>
        <w:tab w:val="left" w:pos="860"/>
      </w:tabs>
      <w:spacing w:beforeLines="50" w:afterLines="50" w:line="360" w:lineRule="auto"/>
      <w:ind w:left="860" w:hanging="860"/>
    </w:pPr>
    <w:rPr>
      <w:rFonts w:ascii="宋体" w:hAnsi="宋体" w:cs="宋体"/>
      <w:bCs w:val="0"/>
      <w:sz w:val="36"/>
      <w:szCs w:val="36"/>
    </w:rPr>
  </w:style>
  <w:style w:type="paragraph" w:customStyle="1" w:styleId="a0">
    <w:name w:val="正文（缩进）"/>
    <w:basedOn w:val="aff6"/>
    <w:link w:val="afffffffffffffffffff2"/>
    <w:qFormat/>
    <w:rsid w:val="00EF2C1D"/>
    <w:pPr>
      <w:numPr>
        <w:numId w:val="50"/>
      </w:numPr>
      <w:spacing w:beforeLines="150" w:afterLines="150" w:line="360" w:lineRule="auto"/>
      <w:ind w:firstLineChars="200" w:firstLine="420"/>
    </w:pPr>
    <w:rPr>
      <w:rFonts w:ascii="Arial" w:eastAsia="宋体" w:hAnsi="Arial" w:cs="Times New Roman"/>
      <w:kern w:val="0"/>
      <w:sz w:val="24"/>
      <w:szCs w:val="18"/>
    </w:rPr>
  </w:style>
  <w:style w:type="character" w:customStyle="1" w:styleId="afffffffffffffffffff2">
    <w:name w:val="正文（缩进） 字符"/>
    <w:link w:val="a0"/>
    <w:qFormat/>
    <w:rsid w:val="00EF2C1D"/>
    <w:rPr>
      <w:rFonts w:ascii="Arial" w:hAnsi="Arial" w:cs="Times New Roman"/>
      <w:sz w:val="24"/>
      <w:szCs w:val="18"/>
    </w:rPr>
  </w:style>
  <w:style w:type="paragraph" w:customStyle="1" w:styleId="ymtext">
    <w:name w:val="ymtext"/>
    <w:basedOn w:val="aff6"/>
    <w:rsid w:val="00EF2C1D"/>
    <w:pPr>
      <w:widowControl/>
      <w:numPr>
        <w:ilvl w:val="3"/>
        <w:numId w:val="51"/>
      </w:numPr>
      <w:tabs>
        <w:tab w:val="left" w:pos="2240"/>
      </w:tabs>
      <w:spacing w:beforeLines="50" w:afterLines="50" w:line="400" w:lineRule="atLeast"/>
      <w:ind w:firstLineChars="200" w:firstLine="200"/>
      <w:jc w:val="left"/>
    </w:pPr>
    <w:rPr>
      <w:rFonts w:ascii="宋体" w:eastAsia="宋体" w:hAnsi="Times New Roman" w:cs="Times New Roman"/>
      <w:bCs/>
      <w:kern w:val="0"/>
      <w:sz w:val="22"/>
      <w:szCs w:val="20"/>
    </w:rPr>
  </w:style>
  <w:style w:type="paragraph" w:customStyle="1" w:styleId="a20">
    <w:name w:val="a2"/>
    <w:basedOn w:val="aff6"/>
    <w:qFormat/>
    <w:rsid w:val="00EF2C1D"/>
    <w:pPr>
      <w:widowControl/>
      <w:spacing w:beforeLines="50" w:afterLines="50" w:line="300" w:lineRule="atLeast"/>
      <w:ind w:firstLineChars="200" w:firstLine="480"/>
      <w:jc w:val="left"/>
    </w:pPr>
    <w:rPr>
      <w:rFonts w:ascii="宋体" w:eastAsia="宋体" w:hAnsi="宋体" w:cs="宋体"/>
      <w:bCs/>
      <w:kern w:val="0"/>
      <w:sz w:val="18"/>
      <w:szCs w:val="18"/>
    </w:rPr>
  </w:style>
  <w:style w:type="paragraph" w:customStyle="1" w:styleId="CharCharCharCharCharCharCharCharCharCharCharChar">
    <w:name w:val="Char Char Char Char Char Char Char Char Char Char Char Char"/>
    <w:basedOn w:val="aff6"/>
    <w:rsid w:val="00EF2C1D"/>
    <w:pPr>
      <w:widowControl/>
      <w:spacing w:beforeLines="50" w:afterLines="50" w:line="240" w:lineRule="exact"/>
      <w:ind w:firstLineChars="200" w:firstLine="480"/>
      <w:jc w:val="center"/>
    </w:pPr>
    <w:rPr>
      <w:rFonts w:ascii="Verdana" w:eastAsia="宋体" w:hAnsi="Verdana" w:cs="Times New Roman"/>
      <w:bCs/>
      <w:kern w:val="0"/>
      <w:sz w:val="20"/>
      <w:lang w:eastAsia="en-US"/>
    </w:rPr>
  </w:style>
  <w:style w:type="paragraph" w:customStyle="1" w:styleId="2017121">
    <w:name w:val="样式 样式 样式 样式 样式 正文首行缩进 2 + 左  0 字符 首行缩进:  1.71 字符 + 首行缩进:  2 字符 +...1"/>
    <w:basedOn w:val="aff6"/>
    <w:qFormat/>
    <w:rsid w:val="00EF2C1D"/>
    <w:pPr>
      <w:spacing w:beforeLines="50" w:afterLines="50" w:line="360" w:lineRule="auto"/>
      <w:ind w:firstLineChars="200" w:firstLine="480"/>
    </w:pPr>
    <w:rPr>
      <w:rFonts w:ascii="Times New Roman" w:eastAsia="宋体" w:hAnsi="Times New Roman" w:cs="宋体"/>
      <w:bCs/>
      <w:sz w:val="24"/>
      <w:szCs w:val="20"/>
    </w:rPr>
  </w:style>
  <w:style w:type="character" w:customStyle="1" w:styleId="afffffffffffffffffff3">
    <w:name w:val="批注主题 字符"/>
    <w:qFormat/>
    <w:rsid w:val="00EF2C1D"/>
    <w:rPr>
      <w:rFonts w:ascii="Times New Roman" w:eastAsia="宋体" w:hAnsi="Times New Roman" w:cs="Times New Roman"/>
      <w:b/>
      <w:bCs/>
      <w:sz w:val="24"/>
      <w:szCs w:val="24"/>
    </w:rPr>
  </w:style>
  <w:style w:type="character" w:customStyle="1" w:styleId="CharChar50">
    <w:name w:val="Char Char5"/>
    <w:rsid w:val="00EF2C1D"/>
    <w:rPr>
      <w:rFonts w:ascii="Garamond" w:eastAsia="宋体" w:hAnsi="Garamond" w:cs="Times New Roman"/>
      <w:color w:val="000000"/>
      <w:kern w:val="0"/>
      <w:sz w:val="24"/>
      <w:szCs w:val="20"/>
    </w:rPr>
  </w:style>
  <w:style w:type="paragraph" w:customStyle="1" w:styleId="CharCharCharCharCharCharCharCharCharCharCharCharChar">
    <w:name w:val="Char Char Char Char Char Char Char Char Char Char Char Char Char"/>
    <w:basedOn w:val="aff6"/>
    <w:rsid w:val="00EF2C1D"/>
    <w:pPr>
      <w:spacing w:beforeLines="50" w:afterLines="50" w:line="360" w:lineRule="auto"/>
      <w:ind w:firstLineChars="200" w:firstLine="480"/>
    </w:pPr>
    <w:rPr>
      <w:rFonts w:ascii="Tahoma" w:eastAsia="宋体" w:hAnsi="Tahoma" w:cs="Times New Roman"/>
      <w:bCs/>
      <w:sz w:val="24"/>
      <w:szCs w:val="20"/>
    </w:rPr>
  </w:style>
  <w:style w:type="paragraph" w:customStyle="1" w:styleId="30">
    <w:name w:val="标3"/>
    <w:basedOn w:val="aff6"/>
    <w:rsid w:val="00EF2C1D"/>
    <w:pPr>
      <w:numPr>
        <w:ilvl w:val="2"/>
        <w:numId w:val="43"/>
      </w:numPr>
      <w:tabs>
        <w:tab w:val="left" w:pos="1260"/>
      </w:tabs>
      <w:adjustRightInd w:val="0"/>
      <w:snapToGrid w:val="0"/>
      <w:spacing w:beforeLines="50" w:afterLines="50" w:line="360" w:lineRule="auto"/>
      <w:ind w:firstLineChars="200" w:firstLine="200"/>
      <w:outlineLvl w:val="2"/>
    </w:pPr>
    <w:rPr>
      <w:rFonts w:ascii="Arial Narrow" w:eastAsia="仿宋_GB2312" w:hAnsi="Arial Narrow" w:cs="Times New Roman"/>
      <w:bCs/>
      <w:sz w:val="28"/>
      <w:szCs w:val="20"/>
    </w:rPr>
  </w:style>
  <w:style w:type="paragraph" w:customStyle="1" w:styleId="04">
    <w:name w:val="正文0"/>
    <w:basedOn w:val="aff6"/>
    <w:rsid w:val="00EF2C1D"/>
    <w:pPr>
      <w:autoSpaceDE w:val="0"/>
      <w:autoSpaceDN w:val="0"/>
      <w:adjustRightInd w:val="0"/>
      <w:spacing w:beforeLines="50" w:afterLines="50" w:line="360" w:lineRule="atLeast"/>
      <w:ind w:firstLineChars="200" w:firstLine="480"/>
    </w:pPr>
    <w:rPr>
      <w:rFonts w:ascii="Times New Roman" w:eastAsia="宋体" w:hAnsi="Times New Roman" w:cs="Times New Roman"/>
      <w:b/>
      <w:bCs/>
      <w:kern w:val="0"/>
      <w:sz w:val="24"/>
      <w:szCs w:val="20"/>
    </w:rPr>
  </w:style>
  <w:style w:type="paragraph" w:customStyle="1" w:styleId="CharCharChar1CharCharCharCharCharCharChar">
    <w:name w:val="Char Char Char1 Char Char Char Char Char Char Char"/>
    <w:basedOn w:val="aff6"/>
    <w:rsid w:val="00EF2C1D"/>
    <w:pPr>
      <w:spacing w:beforeLines="50" w:afterLines="50" w:line="360" w:lineRule="auto"/>
      <w:ind w:firstLineChars="200" w:firstLine="480"/>
    </w:pPr>
    <w:rPr>
      <w:rFonts w:ascii="Tahoma" w:eastAsia="宋体" w:hAnsi="Tahoma" w:cs="Times New Roman"/>
      <w:bCs/>
      <w:sz w:val="24"/>
      <w:szCs w:val="20"/>
    </w:rPr>
  </w:style>
  <w:style w:type="paragraph" w:customStyle="1" w:styleId="ALTZ1NormalIndentChar24">
    <w:name w:val="样式 正文缩进正文（首行缩进两字）特点ALT+Z表正文正文非缩进四号段1Normal Indent Char2...4"/>
    <w:basedOn w:val="afffc"/>
    <w:qFormat/>
    <w:rsid w:val="00EF2C1D"/>
    <w:pPr>
      <w:widowControl/>
      <w:tabs>
        <w:tab w:val="left" w:pos="0"/>
        <w:tab w:val="left" w:pos="510"/>
        <w:tab w:val="left" w:pos="993"/>
        <w:tab w:val="left" w:pos="1134"/>
      </w:tabs>
      <w:spacing w:beforeLines="50" w:afterLines="50" w:line="300" w:lineRule="auto"/>
      <w:ind w:leftChars="0" w:left="0" w:firstLineChars="200" w:firstLine="510"/>
    </w:pPr>
    <w:rPr>
      <w:rFonts w:ascii="宋体" w:eastAsia="宋体" w:hAnsi="宋体" w:cs="宋体"/>
      <w:bCs/>
      <w:color w:val="000000"/>
      <w:kern w:val="0"/>
      <w:sz w:val="24"/>
      <w:szCs w:val="20"/>
    </w:rPr>
  </w:style>
  <w:style w:type="paragraph" w:customStyle="1" w:styleId="Char1CharCharCharCharCharChar">
    <w:name w:val="Char1 Char Char Char Char Char Char"/>
    <w:basedOn w:val="aff6"/>
    <w:rsid w:val="00EF2C1D"/>
    <w:pPr>
      <w:spacing w:beforeLines="50" w:afterLines="50" w:line="360" w:lineRule="auto"/>
      <w:ind w:firstLineChars="200" w:firstLine="480"/>
    </w:pPr>
    <w:rPr>
      <w:rFonts w:ascii="Tahoma" w:eastAsia="宋体" w:hAnsi="Tahoma" w:cs="Times New Roman"/>
      <w:bCs/>
      <w:sz w:val="24"/>
      <w:szCs w:val="20"/>
    </w:rPr>
  </w:style>
  <w:style w:type="paragraph" w:customStyle="1" w:styleId="ParaCharCharCharChar">
    <w:name w:val="默认段落字体 Para Char Char Char Char"/>
    <w:basedOn w:val="aff6"/>
    <w:rsid w:val="00EF2C1D"/>
    <w:pPr>
      <w:spacing w:beforeLines="50" w:afterLines="50" w:line="360" w:lineRule="auto"/>
      <w:ind w:firstLineChars="200" w:firstLine="480"/>
    </w:pPr>
    <w:rPr>
      <w:rFonts w:ascii="Tahoma" w:eastAsia="宋体" w:hAnsi="Tahoma" w:cs="Times New Roman"/>
      <w:bCs/>
      <w:sz w:val="24"/>
      <w:szCs w:val="20"/>
    </w:rPr>
  </w:style>
  <w:style w:type="paragraph" w:customStyle="1" w:styleId="tabletext1">
    <w:name w:val="tabletext"/>
    <w:basedOn w:val="aff6"/>
    <w:qFormat/>
    <w:rsid w:val="00EF2C1D"/>
    <w:pPr>
      <w:widowControl/>
      <w:spacing w:beforeLines="50" w:beforeAutospacing="1" w:afterLines="50" w:afterAutospacing="1" w:line="360" w:lineRule="auto"/>
      <w:ind w:firstLineChars="200" w:firstLine="480"/>
      <w:jc w:val="left"/>
    </w:pPr>
    <w:rPr>
      <w:rFonts w:ascii="宋体" w:eastAsia="宋体" w:hAnsi="宋体" w:cs="宋体"/>
      <w:bCs/>
      <w:kern w:val="0"/>
      <w:sz w:val="24"/>
    </w:rPr>
  </w:style>
  <w:style w:type="paragraph" w:customStyle="1" w:styleId="FA">
    <w:name w:val="FA正文"/>
    <w:basedOn w:val="aff6"/>
    <w:link w:val="FACharChar"/>
    <w:rsid w:val="00EF2C1D"/>
    <w:pPr>
      <w:spacing w:beforeLines="50" w:afterLines="50" w:line="360" w:lineRule="auto"/>
      <w:ind w:firstLineChars="200" w:firstLine="480"/>
    </w:pPr>
    <w:rPr>
      <w:rFonts w:ascii="Times New Roman" w:eastAsia="宋体" w:hAnsi="宋体" w:cs="Times New Roman"/>
      <w:bCs/>
      <w:sz w:val="24"/>
      <w:szCs w:val="21"/>
      <w:lang w:val="zh-CN"/>
    </w:rPr>
  </w:style>
  <w:style w:type="character" w:customStyle="1" w:styleId="FACharChar">
    <w:name w:val="FA正文 Char Char"/>
    <w:link w:val="FA"/>
    <w:qFormat/>
    <w:rsid w:val="00EF2C1D"/>
    <w:rPr>
      <w:rFonts w:ascii="Times New Roman" w:hAnsi="宋体" w:cs="Times New Roman"/>
      <w:bCs/>
      <w:kern w:val="2"/>
      <w:sz w:val="24"/>
      <w:szCs w:val="21"/>
      <w:lang w:val="zh-CN"/>
    </w:rPr>
  </w:style>
  <w:style w:type="paragraph" w:customStyle="1" w:styleId="CharChar1Char">
    <w:name w:val="段落正文 Char Char1 Char"/>
    <w:basedOn w:val="aff6"/>
    <w:rsid w:val="00EF2C1D"/>
    <w:pPr>
      <w:spacing w:beforeLines="50" w:afterLines="50" w:line="360" w:lineRule="auto"/>
      <w:ind w:firstLineChars="200" w:firstLine="480"/>
    </w:pPr>
    <w:rPr>
      <w:rFonts w:ascii="Times New Roman" w:eastAsia="宋体" w:hAnsi="Times New Roman" w:cs="Times New Roman"/>
      <w:bCs/>
      <w:sz w:val="24"/>
    </w:rPr>
  </w:style>
  <w:style w:type="paragraph" w:customStyle="1" w:styleId="Char2CharCharCharCharCharChar">
    <w:name w:val="Char2 Char Char Char Char Char Char"/>
    <w:basedOn w:val="aff6"/>
    <w:rsid w:val="00EF2C1D"/>
    <w:pPr>
      <w:widowControl/>
      <w:spacing w:beforeLines="50" w:afterLines="50" w:line="240" w:lineRule="exact"/>
      <w:ind w:firstLineChars="200" w:firstLine="480"/>
      <w:jc w:val="left"/>
    </w:pPr>
    <w:rPr>
      <w:rFonts w:ascii="Verdana" w:eastAsia="宋体" w:hAnsi="Verdana" w:cs="Times New Roman"/>
      <w:bCs/>
      <w:kern w:val="0"/>
      <w:sz w:val="20"/>
      <w:lang w:eastAsia="en-US"/>
    </w:rPr>
  </w:style>
  <w:style w:type="paragraph" w:customStyle="1" w:styleId="afffffffffffffffffff4">
    <w:name w:val="大汉方案正文"/>
    <w:basedOn w:val="aff6"/>
    <w:link w:val="Char1e"/>
    <w:rsid w:val="00EF2C1D"/>
    <w:pPr>
      <w:spacing w:beforeLines="50" w:afterLines="50" w:line="360" w:lineRule="auto"/>
      <w:ind w:firstLineChars="200" w:firstLine="480"/>
    </w:pPr>
    <w:rPr>
      <w:rFonts w:ascii="Arial" w:eastAsia="宋体" w:hAnsi="Arial" w:cs="Times New Roman"/>
      <w:bCs/>
      <w:sz w:val="24"/>
      <w:lang w:val="zh-CN"/>
    </w:rPr>
  </w:style>
  <w:style w:type="character" w:customStyle="1" w:styleId="Char1e">
    <w:name w:val="大汉方案正文 Char1"/>
    <w:link w:val="afffffffffffffffffff4"/>
    <w:qFormat/>
    <w:rsid w:val="00EF2C1D"/>
    <w:rPr>
      <w:rFonts w:ascii="Arial" w:hAnsi="Arial" w:cs="Times New Roman"/>
      <w:bCs/>
      <w:kern w:val="2"/>
      <w:sz w:val="24"/>
      <w:szCs w:val="24"/>
      <w:lang w:val="zh-CN"/>
    </w:rPr>
  </w:style>
  <w:style w:type="paragraph" w:customStyle="1" w:styleId="2H211sect12HD2Heading2HiddenHeading2CCBSTitr0">
    <w:name w:val="样式 样式 样式 标题 2H21.1sect 1.2HD2Heading 2 HiddenHeading 2 CCBSTitr...."/>
    <w:basedOn w:val="aff6"/>
    <w:rsid w:val="00EF2C1D"/>
    <w:pPr>
      <w:keepNext/>
      <w:keepLines/>
      <w:tabs>
        <w:tab w:val="left" w:pos="425"/>
      </w:tabs>
      <w:spacing w:beforeLines="150" w:afterLines="100" w:line="360" w:lineRule="auto"/>
      <w:ind w:left="425" w:firstLineChars="200" w:hanging="425"/>
      <w:outlineLvl w:val="1"/>
    </w:pPr>
    <w:rPr>
      <w:rFonts w:ascii="Arial" w:eastAsia="黑体" w:hAnsi="Arial" w:cs="宋体"/>
      <w:b/>
      <w:sz w:val="32"/>
      <w:szCs w:val="20"/>
    </w:rPr>
  </w:style>
  <w:style w:type="paragraph" w:customStyle="1" w:styleId="05">
    <w:name w:val="样式 文档正文 + 段后: 0 磅 行距: 单倍行距"/>
    <w:basedOn w:val="affffff1"/>
    <w:rsid w:val="00EF2C1D"/>
    <w:pPr>
      <w:spacing w:beforeLines="50" w:beforeAutospacing="1" w:afterLines="50" w:afterAutospacing="1" w:line="360" w:lineRule="auto"/>
      <w:ind w:firstLine="0"/>
    </w:pPr>
    <w:rPr>
      <w:rFonts w:ascii="华文细黑" w:eastAsia="华文细黑" w:hAnsi="华文细黑"/>
      <w:bCs/>
      <w:color w:val="000000"/>
      <w:lang w:val="zh-CN"/>
    </w:rPr>
  </w:style>
  <w:style w:type="paragraph" w:customStyle="1" w:styleId="ac">
    <w:name w:val="小标题"/>
    <w:basedOn w:val="aff6"/>
    <w:rsid w:val="00EF2C1D"/>
    <w:pPr>
      <w:numPr>
        <w:numId w:val="52"/>
      </w:numPr>
      <w:tabs>
        <w:tab w:val="left" w:pos="420"/>
      </w:tabs>
      <w:adjustRightInd w:val="0"/>
      <w:spacing w:beforeLines="100" w:afterLines="50" w:line="360" w:lineRule="auto"/>
      <w:ind w:firstLineChars="200" w:firstLine="200"/>
      <w:textAlignment w:val="baseline"/>
    </w:pPr>
    <w:rPr>
      <w:rFonts w:ascii="Verdana" w:eastAsia="宋体" w:hAnsi="Verdana" w:cs="Times New Roman"/>
      <w:b/>
      <w:bCs/>
      <w:sz w:val="24"/>
      <w:lang w:val="zh-CN"/>
    </w:rPr>
  </w:style>
  <w:style w:type="paragraph" w:customStyle="1" w:styleId="Charfffa">
    <w:name w:val="方案正文 Char"/>
    <w:basedOn w:val="aff6"/>
    <w:link w:val="CharCharf9"/>
    <w:rsid w:val="00EF2C1D"/>
    <w:pPr>
      <w:spacing w:beforeLines="50" w:afterLines="50" w:line="300" w:lineRule="auto"/>
      <w:ind w:firstLineChars="200" w:firstLine="420"/>
    </w:pPr>
    <w:rPr>
      <w:rFonts w:ascii="Times New Roman" w:eastAsia="宋体" w:hAnsi="Times New Roman" w:cs="Times New Roman"/>
      <w:bCs/>
      <w:sz w:val="24"/>
    </w:rPr>
  </w:style>
  <w:style w:type="character" w:customStyle="1" w:styleId="CharCharf9">
    <w:name w:val="方案正文 Char Char"/>
    <w:link w:val="Charfffa"/>
    <w:rsid w:val="00EF2C1D"/>
    <w:rPr>
      <w:rFonts w:ascii="Times New Roman" w:hAnsi="Times New Roman" w:cs="Times New Roman"/>
      <w:bCs/>
      <w:kern w:val="2"/>
      <w:sz w:val="24"/>
      <w:szCs w:val="24"/>
    </w:rPr>
  </w:style>
  <w:style w:type="character" w:customStyle="1" w:styleId="yellow9pt01">
    <w:name w:val="yellow9pt_01"/>
    <w:qFormat/>
    <w:rsid w:val="00EF2C1D"/>
    <w:rPr>
      <w:rFonts w:cs="Times New Roman"/>
    </w:rPr>
  </w:style>
  <w:style w:type="character" w:customStyle="1" w:styleId="bluelink1">
    <w:name w:val="bluelink1"/>
    <w:rsid w:val="00EF2C1D"/>
    <w:rPr>
      <w:color w:val="7096BF"/>
    </w:rPr>
  </w:style>
  <w:style w:type="character" w:customStyle="1" w:styleId="leftmenublue1">
    <w:name w:val="leftmenublue1"/>
    <w:rsid w:val="00EF2C1D"/>
    <w:rPr>
      <w:b/>
      <w:bCs/>
      <w:color w:val="095CB1"/>
    </w:rPr>
  </w:style>
  <w:style w:type="paragraph" w:customStyle="1" w:styleId="AOBullet">
    <w:name w:val="AOBullet"/>
    <w:basedOn w:val="aff6"/>
    <w:rsid w:val="00EF2C1D"/>
    <w:pPr>
      <w:widowControl/>
      <w:tabs>
        <w:tab w:val="left" w:pos="720"/>
      </w:tabs>
      <w:spacing w:beforeLines="50" w:afterLines="50" w:line="260" w:lineRule="atLeast"/>
      <w:ind w:left="720" w:firstLineChars="200" w:hanging="720"/>
    </w:pPr>
    <w:rPr>
      <w:rFonts w:ascii="Times New Roman" w:eastAsia="宋体" w:hAnsi="Times New Roman" w:cs="Times New Roman"/>
      <w:bCs/>
      <w:kern w:val="0"/>
      <w:sz w:val="22"/>
      <w:szCs w:val="20"/>
    </w:rPr>
  </w:style>
  <w:style w:type="paragraph" w:customStyle="1" w:styleId="11H1h11stlevelSectionHeadl1Heading0PIM11">
    <w:name w:val="样式 标题 1标书1H1h11st levelSection Headl1标题一Heading 0PIM 1...1"/>
    <w:basedOn w:val="17"/>
    <w:rsid w:val="00EF2C1D"/>
    <w:pPr>
      <w:pageBreakBefore/>
      <w:tabs>
        <w:tab w:val="left" w:pos="432"/>
      </w:tabs>
      <w:adjustRightInd w:val="0"/>
      <w:snapToGrid w:val="0"/>
      <w:spacing w:beforeLines="50" w:afterLines="50" w:line="240" w:lineRule="auto"/>
      <w:ind w:left="432" w:hanging="432"/>
      <w:jc w:val="left"/>
      <w:textAlignment w:val="baseline"/>
    </w:pPr>
    <w:rPr>
      <w:rFonts w:ascii="Times New Roman" w:eastAsia="黑体" w:hAnsi="Times New Roman" w:cs="宋体"/>
      <w:bCs w:val="0"/>
      <w:sz w:val="32"/>
      <w:szCs w:val="20"/>
    </w:rPr>
  </w:style>
  <w:style w:type="paragraph" w:customStyle="1" w:styleId="2H2Heading2HiddenHeading2CCBSheading22IS">
    <w:name w:val="样式 标题 2H2Heading 2 HiddenHeading 2 CCBSheading 2第一章 标题 2IS..."/>
    <w:basedOn w:val="2"/>
    <w:rsid w:val="00EF2C1D"/>
    <w:pPr>
      <w:tabs>
        <w:tab w:val="left" w:pos="576"/>
      </w:tabs>
      <w:adjustRightInd w:val="0"/>
      <w:snapToGrid w:val="0"/>
      <w:spacing w:beforeLines="50" w:afterLines="50"/>
      <w:ind w:left="576" w:hanging="576"/>
      <w:textAlignment w:val="baseline"/>
    </w:pPr>
    <w:rPr>
      <w:rFonts w:cs="宋体"/>
      <w:bCs w:val="0"/>
      <w:kern w:val="0"/>
      <w:szCs w:val="20"/>
    </w:rPr>
  </w:style>
  <w:style w:type="paragraph" w:customStyle="1" w:styleId="3Level3HeadH3Heading3-oldh3sect123Head33l31">
    <w:name w:val="样式 标题 3Level 3 HeadH3Heading 3 - oldh3sect1.2.3Head33l3...1"/>
    <w:basedOn w:val="34"/>
    <w:rsid w:val="00EF2C1D"/>
    <w:pPr>
      <w:tabs>
        <w:tab w:val="left" w:pos="720"/>
      </w:tabs>
      <w:adjustRightInd w:val="0"/>
      <w:snapToGrid w:val="0"/>
      <w:spacing w:beforeLines="50" w:afterLines="50" w:line="240" w:lineRule="auto"/>
      <w:ind w:left="720" w:hanging="720"/>
      <w:textAlignment w:val="baseline"/>
    </w:pPr>
    <w:rPr>
      <w:rFonts w:ascii="Times New Roman" w:eastAsia="宋体" w:hAnsi="Times New Roman" w:cs="宋体"/>
      <w:bCs w:val="0"/>
      <w:kern w:val="0"/>
      <w:sz w:val="28"/>
      <w:szCs w:val="20"/>
    </w:rPr>
  </w:style>
  <w:style w:type="paragraph" w:customStyle="1" w:styleId="1ffffa">
    <w:name w:val="正文字缩1字"/>
    <w:basedOn w:val="aff6"/>
    <w:rsid w:val="00EF2C1D"/>
    <w:pPr>
      <w:spacing w:before="60" w:after="60" w:line="360" w:lineRule="auto"/>
      <w:ind w:leftChars="100" w:left="100" w:firstLineChars="200" w:firstLine="480"/>
    </w:pPr>
    <w:rPr>
      <w:rFonts w:ascii="Times New Roman" w:eastAsia="宋体" w:hAnsi="Times New Roman" w:cs="Times New Roman"/>
      <w:bCs/>
      <w:sz w:val="24"/>
    </w:rPr>
  </w:style>
  <w:style w:type="character" w:customStyle="1" w:styleId="afffffffffffffffffff5">
    <w:name w:val="图片 字符"/>
    <w:link w:val="afffffffffffffffffff6"/>
    <w:uiPriority w:val="99"/>
    <w:rsid w:val="00EF2C1D"/>
    <w:rPr>
      <w:bCs/>
      <w:kern w:val="2"/>
      <w:sz w:val="24"/>
      <w:szCs w:val="22"/>
    </w:rPr>
  </w:style>
  <w:style w:type="paragraph" w:customStyle="1" w:styleId="afffffffffffffffffff6">
    <w:name w:val="图片"/>
    <w:basedOn w:val="aff6"/>
    <w:next w:val="aff6"/>
    <w:link w:val="afffffffffffffffffff5"/>
    <w:uiPriority w:val="99"/>
    <w:rsid w:val="00EF2C1D"/>
    <w:pPr>
      <w:spacing w:line="360" w:lineRule="auto"/>
      <w:jc w:val="center"/>
    </w:pPr>
    <w:rPr>
      <w:rFonts w:ascii="Calibri" w:eastAsia="宋体" w:hAnsi="Calibri" w:cs="Calibri"/>
      <w:bCs/>
      <w:sz w:val="24"/>
      <w:szCs w:val="22"/>
    </w:rPr>
  </w:style>
  <w:style w:type="character" w:customStyle="1" w:styleId="afffffffffffffffffff7">
    <w:name w:val="表格 字符"/>
    <w:rsid w:val="00EF2C1D"/>
    <w:rPr>
      <w:rFonts w:ascii="宋体" w:hAnsi="宋体"/>
      <w:bCs/>
      <w:kern w:val="2"/>
      <w:sz w:val="24"/>
      <w:szCs w:val="24"/>
    </w:rPr>
  </w:style>
  <w:style w:type="character" w:customStyle="1" w:styleId="blacklinkfont1">
    <w:name w:val="blacklinkfont1"/>
    <w:rsid w:val="00EF2C1D"/>
    <w:rPr>
      <w:rFonts w:ascii="ˎ̥" w:hAnsi="ˎ̥" w:hint="default"/>
      <w:b/>
      <w:bCs/>
      <w:color w:val="000000"/>
      <w:sz w:val="20"/>
      <w:szCs w:val="20"/>
    </w:rPr>
  </w:style>
  <w:style w:type="paragraph" w:customStyle="1" w:styleId="06">
    <w:name w:val="样式 首行缩进:  0 字符"/>
    <w:basedOn w:val="aff6"/>
    <w:link w:val="0Char1"/>
    <w:rsid w:val="00EF2C1D"/>
    <w:pPr>
      <w:spacing w:line="360" w:lineRule="auto"/>
      <w:ind w:firstLineChars="200" w:firstLine="200"/>
    </w:pPr>
    <w:rPr>
      <w:rFonts w:ascii="Arial" w:eastAsia="宋体" w:hAnsi="Arial" w:cs="Times New Roman"/>
      <w:sz w:val="24"/>
      <w:szCs w:val="20"/>
    </w:rPr>
  </w:style>
  <w:style w:type="character" w:customStyle="1" w:styleId="0Char1">
    <w:name w:val="样式 首行缩进:  0 字符 Char"/>
    <w:link w:val="06"/>
    <w:qFormat/>
    <w:rsid w:val="00EF2C1D"/>
    <w:rPr>
      <w:rFonts w:ascii="Arial" w:hAnsi="Arial" w:cs="Times New Roman"/>
      <w:kern w:val="2"/>
      <w:sz w:val="24"/>
    </w:rPr>
  </w:style>
  <w:style w:type="paragraph" w:customStyle="1" w:styleId="xl228">
    <w:name w:val="xl228"/>
    <w:basedOn w:val="aff6"/>
    <w:rsid w:val="00EF2C1D"/>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宋体" w:eastAsia="宋体" w:hAnsi="宋体" w:cs="宋体"/>
      <w:kern w:val="0"/>
      <w:szCs w:val="21"/>
    </w:rPr>
  </w:style>
  <w:style w:type="paragraph" w:customStyle="1" w:styleId="xl229">
    <w:name w:val="xl229"/>
    <w:basedOn w:val="aff6"/>
    <w:rsid w:val="00EF2C1D"/>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宋体" w:eastAsia="宋体" w:hAnsi="宋体" w:cs="宋体"/>
      <w:kern w:val="0"/>
      <w:szCs w:val="21"/>
    </w:rPr>
  </w:style>
  <w:style w:type="paragraph" w:customStyle="1" w:styleId="xl230">
    <w:name w:val="xl230"/>
    <w:basedOn w:val="aff6"/>
    <w:rsid w:val="00EF2C1D"/>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宋体" w:eastAsia="宋体" w:hAnsi="宋体" w:cs="宋体"/>
      <w:kern w:val="0"/>
      <w:szCs w:val="21"/>
    </w:rPr>
  </w:style>
  <w:style w:type="paragraph" w:customStyle="1" w:styleId="xl231">
    <w:name w:val="xl231"/>
    <w:basedOn w:val="aff6"/>
    <w:rsid w:val="00EF2C1D"/>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宋体" w:eastAsia="宋体" w:hAnsi="宋体" w:cs="宋体"/>
      <w:kern w:val="0"/>
      <w:szCs w:val="21"/>
    </w:rPr>
  </w:style>
  <w:style w:type="paragraph" w:customStyle="1" w:styleId="xl232">
    <w:name w:val="xl232"/>
    <w:basedOn w:val="aff6"/>
    <w:rsid w:val="00EF2C1D"/>
    <w:pPr>
      <w:widowControl/>
      <w:pBdr>
        <w:top w:val="single" w:sz="4" w:space="0" w:color="auto"/>
        <w:left w:val="single" w:sz="4" w:space="0" w:color="auto"/>
        <w:bottom w:val="single" w:sz="4" w:space="0" w:color="auto"/>
        <w:right w:val="double" w:sz="6" w:space="0" w:color="auto"/>
      </w:pBdr>
      <w:shd w:val="clear" w:color="000000" w:fill="DDEBF7"/>
      <w:spacing w:before="100" w:beforeAutospacing="1" w:after="100" w:afterAutospacing="1"/>
      <w:jc w:val="right"/>
      <w:textAlignment w:val="center"/>
    </w:pPr>
    <w:rPr>
      <w:rFonts w:ascii="宋体" w:eastAsia="宋体" w:hAnsi="宋体" w:cs="宋体"/>
      <w:kern w:val="0"/>
      <w:szCs w:val="21"/>
    </w:rPr>
  </w:style>
  <w:style w:type="paragraph" w:customStyle="1" w:styleId="xl233">
    <w:name w:val="xl233"/>
    <w:basedOn w:val="aff6"/>
    <w:rsid w:val="00EF2C1D"/>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34">
    <w:name w:val="xl234"/>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235">
    <w:name w:val="xl235"/>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236">
    <w:name w:val="xl236"/>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37">
    <w:name w:val="xl237"/>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38">
    <w:name w:val="xl238"/>
    <w:basedOn w:val="aff6"/>
    <w:qFormat/>
    <w:rsid w:val="00EF2C1D"/>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239">
    <w:name w:val="xl23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40">
    <w:name w:val="xl240"/>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41">
    <w:name w:val="xl241"/>
    <w:basedOn w:val="aff6"/>
    <w:rsid w:val="00EF2C1D"/>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宋体" w:eastAsia="宋体" w:hAnsi="宋体" w:cs="宋体"/>
      <w:kern w:val="0"/>
      <w:szCs w:val="21"/>
    </w:rPr>
  </w:style>
  <w:style w:type="paragraph" w:customStyle="1" w:styleId="xl242">
    <w:name w:val="xl242"/>
    <w:basedOn w:val="aff6"/>
    <w:rsid w:val="00EF2C1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43">
    <w:name w:val="xl243"/>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44">
    <w:name w:val="xl24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45">
    <w:name w:val="xl245"/>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246">
    <w:name w:val="xl246"/>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47">
    <w:name w:val="xl247"/>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48">
    <w:name w:val="xl24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249">
    <w:name w:val="xl249"/>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50">
    <w:name w:val="xl250"/>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51">
    <w:name w:val="xl251"/>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52">
    <w:name w:val="xl25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Cs w:val="21"/>
    </w:rPr>
  </w:style>
  <w:style w:type="paragraph" w:customStyle="1" w:styleId="xl253">
    <w:name w:val="xl25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54">
    <w:name w:val="xl254"/>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255">
    <w:name w:val="xl255"/>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256">
    <w:name w:val="xl256"/>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257">
    <w:name w:val="xl257"/>
    <w:basedOn w:val="aff6"/>
    <w:rsid w:val="00EF2C1D"/>
    <w:pPr>
      <w:widowControl/>
      <w:spacing w:before="100" w:beforeAutospacing="1" w:after="100" w:afterAutospacing="1"/>
      <w:jc w:val="right"/>
      <w:textAlignment w:val="center"/>
    </w:pPr>
    <w:rPr>
      <w:rFonts w:ascii="宋体" w:eastAsia="宋体" w:hAnsi="宋体" w:cs="宋体"/>
      <w:kern w:val="0"/>
      <w:szCs w:val="21"/>
    </w:rPr>
  </w:style>
  <w:style w:type="paragraph" w:customStyle="1" w:styleId="xl258">
    <w:name w:val="xl258"/>
    <w:basedOn w:val="aff6"/>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259">
    <w:name w:val="xl259"/>
    <w:basedOn w:val="aff6"/>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260">
    <w:name w:val="xl260"/>
    <w:basedOn w:val="aff6"/>
    <w:qFormat/>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61">
    <w:name w:val="xl26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62">
    <w:name w:val="xl262"/>
    <w:basedOn w:val="aff6"/>
    <w:rsid w:val="00EF2C1D"/>
    <w:pPr>
      <w:widowControl/>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263">
    <w:name w:val="xl263"/>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b/>
      <w:bCs/>
      <w:kern w:val="0"/>
      <w:szCs w:val="21"/>
    </w:rPr>
  </w:style>
  <w:style w:type="paragraph" w:customStyle="1" w:styleId="xl264">
    <w:name w:val="xl264"/>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265">
    <w:name w:val="xl265"/>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266">
    <w:name w:val="xl266"/>
    <w:basedOn w:val="aff6"/>
    <w:rsid w:val="00EF2C1D"/>
    <w:pPr>
      <w:widowControl/>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267">
    <w:name w:val="xl267"/>
    <w:basedOn w:val="aff6"/>
    <w:rsid w:val="00EF2C1D"/>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b/>
      <w:bCs/>
      <w:kern w:val="0"/>
      <w:szCs w:val="21"/>
    </w:rPr>
  </w:style>
  <w:style w:type="paragraph" w:customStyle="1" w:styleId="xl268">
    <w:name w:val="xl268"/>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269">
    <w:name w:val="xl269"/>
    <w:basedOn w:val="aff6"/>
    <w:rsid w:val="00EF2C1D"/>
    <w:pPr>
      <w:widowControl/>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270">
    <w:name w:val="xl270"/>
    <w:basedOn w:val="aff6"/>
    <w:rsid w:val="00EF2C1D"/>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eastAsia="宋体" w:hAnsi="宋体" w:cs="宋体"/>
      <w:kern w:val="0"/>
      <w:szCs w:val="21"/>
    </w:rPr>
  </w:style>
  <w:style w:type="paragraph" w:customStyle="1" w:styleId="xl271">
    <w:name w:val="xl271"/>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72">
    <w:name w:val="xl272"/>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73">
    <w:name w:val="xl27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74">
    <w:name w:val="xl27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75">
    <w:name w:val="xl275"/>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276">
    <w:name w:val="xl276"/>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77">
    <w:name w:val="xl277"/>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b/>
      <w:bCs/>
      <w:kern w:val="0"/>
      <w:szCs w:val="21"/>
    </w:rPr>
  </w:style>
  <w:style w:type="paragraph" w:customStyle="1" w:styleId="xl278">
    <w:name w:val="xl278"/>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b/>
      <w:bCs/>
      <w:kern w:val="0"/>
      <w:szCs w:val="21"/>
    </w:rPr>
  </w:style>
  <w:style w:type="paragraph" w:customStyle="1" w:styleId="xl279">
    <w:name w:val="xl279"/>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280">
    <w:name w:val="xl280"/>
    <w:basedOn w:val="aff6"/>
    <w:rsid w:val="00EF2C1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宋体" w:eastAsia="宋体" w:hAnsi="宋体" w:cs="宋体"/>
      <w:b/>
      <w:bCs/>
      <w:kern w:val="0"/>
      <w:szCs w:val="21"/>
    </w:rPr>
  </w:style>
  <w:style w:type="paragraph" w:customStyle="1" w:styleId="xl281">
    <w:name w:val="xl281"/>
    <w:basedOn w:val="aff6"/>
    <w:qFormat/>
    <w:rsid w:val="00EF2C1D"/>
    <w:pPr>
      <w:widowControl/>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jc w:val="right"/>
      <w:textAlignment w:val="center"/>
    </w:pPr>
    <w:rPr>
      <w:rFonts w:ascii="宋体" w:eastAsia="宋体" w:hAnsi="宋体" w:cs="宋体"/>
      <w:b/>
      <w:bCs/>
      <w:kern w:val="0"/>
      <w:szCs w:val="21"/>
    </w:rPr>
  </w:style>
  <w:style w:type="paragraph" w:customStyle="1" w:styleId="xl282">
    <w:name w:val="xl282"/>
    <w:basedOn w:val="aff6"/>
    <w:rsid w:val="00EF2C1D"/>
    <w:pPr>
      <w:widowControl/>
      <w:spacing w:before="100" w:beforeAutospacing="1" w:after="100" w:afterAutospacing="1"/>
      <w:jc w:val="center"/>
      <w:textAlignment w:val="center"/>
    </w:pPr>
    <w:rPr>
      <w:rFonts w:ascii="宋体" w:eastAsia="宋体" w:hAnsi="宋体" w:cs="宋体"/>
      <w:b/>
      <w:bCs/>
      <w:kern w:val="0"/>
      <w:szCs w:val="21"/>
    </w:rPr>
  </w:style>
  <w:style w:type="paragraph" w:customStyle="1" w:styleId="xl283">
    <w:name w:val="xl283"/>
    <w:basedOn w:val="aff6"/>
    <w:rsid w:val="00EF2C1D"/>
    <w:pPr>
      <w:widowControl/>
      <w:pBdr>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84">
    <w:name w:val="xl284"/>
    <w:basedOn w:val="aff6"/>
    <w:qFormat/>
    <w:rsid w:val="00EF2C1D"/>
    <w:pPr>
      <w:widowControl/>
      <w:pBdr>
        <w:bottom w:val="double" w:sz="6"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285">
    <w:name w:val="xl285"/>
    <w:basedOn w:val="aff6"/>
    <w:rsid w:val="00EF2C1D"/>
    <w:pPr>
      <w:widowControl/>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86">
    <w:name w:val="xl286"/>
    <w:basedOn w:val="aff6"/>
    <w:rsid w:val="00EF2C1D"/>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87">
    <w:name w:val="xl287"/>
    <w:basedOn w:val="aff6"/>
    <w:rsid w:val="00EF2C1D"/>
    <w:pPr>
      <w:widowControl/>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88">
    <w:name w:val="xl288"/>
    <w:basedOn w:val="aff6"/>
    <w:rsid w:val="00EF2C1D"/>
    <w:pPr>
      <w:widowControl/>
      <w:pBdr>
        <w:top w:val="single" w:sz="4" w:space="0" w:color="auto"/>
        <w:bottom w:val="double" w:sz="6"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89">
    <w:name w:val="xl289"/>
    <w:basedOn w:val="aff6"/>
    <w:rsid w:val="00EF2C1D"/>
    <w:pPr>
      <w:widowControl/>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90">
    <w:name w:val="xl290"/>
    <w:basedOn w:val="aff6"/>
    <w:rsid w:val="00EF2C1D"/>
    <w:pPr>
      <w:widowControl/>
      <w:pBdr>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91">
    <w:name w:val="xl291"/>
    <w:basedOn w:val="aff6"/>
    <w:qFormat/>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92">
    <w:name w:val="xl292"/>
    <w:basedOn w:val="aff6"/>
    <w:rsid w:val="00EF2C1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93">
    <w:name w:val="xl293"/>
    <w:basedOn w:val="aff6"/>
    <w:rsid w:val="00EF2C1D"/>
    <w:pPr>
      <w:widowControl/>
      <w:pBdr>
        <w:top w:val="single" w:sz="4" w:space="0" w:color="auto"/>
        <w:left w:val="single" w:sz="4" w:space="0" w:color="auto"/>
        <w:right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294">
    <w:name w:val="xl294"/>
    <w:basedOn w:val="aff6"/>
    <w:qFormat/>
    <w:rsid w:val="00EF2C1D"/>
    <w:pPr>
      <w:widowControl/>
      <w:pBdr>
        <w:left w:val="single" w:sz="4" w:space="0" w:color="auto"/>
        <w:bottom w:val="single" w:sz="4" w:space="0" w:color="auto"/>
        <w:right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295">
    <w:name w:val="xl295"/>
    <w:basedOn w:val="aff6"/>
    <w:rsid w:val="00EF2C1D"/>
    <w:pPr>
      <w:widowControl/>
      <w:pBdr>
        <w:left w:val="single" w:sz="4" w:space="0" w:color="auto"/>
        <w:right w:val="double" w:sz="6" w:space="0" w:color="auto"/>
      </w:pBdr>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296">
    <w:name w:val="xl296"/>
    <w:basedOn w:val="aff6"/>
    <w:qFormat/>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97">
    <w:name w:val="xl297"/>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298">
    <w:name w:val="xl298"/>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299">
    <w:name w:val="xl299"/>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00">
    <w:name w:val="xl300"/>
    <w:basedOn w:val="aff6"/>
    <w:rsid w:val="00EF2C1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01">
    <w:name w:val="xl301"/>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02">
    <w:name w:val="xl302"/>
    <w:basedOn w:val="aff6"/>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03">
    <w:name w:val="xl303"/>
    <w:basedOn w:val="aff6"/>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04">
    <w:name w:val="xl304"/>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05">
    <w:name w:val="xl305"/>
    <w:basedOn w:val="aff6"/>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06">
    <w:name w:val="xl306"/>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07">
    <w:name w:val="xl307"/>
    <w:basedOn w:val="aff6"/>
    <w:rsid w:val="00EF2C1D"/>
    <w:pPr>
      <w:widowControl/>
      <w:pBdr>
        <w:left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08">
    <w:name w:val="xl308"/>
    <w:basedOn w:val="aff6"/>
    <w:rsid w:val="00EF2C1D"/>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09">
    <w:name w:val="xl309"/>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310">
    <w:name w:val="xl310"/>
    <w:basedOn w:val="aff6"/>
    <w:rsid w:val="00EF2C1D"/>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311">
    <w:name w:val="xl311"/>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312">
    <w:name w:val="xl312"/>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13">
    <w:name w:val="xl313"/>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14">
    <w:name w:val="xl314"/>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15">
    <w:name w:val="xl315"/>
    <w:basedOn w:val="aff6"/>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16">
    <w:name w:val="xl316"/>
    <w:basedOn w:val="aff6"/>
    <w:rsid w:val="00EF2C1D"/>
    <w:pPr>
      <w:widowControl/>
      <w:pBdr>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17">
    <w:name w:val="xl317"/>
    <w:basedOn w:val="aff6"/>
    <w:rsid w:val="00EF2C1D"/>
    <w:pPr>
      <w:widowControl/>
      <w:pBdr>
        <w:bottom w:val="double" w:sz="6"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318">
    <w:name w:val="xl318"/>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19">
    <w:name w:val="xl319"/>
    <w:basedOn w:val="aff6"/>
    <w:qFormat/>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20">
    <w:name w:val="xl320"/>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21">
    <w:name w:val="xl321"/>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22">
    <w:name w:val="xl322"/>
    <w:basedOn w:val="aff6"/>
    <w:rsid w:val="00EF2C1D"/>
    <w:pPr>
      <w:widowControl/>
      <w:pBdr>
        <w:left w:val="single" w:sz="4" w:space="0" w:color="auto"/>
        <w:right w:val="double" w:sz="6" w:space="0" w:color="auto"/>
      </w:pBdr>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323">
    <w:name w:val="xl323"/>
    <w:basedOn w:val="aff6"/>
    <w:rsid w:val="00EF2C1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4">
    <w:name w:val="xl324"/>
    <w:basedOn w:val="aff6"/>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5">
    <w:name w:val="xl325"/>
    <w:basedOn w:val="aff6"/>
    <w:rsid w:val="00EF2C1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6">
    <w:name w:val="xl326"/>
    <w:basedOn w:val="aff6"/>
    <w:rsid w:val="00EF2C1D"/>
    <w:pPr>
      <w:widowControl/>
      <w:pBdr>
        <w:left w:val="single" w:sz="4" w:space="0" w:color="auto"/>
        <w:bottom w:val="single" w:sz="4" w:space="0" w:color="auto"/>
        <w:right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27">
    <w:name w:val="xl327"/>
    <w:basedOn w:val="aff6"/>
    <w:qFormat/>
    <w:rsid w:val="00EF2C1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28">
    <w:name w:val="xl328"/>
    <w:basedOn w:val="aff6"/>
    <w:rsid w:val="00EF2C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9">
    <w:name w:val="xl329"/>
    <w:basedOn w:val="aff6"/>
    <w:rsid w:val="00EF2C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30">
    <w:name w:val="xl330"/>
    <w:basedOn w:val="aff6"/>
    <w:qFormat/>
    <w:rsid w:val="00EF2C1D"/>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31">
    <w:name w:val="xl331"/>
    <w:basedOn w:val="aff6"/>
    <w:rsid w:val="00EF2C1D"/>
    <w:pPr>
      <w:widowControl/>
      <w:pBdr>
        <w:top w:val="single" w:sz="4" w:space="0" w:color="auto"/>
        <w:left w:val="single" w:sz="4" w:space="0" w:color="auto"/>
        <w:right w:val="double" w:sz="6"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32">
    <w:name w:val="xl332"/>
    <w:basedOn w:val="aff6"/>
    <w:rsid w:val="00EF2C1D"/>
    <w:pPr>
      <w:widowControl/>
      <w:pBdr>
        <w:top w:val="single" w:sz="4" w:space="0" w:color="auto"/>
        <w:left w:val="double" w:sz="6"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333">
    <w:name w:val="xl333"/>
    <w:basedOn w:val="aff6"/>
    <w:rsid w:val="00EF2C1D"/>
    <w:pPr>
      <w:widowControl/>
      <w:pBdr>
        <w:left w:val="double" w:sz="6"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334">
    <w:name w:val="xl334"/>
    <w:basedOn w:val="aff6"/>
    <w:rsid w:val="00EF2C1D"/>
    <w:pPr>
      <w:widowControl/>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335">
    <w:name w:val="xl335"/>
    <w:basedOn w:val="aff6"/>
    <w:rsid w:val="00EF2C1D"/>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36">
    <w:name w:val="xl336"/>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7">
    <w:name w:val="xl337"/>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8">
    <w:name w:val="xl338"/>
    <w:basedOn w:val="aff6"/>
    <w:rsid w:val="00EF2C1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9">
    <w:name w:val="xl33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40">
    <w:name w:val="xl34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FF0000"/>
      <w:kern w:val="0"/>
      <w:szCs w:val="21"/>
    </w:rPr>
  </w:style>
  <w:style w:type="paragraph" w:customStyle="1" w:styleId="xl341">
    <w:name w:val="xl34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Cs w:val="21"/>
    </w:rPr>
  </w:style>
  <w:style w:type="paragraph" w:customStyle="1" w:styleId="xl342">
    <w:name w:val="xl34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Cs w:val="21"/>
    </w:rPr>
  </w:style>
  <w:style w:type="paragraph" w:customStyle="1" w:styleId="xl343">
    <w:name w:val="xl343"/>
    <w:basedOn w:val="aff6"/>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宋体" w:eastAsia="宋体" w:hAnsi="宋体" w:cs="宋体"/>
      <w:color w:val="FF0000"/>
      <w:kern w:val="0"/>
      <w:szCs w:val="21"/>
    </w:rPr>
  </w:style>
  <w:style w:type="paragraph" w:customStyle="1" w:styleId="xl344">
    <w:name w:val="xl344"/>
    <w:basedOn w:val="aff6"/>
    <w:rsid w:val="00EF2C1D"/>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345">
    <w:name w:val="xl345"/>
    <w:basedOn w:val="aff6"/>
    <w:rsid w:val="00EF2C1D"/>
    <w:pPr>
      <w:widowControl/>
      <w:pBdr>
        <w:top w:val="single" w:sz="4" w:space="0" w:color="auto"/>
        <w:left w:val="single" w:sz="4" w:space="0" w:color="auto"/>
        <w:bottom w:val="single" w:sz="4" w:space="0" w:color="auto"/>
        <w:right w:val="double" w:sz="6" w:space="0" w:color="auto"/>
      </w:pBdr>
      <w:shd w:val="clear" w:color="000000" w:fill="BDD7EE"/>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46">
    <w:name w:val="xl346"/>
    <w:basedOn w:val="aff6"/>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47">
    <w:name w:val="xl347"/>
    <w:basedOn w:val="aff6"/>
    <w:rsid w:val="00EF2C1D"/>
    <w:pPr>
      <w:widowControl/>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348">
    <w:name w:val="xl348"/>
    <w:basedOn w:val="aff6"/>
    <w:rsid w:val="00EF2C1D"/>
    <w:pPr>
      <w:widowControl/>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349">
    <w:name w:val="xl349"/>
    <w:basedOn w:val="aff6"/>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50">
    <w:name w:val="xl350"/>
    <w:basedOn w:val="aff6"/>
    <w:rsid w:val="00EF2C1D"/>
    <w:pPr>
      <w:widowControl/>
      <w:pBdr>
        <w:top w:val="single" w:sz="4" w:space="0" w:color="auto"/>
        <w:left w:val="single" w:sz="4" w:space="0" w:color="auto"/>
        <w:bottom w:val="double" w:sz="6" w:space="0" w:color="auto"/>
      </w:pBdr>
      <w:shd w:val="clear" w:color="000000" w:fill="FFFFFF"/>
      <w:spacing w:before="100" w:beforeAutospacing="1" w:after="100" w:afterAutospacing="1"/>
      <w:jc w:val="right"/>
      <w:textAlignment w:val="center"/>
    </w:pPr>
    <w:rPr>
      <w:rFonts w:ascii="宋体" w:eastAsia="宋体" w:hAnsi="宋体" w:cs="宋体"/>
      <w:b/>
      <w:bCs/>
      <w:kern w:val="0"/>
      <w:szCs w:val="21"/>
    </w:rPr>
  </w:style>
  <w:style w:type="paragraph" w:customStyle="1" w:styleId="xl351">
    <w:name w:val="xl351"/>
    <w:basedOn w:val="aff6"/>
    <w:rsid w:val="00EF2C1D"/>
    <w:pPr>
      <w:widowControl/>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宋体" w:eastAsia="宋体" w:hAnsi="宋体" w:cs="宋体"/>
      <w:b/>
      <w:bCs/>
      <w:kern w:val="0"/>
      <w:szCs w:val="21"/>
    </w:rPr>
  </w:style>
  <w:style w:type="paragraph" w:customStyle="1" w:styleId="xl352">
    <w:name w:val="xl352"/>
    <w:basedOn w:val="aff6"/>
    <w:qFormat/>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53">
    <w:name w:val="xl353"/>
    <w:basedOn w:val="aff6"/>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54">
    <w:name w:val="xl354"/>
    <w:basedOn w:val="aff6"/>
    <w:rsid w:val="00EF2C1D"/>
    <w:pPr>
      <w:widowControl/>
      <w:pBdr>
        <w:top w:val="double" w:sz="6"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55">
    <w:name w:val="xl355"/>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56">
    <w:name w:val="xl356"/>
    <w:basedOn w:val="aff6"/>
    <w:rsid w:val="00EF2C1D"/>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357">
    <w:name w:val="xl357"/>
    <w:basedOn w:val="aff6"/>
    <w:rsid w:val="00EF2C1D"/>
    <w:pPr>
      <w:widowControl/>
      <w:pBdr>
        <w:top w:val="single" w:sz="4" w:space="0" w:color="auto"/>
        <w:left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58">
    <w:name w:val="xl358"/>
    <w:basedOn w:val="aff6"/>
    <w:rsid w:val="00EF2C1D"/>
    <w:pPr>
      <w:widowControl/>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59">
    <w:name w:val="xl359"/>
    <w:basedOn w:val="aff6"/>
    <w:rsid w:val="00EF2C1D"/>
    <w:pPr>
      <w:widowControl/>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60">
    <w:name w:val="xl360"/>
    <w:basedOn w:val="aff6"/>
    <w:rsid w:val="00EF2C1D"/>
    <w:pPr>
      <w:widowControl/>
      <w:pBdr>
        <w:left w:val="single" w:sz="4" w:space="0" w:color="auto"/>
        <w:bottom w:val="single" w:sz="4" w:space="0" w:color="auto"/>
      </w:pBdr>
      <w:shd w:val="clear" w:color="000000" w:fill="BFBFBF"/>
      <w:spacing w:before="100" w:beforeAutospacing="1" w:after="100" w:afterAutospacing="1"/>
      <w:jc w:val="right"/>
      <w:textAlignment w:val="center"/>
    </w:pPr>
    <w:rPr>
      <w:rFonts w:ascii="宋体" w:eastAsia="宋体" w:hAnsi="宋体" w:cs="宋体"/>
      <w:b/>
      <w:bCs/>
      <w:kern w:val="0"/>
      <w:szCs w:val="21"/>
    </w:rPr>
  </w:style>
  <w:style w:type="paragraph" w:customStyle="1" w:styleId="xl361">
    <w:name w:val="xl361"/>
    <w:basedOn w:val="aff6"/>
    <w:rsid w:val="00EF2C1D"/>
    <w:pPr>
      <w:widowControl/>
      <w:pBdr>
        <w:left w:val="single" w:sz="4" w:space="0" w:color="auto"/>
        <w:bottom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62">
    <w:name w:val="xl362"/>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363">
    <w:name w:val="xl363"/>
    <w:basedOn w:val="aff6"/>
    <w:rsid w:val="00EF2C1D"/>
    <w:pPr>
      <w:widowControl/>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64">
    <w:name w:val="xl364"/>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65">
    <w:name w:val="xl365"/>
    <w:basedOn w:val="aff6"/>
    <w:qFormat/>
    <w:rsid w:val="00EF2C1D"/>
    <w:pPr>
      <w:widowControl/>
      <w:pBdr>
        <w:top w:val="single" w:sz="4" w:space="0" w:color="auto"/>
        <w:left w:val="single" w:sz="4"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66">
    <w:name w:val="xl366"/>
    <w:basedOn w:val="aff6"/>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67">
    <w:name w:val="xl367"/>
    <w:basedOn w:val="aff6"/>
    <w:rsid w:val="00EF2C1D"/>
    <w:pPr>
      <w:widowControl/>
      <w:pBdr>
        <w:top w:val="double" w:sz="6"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68">
    <w:name w:val="xl368"/>
    <w:basedOn w:val="aff6"/>
    <w:rsid w:val="00EF2C1D"/>
    <w:pPr>
      <w:widowControl/>
      <w:pBdr>
        <w:top w:val="single" w:sz="4" w:space="0" w:color="auto"/>
        <w:left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69">
    <w:name w:val="xl369"/>
    <w:basedOn w:val="aff6"/>
    <w:rsid w:val="00EF2C1D"/>
    <w:pPr>
      <w:widowControl/>
      <w:pBdr>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70">
    <w:name w:val="xl370"/>
    <w:basedOn w:val="aff6"/>
    <w:rsid w:val="00EF2C1D"/>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371">
    <w:name w:val="xl371"/>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372">
    <w:name w:val="xl372"/>
    <w:basedOn w:val="aff6"/>
    <w:rsid w:val="00EF2C1D"/>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73">
    <w:name w:val="xl373"/>
    <w:basedOn w:val="aff6"/>
    <w:qFormat/>
    <w:rsid w:val="00EF2C1D"/>
    <w:pPr>
      <w:widowControl/>
      <w:pBdr>
        <w:left w:val="single" w:sz="4" w:space="0" w:color="auto"/>
      </w:pBdr>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374">
    <w:name w:val="xl374"/>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75">
    <w:name w:val="xl375"/>
    <w:basedOn w:val="aff6"/>
    <w:rsid w:val="00EF2C1D"/>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376">
    <w:name w:val="xl376"/>
    <w:basedOn w:val="aff6"/>
    <w:qFormat/>
    <w:rsid w:val="00EF2C1D"/>
    <w:pPr>
      <w:widowControl/>
      <w:pBdr>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77">
    <w:name w:val="xl377"/>
    <w:basedOn w:val="aff6"/>
    <w:rsid w:val="00EF2C1D"/>
    <w:pPr>
      <w:widowControl/>
      <w:pBdr>
        <w:top w:val="double" w:sz="6"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78">
    <w:name w:val="xl378"/>
    <w:basedOn w:val="aff6"/>
    <w:rsid w:val="00EF2C1D"/>
    <w:pPr>
      <w:widowControl/>
      <w:pBdr>
        <w:left w:val="single" w:sz="4" w:space="0" w:color="auto"/>
        <w:bottom w:val="single" w:sz="4" w:space="0" w:color="auto"/>
      </w:pBdr>
      <w:shd w:val="clear" w:color="000000" w:fill="DDEBF7"/>
      <w:spacing w:before="100" w:beforeAutospacing="1" w:after="100" w:afterAutospacing="1"/>
      <w:jc w:val="right"/>
      <w:textAlignment w:val="center"/>
    </w:pPr>
    <w:rPr>
      <w:rFonts w:ascii="宋体" w:eastAsia="宋体" w:hAnsi="宋体" w:cs="宋体"/>
      <w:kern w:val="0"/>
      <w:szCs w:val="21"/>
    </w:rPr>
  </w:style>
  <w:style w:type="paragraph" w:customStyle="1" w:styleId="xl379">
    <w:name w:val="xl379"/>
    <w:basedOn w:val="aff6"/>
    <w:rsid w:val="00EF2C1D"/>
    <w:pPr>
      <w:widowControl/>
      <w:pBdr>
        <w:top w:val="single" w:sz="4" w:space="0" w:color="auto"/>
        <w:left w:val="single" w:sz="4" w:space="0" w:color="auto"/>
        <w:bottom w:val="single" w:sz="4" w:space="0" w:color="auto"/>
      </w:pBdr>
      <w:shd w:val="clear" w:color="000000" w:fill="DDEBF7"/>
      <w:spacing w:before="100" w:beforeAutospacing="1" w:after="100" w:afterAutospacing="1"/>
      <w:jc w:val="right"/>
      <w:textAlignment w:val="center"/>
    </w:pPr>
    <w:rPr>
      <w:rFonts w:ascii="宋体" w:eastAsia="宋体" w:hAnsi="宋体" w:cs="宋体"/>
      <w:kern w:val="0"/>
      <w:szCs w:val="21"/>
    </w:rPr>
  </w:style>
  <w:style w:type="paragraph" w:customStyle="1" w:styleId="xl380">
    <w:name w:val="xl380"/>
    <w:basedOn w:val="aff6"/>
    <w:rsid w:val="00EF2C1D"/>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81">
    <w:name w:val="xl381"/>
    <w:basedOn w:val="aff6"/>
    <w:rsid w:val="00EF2C1D"/>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ascii="宋体" w:eastAsia="宋体" w:hAnsi="宋体" w:cs="宋体"/>
      <w:color w:val="000000"/>
      <w:kern w:val="0"/>
      <w:szCs w:val="21"/>
    </w:rPr>
  </w:style>
  <w:style w:type="paragraph" w:customStyle="1" w:styleId="xl382">
    <w:name w:val="xl382"/>
    <w:basedOn w:val="aff6"/>
    <w:rsid w:val="00EF2C1D"/>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Cs w:val="21"/>
    </w:rPr>
  </w:style>
  <w:style w:type="paragraph" w:customStyle="1" w:styleId="xl383">
    <w:name w:val="xl383"/>
    <w:basedOn w:val="aff6"/>
    <w:qFormat/>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84">
    <w:name w:val="xl384"/>
    <w:basedOn w:val="aff6"/>
    <w:rsid w:val="00EF2C1D"/>
    <w:pPr>
      <w:widowControl/>
      <w:pBdr>
        <w:top w:val="single" w:sz="4" w:space="0" w:color="auto"/>
        <w:left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85">
    <w:name w:val="xl385"/>
    <w:basedOn w:val="aff6"/>
    <w:rsid w:val="00EF2C1D"/>
    <w:pPr>
      <w:widowControl/>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rFonts w:ascii="宋体" w:eastAsia="宋体" w:hAnsi="宋体" w:cs="宋体"/>
      <w:b/>
      <w:bCs/>
      <w:kern w:val="0"/>
      <w:szCs w:val="21"/>
    </w:rPr>
  </w:style>
  <w:style w:type="paragraph" w:customStyle="1" w:styleId="xl386">
    <w:name w:val="xl386"/>
    <w:basedOn w:val="aff6"/>
    <w:qFormat/>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87">
    <w:name w:val="xl387"/>
    <w:basedOn w:val="aff6"/>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88">
    <w:name w:val="xl388"/>
    <w:basedOn w:val="aff6"/>
    <w:qFormat/>
    <w:rsid w:val="00EF2C1D"/>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89">
    <w:name w:val="xl389"/>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390">
    <w:name w:val="xl390"/>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1">
    <w:name w:val="xl391"/>
    <w:basedOn w:val="aff6"/>
    <w:rsid w:val="00EF2C1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2">
    <w:name w:val="xl392"/>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93">
    <w:name w:val="xl39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94">
    <w:name w:val="xl394"/>
    <w:basedOn w:val="aff6"/>
    <w:rsid w:val="00EF2C1D"/>
    <w:pPr>
      <w:widowControl/>
      <w:pBdr>
        <w:top w:val="double" w:sz="6"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5">
    <w:name w:val="xl395"/>
    <w:basedOn w:val="aff6"/>
    <w:rsid w:val="00EF2C1D"/>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6">
    <w:name w:val="xl396"/>
    <w:basedOn w:val="aff6"/>
    <w:rsid w:val="00EF2C1D"/>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7">
    <w:name w:val="xl397"/>
    <w:basedOn w:val="aff6"/>
    <w:rsid w:val="00EF2C1D"/>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98">
    <w:name w:val="xl398"/>
    <w:basedOn w:val="aff6"/>
    <w:qFormat/>
    <w:rsid w:val="00EF2C1D"/>
    <w:pPr>
      <w:widowControl/>
      <w:pBdr>
        <w:top w:val="single" w:sz="4" w:space="0" w:color="auto"/>
        <w:left w:val="single" w:sz="4" w:space="0" w:color="auto"/>
        <w:bottom w:val="double" w:sz="6" w:space="0" w:color="auto"/>
      </w:pBdr>
      <w:spacing w:before="100" w:beforeAutospacing="1" w:after="100" w:afterAutospacing="1"/>
      <w:jc w:val="right"/>
      <w:textAlignment w:val="center"/>
    </w:pPr>
    <w:rPr>
      <w:rFonts w:ascii="宋体" w:eastAsia="宋体" w:hAnsi="宋体" w:cs="宋体"/>
      <w:b/>
      <w:bCs/>
      <w:kern w:val="0"/>
      <w:szCs w:val="21"/>
    </w:rPr>
  </w:style>
  <w:style w:type="paragraph" w:customStyle="1" w:styleId="xl399">
    <w:name w:val="xl399"/>
    <w:basedOn w:val="aff6"/>
    <w:rsid w:val="00EF2C1D"/>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msonormal0">
    <w:name w:val="msonormal"/>
    <w:basedOn w:val="aff6"/>
    <w:rsid w:val="00EF2C1D"/>
    <w:pPr>
      <w:widowControl/>
      <w:spacing w:before="100" w:beforeAutospacing="1" w:after="100" w:afterAutospacing="1"/>
      <w:jc w:val="left"/>
    </w:pPr>
    <w:rPr>
      <w:rFonts w:ascii="宋体" w:eastAsia="宋体" w:hAnsi="宋体" w:cs="宋体"/>
      <w:kern w:val="0"/>
      <w:sz w:val="24"/>
    </w:rPr>
  </w:style>
  <w:style w:type="paragraph" w:customStyle="1" w:styleId="afffffffffffffffffff8">
    <w:name w:val="表格格式"/>
    <w:basedOn w:val="aff6"/>
    <w:link w:val="Charfffb"/>
    <w:uiPriority w:val="2"/>
    <w:qFormat/>
    <w:rsid w:val="00EF2C1D"/>
    <w:pPr>
      <w:widowControl/>
      <w:spacing w:line="360" w:lineRule="exact"/>
      <w:jc w:val="center"/>
    </w:pPr>
    <w:rPr>
      <w:rFonts w:ascii="Times New Roman" w:eastAsia="宋体" w:hAnsi="Times New Roman" w:cs="Times New Roman"/>
      <w:kern w:val="0"/>
      <w:sz w:val="24"/>
      <w:szCs w:val="21"/>
    </w:rPr>
  </w:style>
  <w:style w:type="character" w:customStyle="1" w:styleId="Charfffb">
    <w:name w:val="表格格式 Char"/>
    <w:link w:val="afffffffffffffffffff8"/>
    <w:uiPriority w:val="2"/>
    <w:qFormat/>
    <w:rsid w:val="00EF2C1D"/>
    <w:rPr>
      <w:rFonts w:ascii="Times New Roman" w:hAnsi="Times New Roman" w:cs="Times New Roman"/>
      <w:sz w:val="24"/>
      <w:szCs w:val="21"/>
    </w:rPr>
  </w:style>
  <w:style w:type="character" w:customStyle="1" w:styleId="afffffffffffffffffff9">
    <w:name w:val="引用 字符"/>
    <w:uiPriority w:val="29"/>
    <w:qFormat/>
    <w:rsid w:val="00EF2C1D"/>
    <w:rPr>
      <w:i/>
      <w:iCs/>
      <w:color w:val="404040"/>
      <w:kern w:val="2"/>
      <w:sz w:val="21"/>
      <w:szCs w:val="24"/>
    </w:rPr>
  </w:style>
  <w:style w:type="character" w:customStyle="1" w:styleId="3Char20">
    <w:name w:val="标题 3 Char2"/>
    <w:uiPriority w:val="9"/>
    <w:rsid w:val="00EF2C1D"/>
    <w:rPr>
      <w:rFonts w:ascii="Arial" w:hAnsi="Arial"/>
      <w:b/>
      <w:bCs/>
      <w:kern w:val="2"/>
      <w:sz w:val="28"/>
      <w:szCs w:val="32"/>
    </w:rPr>
  </w:style>
  <w:style w:type="character" w:customStyle="1" w:styleId="4Char2">
    <w:name w:val="标题 4 Char2"/>
    <w:uiPriority w:val="9"/>
    <w:rsid w:val="00EF2C1D"/>
    <w:rPr>
      <w:rFonts w:ascii="Arial" w:hAnsi="Arial" w:cs="Arial"/>
      <w:b/>
      <w:bCs/>
      <w:color w:val="000000"/>
      <w:kern w:val="2"/>
      <w:sz w:val="24"/>
      <w:szCs w:val="24"/>
    </w:rPr>
  </w:style>
  <w:style w:type="character" w:customStyle="1" w:styleId="5Char1">
    <w:name w:val="标题 5 Char1"/>
    <w:rsid w:val="00EF2C1D"/>
    <w:rPr>
      <w:rFonts w:ascii="Arial" w:hAnsi="Arial"/>
      <w:b/>
      <w:bCs/>
      <w:kern w:val="2"/>
      <w:sz w:val="24"/>
      <w:szCs w:val="28"/>
    </w:rPr>
  </w:style>
  <w:style w:type="character" w:customStyle="1" w:styleId="afffffffffffffffffffa">
    <w:name w:val="列表段落 字符"/>
    <w:uiPriority w:val="34"/>
    <w:qFormat/>
    <w:rsid w:val="00EF2C1D"/>
    <w:rPr>
      <w:kern w:val="2"/>
      <w:sz w:val="21"/>
      <w:szCs w:val="24"/>
    </w:rPr>
  </w:style>
  <w:style w:type="character" w:customStyle="1" w:styleId="9Char1">
    <w:name w:val="标题 9 Char1"/>
    <w:rsid w:val="00EF2C1D"/>
    <w:rPr>
      <w:rFonts w:ascii="宋体" w:hAnsi="宋体"/>
      <w:b/>
      <w:kern w:val="2"/>
      <w:sz w:val="24"/>
      <w:szCs w:val="21"/>
    </w:rPr>
  </w:style>
  <w:style w:type="paragraph" w:customStyle="1" w:styleId="1ffffb">
    <w:name w:val="修订1"/>
    <w:uiPriority w:val="99"/>
    <w:qFormat/>
    <w:rsid w:val="00EF2C1D"/>
    <w:rPr>
      <w:rFonts w:ascii="Times New Roman" w:hAnsi="Times New Roman" w:cs="Times New Roman"/>
      <w:kern w:val="2"/>
      <w:sz w:val="21"/>
      <w:szCs w:val="24"/>
    </w:rPr>
  </w:style>
  <w:style w:type="paragraph" w:customStyle="1" w:styleId="2fff5">
    <w:name w:val="修订2"/>
    <w:uiPriority w:val="99"/>
    <w:qFormat/>
    <w:rsid w:val="00EF2C1D"/>
    <w:rPr>
      <w:rFonts w:ascii="Times New Roman" w:hAnsi="Times New Roman" w:cs="Times New Roman"/>
      <w:kern w:val="2"/>
      <w:sz w:val="21"/>
      <w:szCs w:val="24"/>
    </w:rPr>
  </w:style>
  <w:style w:type="character" w:customStyle="1" w:styleId="afffffffffffffffffffb">
    <w:name w:val="文档结构图 字符"/>
    <w:qFormat/>
    <w:rsid w:val="00EF2C1D"/>
    <w:rPr>
      <w:rFonts w:ascii="Times New Roman" w:eastAsia="宋体" w:hAnsi="Times New Roman" w:cs="Times New Roman"/>
      <w:sz w:val="24"/>
      <w:szCs w:val="24"/>
      <w:shd w:val="clear" w:color="auto" w:fill="000080"/>
    </w:rPr>
  </w:style>
  <w:style w:type="character" w:customStyle="1" w:styleId="afffffffffffffffffffc">
    <w:name w:val="批注框文本 字符"/>
    <w:qFormat/>
    <w:rsid w:val="00EF2C1D"/>
    <w:rPr>
      <w:rFonts w:ascii="Times New Roman" w:eastAsia="宋体" w:hAnsi="Times New Roman" w:cs="Times New Roman"/>
      <w:sz w:val="18"/>
      <w:szCs w:val="18"/>
    </w:rPr>
  </w:style>
  <w:style w:type="character" w:customStyle="1" w:styleId="afffffffffffffffffffd">
    <w:name w:val="批注文字 字符"/>
    <w:uiPriority w:val="99"/>
    <w:qFormat/>
    <w:rsid w:val="00EF2C1D"/>
    <w:rPr>
      <w:rFonts w:ascii="Times New Roman" w:eastAsia="宋体" w:hAnsi="Times New Roman" w:cs="Times New Roman"/>
      <w:szCs w:val="20"/>
    </w:rPr>
  </w:style>
  <w:style w:type="character" w:customStyle="1" w:styleId="2fff6">
    <w:name w:val="@他2"/>
    <w:uiPriority w:val="99"/>
    <w:unhideWhenUsed/>
    <w:rsid w:val="00EF2C1D"/>
    <w:rPr>
      <w:color w:val="2B579A"/>
      <w:shd w:val="clear" w:color="auto" w:fill="E6E6E6"/>
    </w:rPr>
  </w:style>
  <w:style w:type="character" w:customStyle="1" w:styleId="1ffffc">
    <w:name w:val="未处理的提及1"/>
    <w:uiPriority w:val="99"/>
    <w:unhideWhenUsed/>
    <w:qFormat/>
    <w:rsid w:val="00EF2C1D"/>
    <w:rPr>
      <w:color w:val="605E5C"/>
      <w:shd w:val="clear" w:color="auto" w:fill="E1DFDD"/>
    </w:rPr>
  </w:style>
  <w:style w:type="character" w:customStyle="1" w:styleId="afffffffffffffffffffe">
    <w:name w:val="宏文本 字符"/>
    <w:qFormat/>
    <w:rsid w:val="00EF2C1D"/>
    <w:rPr>
      <w:rFonts w:ascii="Courier New" w:hAnsi="Courier New" w:cs="Courier New"/>
      <w:kern w:val="2"/>
      <w:sz w:val="24"/>
      <w:szCs w:val="24"/>
    </w:rPr>
  </w:style>
  <w:style w:type="character" w:customStyle="1" w:styleId="2fff7">
    <w:name w:val="未处理的提及2"/>
    <w:uiPriority w:val="99"/>
    <w:unhideWhenUsed/>
    <w:qFormat/>
    <w:rsid w:val="00EF2C1D"/>
    <w:rPr>
      <w:color w:val="605E5C"/>
      <w:shd w:val="clear" w:color="auto" w:fill="E1DFDD"/>
    </w:rPr>
  </w:style>
  <w:style w:type="character" w:customStyle="1" w:styleId="3fb">
    <w:name w:val="未处理的提及3"/>
    <w:uiPriority w:val="99"/>
    <w:unhideWhenUsed/>
    <w:rsid w:val="00EF2C1D"/>
    <w:rPr>
      <w:color w:val="605E5C"/>
      <w:shd w:val="clear" w:color="auto" w:fill="E1DFDD"/>
    </w:rPr>
  </w:style>
  <w:style w:type="paragraph" w:customStyle="1" w:styleId="H">
    <w:name w:val="H正文"/>
    <w:basedOn w:val="aff6"/>
    <w:qFormat/>
    <w:rsid w:val="00EF2C1D"/>
    <w:pPr>
      <w:widowControl/>
      <w:adjustRightInd w:val="0"/>
      <w:spacing w:line="360" w:lineRule="auto"/>
      <w:ind w:firstLine="482"/>
      <w:jc w:val="left"/>
      <w:textAlignment w:val="baseline"/>
    </w:pPr>
    <w:rPr>
      <w:rFonts w:ascii="Times New Roman" w:eastAsia="宋体" w:hAnsi="Times New Roman" w:cs="宋体"/>
      <w:kern w:val="0"/>
      <w:sz w:val="24"/>
      <w:szCs w:val="20"/>
    </w:rPr>
  </w:style>
  <w:style w:type="character" w:customStyle="1" w:styleId="621">
    <w:name w:val="标题 6 字符2"/>
    <w:rsid w:val="00EF2C1D"/>
    <w:rPr>
      <w:rFonts w:eastAsia="宋体"/>
    </w:rPr>
  </w:style>
  <w:style w:type="paragraph" w:customStyle="1" w:styleId="1ffffd">
    <w:name w:val="列表段落1"/>
    <w:basedOn w:val="aff6"/>
    <w:qFormat/>
    <w:rsid w:val="00EF2C1D"/>
    <w:pPr>
      <w:ind w:firstLineChars="200" w:firstLine="420"/>
    </w:pPr>
    <w:rPr>
      <w:rFonts w:ascii="Times New Roman" w:eastAsia="宋体" w:hAnsi="Times New Roman" w:cs="Times New Roman"/>
    </w:rPr>
  </w:style>
  <w:style w:type="character" w:customStyle="1" w:styleId="231">
    <w:name w:val="标题 2 字符3"/>
    <w:uiPriority w:val="9"/>
    <w:qFormat/>
    <w:rsid w:val="00EF2C1D"/>
    <w:rPr>
      <w:rFonts w:ascii="Arial" w:hAnsi="Arial"/>
      <w:b/>
      <w:bCs/>
      <w:kern w:val="2"/>
      <w:sz w:val="30"/>
      <w:szCs w:val="32"/>
    </w:rPr>
  </w:style>
  <w:style w:type="character" w:customStyle="1" w:styleId="330">
    <w:name w:val="标题 3 字符3"/>
    <w:rsid w:val="00EF2C1D"/>
    <w:rPr>
      <w:rFonts w:ascii="Arial" w:hAnsi="Arial"/>
      <w:b/>
      <w:bCs/>
      <w:kern w:val="2"/>
      <w:sz w:val="28"/>
      <w:szCs w:val="32"/>
    </w:rPr>
  </w:style>
  <w:style w:type="paragraph" w:customStyle="1" w:styleId="16">
    <w:name w:val="自创标题1"/>
    <w:basedOn w:val="aff6"/>
    <w:rsid w:val="00EF2C1D"/>
    <w:pPr>
      <w:numPr>
        <w:ilvl w:val="4"/>
        <w:numId w:val="53"/>
      </w:numPr>
      <w:tabs>
        <w:tab w:val="left" w:pos="1702"/>
      </w:tabs>
      <w:ind w:left="1702" w:hanging="720"/>
    </w:pPr>
    <w:rPr>
      <w:rFonts w:ascii="Calibri" w:eastAsia="宋体" w:hAnsi="Calibri" w:cs="Times New Roman"/>
      <w:szCs w:val="21"/>
    </w:rPr>
  </w:style>
  <w:style w:type="paragraph" w:customStyle="1" w:styleId="23">
    <w:name w:val="自创标题2"/>
    <w:basedOn w:val="aff6"/>
    <w:qFormat/>
    <w:rsid w:val="00EF2C1D"/>
    <w:pPr>
      <w:numPr>
        <w:ilvl w:val="1"/>
        <w:numId w:val="53"/>
      </w:numPr>
      <w:tabs>
        <w:tab w:val="left" w:pos="1342"/>
      </w:tabs>
      <w:ind w:left="1342" w:hanging="360"/>
    </w:pPr>
    <w:rPr>
      <w:rFonts w:ascii="Calibri" w:eastAsia="宋体" w:hAnsi="Calibri" w:cs="Times New Roman"/>
      <w:szCs w:val="21"/>
    </w:rPr>
  </w:style>
  <w:style w:type="paragraph" w:customStyle="1" w:styleId="31">
    <w:name w:val="自创标题3"/>
    <w:basedOn w:val="aff6"/>
    <w:rsid w:val="00EF2C1D"/>
    <w:pPr>
      <w:numPr>
        <w:ilvl w:val="2"/>
        <w:numId w:val="53"/>
      </w:numPr>
      <w:tabs>
        <w:tab w:val="left" w:pos="1822"/>
      </w:tabs>
      <w:ind w:left="1822"/>
    </w:pPr>
    <w:rPr>
      <w:rFonts w:ascii="Calibri" w:eastAsia="宋体" w:hAnsi="Calibri" w:cs="Times New Roman"/>
      <w:szCs w:val="21"/>
    </w:rPr>
  </w:style>
  <w:style w:type="paragraph" w:customStyle="1" w:styleId="41">
    <w:name w:val="自创标题4"/>
    <w:basedOn w:val="aff6"/>
    <w:rsid w:val="00EF2C1D"/>
    <w:pPr>
      <w:numPr>
        <w:ilvl w:val="3"/>
        <w:numId w:val="53"/>
      </w:numPr>
      <w:tabs>
        <w:tab w:val="left" w:pos="2242"/>
      </w:tabs>
      <w:ind w:left="2242"/>
    </w:pPr>
    <w:rPr>
      <w:rFonts w:ascii="Calibri" w:eastAsia="宋体" w:hAnsi="Calibri" w:cs="Times New Roman"/>
      <w:szCs w:val="21"/>
    </w:rPr>
  </w:style>
  <w:style w:type="character" w:customStyle="1" w:styleId="1ffffe">
    <w:name w:val="正文文本缩进 字符1"/>
    <w:qFormat/>
    <w:rsid w:val="00EF2C1D"/>
    <w:rPr>
      <w:kern w:val="2"/>
      <w:sz w:val="21"/>
      <w:szCs w:val="24"/>
    </w:rPr>
  </w:style>
  <w:style w:type="character" w:customStyle="1" w:styleId="Char23">
    <w:name w:val="列出段落 Char2"/>
    <w:uiPriority w:val="34"/>
    <w:qFormat/>
    <w:rsid w:val="00EF2C1D"/>
    <w:rPr>
      <w:rFonts w:ascii="宋体"/>
      <w:kern w:val="2"/>
      <w:sz w:val="24"/>
      <w:szCs w:val="24"/>
    </w:rPr>
  </w:style>
  <w:style w:type="paragraph" w:customStyle="1" w:styleId="612">
    <w:name w:val="标题 61"/>
    <w:basedOn w:val="aff6"/>
    <w:next w:val="aff6"/>
    <w:rsid w:val="00EF2C1D"/>
    <w:pPr>
      <w:keepNext/>
      <w:keepLines/>
      <w:spacing w:before="120" w:after="120"/>
      <w:ind w:left="3260" w:hanging="1134"/>
      <w:outlineLvl w:val="5"/>
    </w:pPr>
    <w:rPr>
      <w:rFonts w:ascii="Arial" w:eastAsia="宋体" w:hAnsi="Arial" w:cs="Times New Roman"/>
      <w:b/>
      <w:bCs/>
      <w:color w:val="000000"/>
      <w:sz w:val="24"/>
      <w:szCs w:val="21"/>
    </w:rPr>
  </w:style>
  <w:style w:type="paragraph" w:customStyle="1" w:styleId="1fffff">
    <w:name w:val="标题1"/>
    <w:basedOn w:val="aff6"/>
    <w:next w:val="afffff0"/>
    <w:rsid w:val="00EF2C1D"/>
    <w:pPr>
      <w:spacing w:before="240" w:after="60"/>
      <w:jc w:val="center"/>
      <w:outlineLvl w:val="0"/>
    </w:pPr>
    <w:rPr>
      <w:rFonts w:ascii="Arial" w:eastAsia="宋体" w:hAnsi="Arial" w:cs="Arial"/>
      <w:b/>
      <w:bCs/>
      <w:kern w:val="0"/>
      <w:sz w:val="32"/>
      <w:szCs w:val="32"/>
    </w:rPr>
  </w:style>
  <w:style w:type="character" w:customStyle="1" w:styleId="1fffff0">
    <w:name w:val="访问过的超链接1"/>
    <w:uiPriority w:val="99"/>
    <w:unhideWhenUsed/>
    <w:qFormat/>
    <w:rsid w:val="00EF2C1D"/>
    <w:rPr>
      <w:color w:val="800080"/>
      <w:u w:val="single"/>
    </w:rPr>
  </w:style>
  <w:style w:type="paragraph" w:customStyle="1" w:styleId="1fffff1">
    <w:name w:val="?1"/>
    <w:basedOn w:val="aff6"/>
    <w:next w:val="afff1"/>
    <w:rsid w:val="00EF2C1D"/>
    <w:pPr>
      <w:widowControl/>
      <w:spacing w:afterLines="140" w:line="288" w:lineRule="auto"/>
      <w:ind w:firstLine="420"/>
      <w:jc w:val="left"/>
    </w:pPr>
    <w:rPr>
      <w:rFonts w:ascii="宋体" w:eastAsia="宋体" w:hAnsi="Times New Roman" w:cs="Times New Roman"/>
      <w:kern w:val="0"/>
      <w:sz w:val="24"/>
      <w:szCs w:val="20"/>
    </w:rPr>
  </w:style>
  <w:style w:type="paragraph" w:customStyle="1" w:styleId="affffffffffffffffffff">
    <w:name w:val="标准"/>
    <w:basedOn w:val="aff6"/>
    <w:uiPriority w:val="99"/>
    <w:qFormat/>
    <w:rsid w:val="00EF2C1D"/>
    <w:pPr>
      <w:overflowPunct w:val="0"/>
      <w:autoSpaceDE w:val="0"/>
      <w:autoSpaceDN w:val="0"/>
      <w:adjustRightInd w:val="0"/>
      <w:spacing w:line="240" w:lineRule="atLeast"/>
    </w:pPr>
    <w:rPr>
      <w:rFonts w:ascii="宋体" w:eastAsia="楷体_GB2312" w:hAnsi="Calibri" w:cs="Times New Roman"/>
      <w:kern w:val="0"/>
      <w:sz w:val="24"/>
      <w:szCs w:val="20"/>
    </w:rPr>
  </w:style>
  <w:style w:type="paragraph" w:customStyle="1" w:styleId="Style1">
    <w:name w:val="Style1"/>
    <w:basedOn w:val="17"/>
    <w:uiPriority w:val="99"/>
    <w:rsid w:val="00EF2C1D"/>
    <w:pPr>
      <w:keepNext w:val="0"/>
      <w:tabs>
        <w:tab w:val="left" w:pos="425"/>
        <w:tab w:val="left" w:pos="1500"/>
      </w:tabs>
      <w:spacing w:beforeLines="50" w:afterLines="50" w:line="360" w:lineRule="auto"/>
      <w:ind w:left="1500" w:hanging="1080"/>
      <w:jc w:val="center"/>
      <w:outlineLvl w:val="9"/>
    </w:pPr>
    <w:rPr>
      <w:rFonts w:ascii="宋体" w:eastAsia="宋体" w:hAnsi="宋体" w:cs="Times New Roman"/>
      <w:b w:val="0"/>
      <w:smallCaps/>
      <w:color w:val="000000"/>
      <w:spacing w:val="20"/>
      <w:kern w:val="24"/>
      <w:sz w:val="24"/>
      <w:szCs w:val="20"/>
      <w:lang w:val="zh-CN"/>
    </w:rPr>
  </w:style>
  <w:style w:type="paragraph" w:customStyle="1" w:styleId="Revision1">
    <w:name w:val="Revision1"/>
    <w:uiPriority w:val="99"/>
    <w:qFormat/>
    <w:rsid w:val="00EF2C1D"/>
    <w:rPr>
      <w:rFonts w:ascii="Times New Roman" w:hAnsi="Times New Roman" w:cs="Times New Roman"/>
      <w:kern w:val="2"/>
      <w:sz w:val="21"/>
      <w:szCs w:val="24"/>
    </w:rPr>
  </w:style>
  <w:style w:type="paragraph" w:customStyle="1" w:styleId="-8">
    <w:name w:val="表格-中"/>
    <w:basedOn w:val="aff6"/>
    <w:link w:val="-Char"/>
    <w:rsid w:val="00EF2C1D"/>
    <w:pPr>
      <w:widowControl/>
      <w:spacing w:beforeLines="50" w:afterLines="50"/>
      <w:jc w:val="center"/>
    </w:pPr>
    <w:rPr>
      <w:rFonts w:ascii="宋体" w:eastAsia="宋体" w:hAnsi="宋体" w:cs="Times New Roman"/>
      <w:color w:val="000000"/>
      <w:kern w:val="0"/>
      <w:szCs w:val="21"/>
    </w:rPr>
  </w:style>
  <w:style w:type="character" w:customStyle="1" w:styleId="-Char">
    <w:name w:val="表格-中 Char"/>
    <w:link w:val="-8"/>
    <w:qFormat/>
    <w:rsid w:val="00EF2C1D"/>
    <w:rPr>
      <w:rFonts w:ascii="宋体" w:hAnsi="宋体" w:cs="Times New Roman"/>
      <w:color w:val="000000"/>
      <w:sz w:val="21"/>
      <w:szCs w:val="21"/>
    </w:rPr>
  </w:style>
  <w:style w:type="character" w:customStyle="1" w:styleId="Charfffc">
    <w:name w:val="最终正文格式 Char"/>
    <w:link w:val="affffffffffffffffffff0"/>
    <w:qFormat/>
    <w:locked/>
    <w:rsid w:val="00EF2C1D"/>
    <w:rPr>
      <w:rFonts w:ascii="Arial" w:hAnsi="Arial" w:cs="Arial"/>
    </w:rPr>
  </w:style>
  <w:style w:type="paragraph" w:customStyle="1" w:styleId="affffffffffffffffffff0">
    <w:name w:val="最终正文格式"/>
    <w:basedOn w:val="afffb"/>
    <w:link w:val="Charfffc"/>
    <w:rsid w:val="00EF2C1D"/>
    <w:pPr>
      <w:ind w:leftChars="315" w:left="315"/>
      <w:textAlignment w:val="auto"/>
    </w:pPr>
    <w:rPr>
      <w:rFonts w:ascii="Arial" w:hAnsi="Arial" w:cs="Arial"/>
      <w:kern w:val="0"/>
      <w:sz w:val="20"/>
      <w:szCs w:val="20"/>
    </w:rPr>
  </w:style>
  <w:style w:type="character" w:customStyle="1" w:styleId="1fffff2">
    <w:name w:val="列表段落 字符1"/>
    <w:uiPriority w:val="34"/>
    <w:rsid w:val="00EF2C1D"/>
    <w:rPr>
      <w:rFonts w:ascii="宋体"/>
      <w:kern w:val="24"/>
      <w:sz w:val="24"/>
      <w:szCs w:val="22"/>
    </w:rPr>
  </w:style>
  <w:style w:type="character" w:customStyle="1" w:styleId="2fff8">
    <w:name w:val="访问过的超链接2"/>
    <w:uiPriority w:val="99"/>
    <w:unhideWhenUsed/>
    <w:qFormat/>
    <w:rsid w:val="00EF2C1D"/>
    <w:rPr>
      <w:color w:val="954F72"/>
      <w:u w:val="single"/>
    </w:rPr>
  </w:style>
  <w:style w:type="paragraph" w:customStyle="1" w:styleId="1fffff3">
    <w:name w:val="题注1"/>
    <w:basedOn w:val="aff6"/>
    <w:next w:val="aff6"/>
    <w:uiPriority w:val="99"/>
    <w:unhideWhenUsed/>
    <w:rsid w:val="00EF2C1D"/>
    <w:pPr>
      <w:jc w:val="center"/>
    </w:pPr>
    <w:rPr>
      <w:rFonts w:ascii="Times New Roman" w:eastAsia="宋体" w:hAnsi="Times New Roman" w:cs="Times New Roman"/>
      <w:szCs w:val="20"/>
    </w:rPr>
  </w:style>
  <w:style w:type="paragraph" w:customStyle="1" w:styleId="5f">
    <w:name w:val="自创标题5"/>
    <w:basedOn w:val="aff6"/>
    <w:qFormat/>
    <w:rsid w:val="00EF2C1D"/>
    <w:pPr>
      <w:tabs>
        <w:tab w:val="left" w:pos="2662"/>
      </w:tabs>
      <w:ind w:left="2662" w:hanging="420"/>
    </w:pPr>
    <w:rPr>
      <w:rFonts w:ascii="Calibri" w:eastAsia="宋体" w:hAnsi="Calibri" w:cs="Times New Roman"/>
      <w:szCs w:val="21"/>
    </w:rPr>
  </w:style>
  <w:style w:type="paragraph" w:customStyle="1" w:styleId="HeadingLeft">
    <w:name w:val="Heading Left"/>
    <w:basedOn w:val="aff6"/>
    <w:rsid w:val="00EF2C1D"/>
    <w:rPr>
      <w:rFonts w:ascii="Calibri" w:eastAsia="宋体" w:hAnsi="Calibri" w:cs="Times New Roman"/>
      <w:sz w:val="20"/>
      <w:szCs w:val="20"/>
    </w:rPr>
  </w:style>
  <w:style w:type="paragraph" w:customStyle="1" w:styleId="CAUTIONText">
    <w:name w:val="CAUTION Text"/>
    <w:basedOn w:val="aff6"/>
    <w:rsid w:val="00EF2C1D"/>
    <w:pPr>
      <w:keepLines/>
      <w:pBdr>
        <w:bottom w:val="single" w:sz="12" w:space="4" w:color="auto"/>
      </w:pBdr>
      <w:spacing w:before="80" w:after="80"/>
    </w:pPr>
    <w:rPr>
      <w:rFonts w:ascii="Calibri" w:eastAsia="楷体_GB2312" w:hAnsi="Calibri" w:cs="Times New Roman"/>
      <w:iCs/>
    </w:rPr>
  </w:style>
  <w:style w:type="paragraph" w:customStyle="1" w:styleId="ItemListinTable">
    <w:name w:val="Item List in Table"/>
    <w:basedOn w:val="aff6"/>
    <w:rsid w:val="00EF2C1D"/>
    <w:pPr>
      <w:numPr>
        <w:numId w:val="54"/>
      </w:numPr>
      <w:tabs>
        <w:tab w:val="left" w:pos="1500"/>
      </w:tabs>
      <w:spacing w:before="80" w:after="80"/>
      <w:ind w:left="680" w:hanging="200"/>
    </w:pPr>
    <w:rPr>
      <w:rFonts w:ascii="Calibri" w:eastAsia="宋体" w:hAnsi="Calibri" w:cs="Times New Roman"/>
      <w:kern w:val="0"/>
    </w:rPr>
  </w:style>
  <w:style w:type="paragraph" w:customStyle="1" w:styleId="NotesHeadinginTable">
    <w:name w:val="Notes Heading in Table"/>
    <w:next w:val="NotesTextinTable"/>
    <w:rsid w:val="00EF2C1D"/>
    <w:pPr>
      <w:keepNext/>
      <w:adjustRightInd w:val="0"/>
      <w:snapToGrid w:val="0"/>
      <w:spacing w:before="80" w:after="40" w:line="240" w:lineRule="atLeast"/>
    </w:pPr>
    <w:rPr>
      <w:rFonts w:ascii="Times New Roman" w:eastAsia="黑体" w:hAnsi="Times New Roman" w:cs="Arial"/>
      <w:bCs/>
      <w:kern w:val="2"/>
      <w:sz w:val="18"/>
      <w:szCs w:val="18"/>
    </w:rPr>
  </w:style>
  <w:style w:type="paragraph" w:customStyle="1" w:styleId="NotesTextinTable">
    <w:name w:val="Notes Text in Table"/>
    <w:rsid w:val="00EF2C1D"/>
    <w:pPr>
      <w:widowControl w:val="0"/>
      <w:adjustRightInd w:val="0"/>
      <w:snapToGrid w:val="0"/>
      <w:spacing w:before="40" w:after="80" w:line="240" w:lineRule="atLeast"/>
      <w:ind w:left="170"/>
    </w:pPr>
    <w:rPr>
      <w:rFonts w:ascii="Times New Roman" w:eastAsia="楷体_GB2312" w:hAnsi="Times New Roman" w:cs="Arial"/>
      <w:iCs/>
      <w:kern w:val="2"/>
      <w:sz w:val="18"/>
      <w:szCs w:val="18"/>
    </w:rPr>
  </w:style>
  <w:style w:type="paragraph" w:customStyle="1" w:styleId="HeadingRight">
    <w:name w:val="Heading Right"/>
    <w:basedOn w:val="aff6"/>
    <w:rsid w:val="00EF2C1D"/>
    <w:pPr>
      <w:jc w:val="right"/>
    </w:pPr>
    <w:rPr>
      <w:rFonts w:ascii="Calibri" w:eastAsia="宋体" w:hAnsi="Calibri" w:cs="Times New Roman"/>
      <w:sz w:val="20"/>
      <w:szCs w:val="20"/>
    </w:rPr>
  </w:style>
  <w:style w:type="paragraph" w:customStyle="1" w:styleId="WPSOffice1">
    <w:name w:val="WPSOffice手动目录 1"/>
    <w:rsid w:val="00EF2C1D"/>
    <w:rPr>
      <w:rFonts w:ascii="Times New Roman" w:hAnsi="Times New Roman" w:cs="Times New Roman"/>
    </w:rPr>
  </w:style>
  <w:style w:type="paragraph" w:customStyle="1" w:styleId="WPSOffice2">
    <w:name w:val="WPSOffice手动目录 2"/>
    <w:rsid w:val="00EF2C1D"/>
    <w:pPr>
      <w:ind w:leftChars="200" w:left="200"/>
    </w:pPr>
    <w:rPr>
      <w:rFonts w:ascii="Times New Roman" w:hAnsi="Times New Roman" w:cs="Times New Roman"/>
    </w:rPr>
  </w:style>
  <w:style w:type="paragraph" w:customStyle="1" w:styleId="WPSOffice3">
    <w:name w:val="WPSOffice手动目录 3"/>
    <w:rsid w:val="00EF2C1D"/>
    <w:pPr>
      <w:ind w:leftChars="400" w:left="400"/>
    </w:pPr>
    <w:rPr>
      <w:rFonts w:ascii="Times New Roman" w:hAnsi="Times New Roman" w:cs="Times New Roman"/>
    </w:rPr>
  </w:style>
  <w:style w:type="paragraph" w:customStyle="1" w:styleId="affffffffffffffffffff1">
    <w:name w:val="标书三级标题"/>
    <w:basedOn w:val="34"/>
    <w:rsid w:val="00EF2C1D"/>
    <w:pPr>
      <w:tabs>
        <w:tab w:val="left" w:pos="2007"/>
      </w:tabs>
      <w:spacing w:before="120" w:after="120" w:line="415" w:lineRule="auto"/>
    </w:pPr>
    <w:rPr>
      <w:rFonts w:ascii="Calibri" w:eastAsia="宋体" w:hAnsi="Calibri" w:cs="Times New Roman"/>
      <w:bCs w:val="0"/>
      <w:sz w:val="30"/>
      <w:szCs w:val="30"/>
    </w:rPr>
  </w:style>
  <w:style w:type="paragraph" w:customStyle="1" w:styleId="affffffffffffffffffff2">
    <w:name w:val="文字"/>
    <w:basedOn w:val="aff6"/>
    <w:rsid w:val="00EF2C1D"/>
    <w:pPr>
      <w:spacing w:line="312" w:lineRule="auto"/>
      <w:ind w:right="-210" w:firstLine="556"/>
    </w:pPr>
    <w:rPr>
      <w:rFonts w:ascii="楷体_GB2312" w:eastAsia="楷体_GB2312" w:hAnsi="Calibri" w:cs="Times New Roman"/>
      <w:sz w:val="28"/>
      <w:szCs w:val="20"/>
    </w:rPr>
  </w:style>
  <w:style w:type="paragraph" w:customStyle="1" w:styleId="315">
    <w:name w:val="列出段落31"/>
    <w:basedOn w:val="aff6"/>
    <w:uiPriority w:val="34"/>
    <w:rsid w:val="00EF2C1D"/>
    <w:pPr>
      <w:ind w:firstLineChars="200" w:firstLine="420"/>
    </w:pPr>
    <w:rPr>
      <w:rFonts w:ascii="Calibri" w:eastAsia="宋体" w:hAnsi="Calibri" w:cs="Calibri"/>
      <w:szCs w:val="21"/>
    </w:rPr>
  </w:style>
  <w:style w:type="paragraph" w:customStyle="1" w:styleId="mx">
    <w:name w:val="mx正文首行缩进"/>
    <w:basedOn w:val="aff6"/>
    <w:qFormat/>
    <w:rsid w:val="00EF2C1D"/>
    <w:pPr>
      <w:wordWrap w:val="0"/>
      <w:spacing w:line="440" w:lineRule="exact"/>
    </w:pPr>
    <w:rPr>
      <w:rFonts w:ascii="MyanbingST" w:eastAsia="仿宋_GB2312" w:hAnsi="MyanbingST" w:cs="Times New Roman"/>
    </w:rPr>
  </w:style>
  <w:style w:type="paragraph" w:customStyle="1" w:styleId="SONG">
    <w:name w:val="正文SONG"/>
    <w:basedOn w:val="aff6"/>
    <w:uiPriority w:val="99"/>
    <w:rsid w:val="00EF2C1D"/>
    <w:pPr>
      <w:spacing w:line="360" w:lineRule="auto"/>
      <w:ind w:firstLineChars="210" w:firstLine="210"/>
    </w:pPr>
    <w:rPr>
      <w:rFonts w:ascii="仿宋_GB2312" w:eastAsia="仿宋_GB2312" w:hAnsi="宋体" w:cs="Times New Roman"/>
      <w:sz w:val="30"/>
      <w:szCs w:val="30"/>
    </w:rPr>
  </w:style>
  <w:style w:type="paragraph" w:customStyle="1" w:styleId="ItemListText">
    <w:name w:val="Item List Text"/>
    <w:rsid w:val="00EF2C1D"/>
    <w:pPr>
      <w:adjustRightInd w:val="0"/>
      <w:snapToGrid w:val="0"/>
      <w:spacing w:before="80" w:after="80" w:line="240" w:lineRule="atLeast"/>
      <w:ind w:left="2126"/>
    </w:pPr>
    <w:rPr>
      <w:rFonts w:ascii="Times New Roman" w:hAnsi="Times New Roman" w:cs="Times New Roman" w:hint="eastAsia"/>
      <w:kern w:val="2"/>
      <w:sz w:val="21"/>
      <w:szCs w:val="21"/>
    </w:rPr>
  </w:style>
  <w:style w:type="paragraph" w:customStyle="1" w:styleId="af1">
    <w:name w:val="第八章图序"/>
    <w:basedOn w:val="aff6"/>
    <w:rsid w:val="00EF2C1D"/>
    <w:pPr>
      <w:numPr>
        <w:numId w:val="55"/>
      </w:numPr>
      <w:tabs>
        <w:tab w:val="left" w:pos="1140"/>
      </w:tabs>
      <w:spacing w:before="120" w:after="240"/>
      <w:ind w:left="0" w:firstLine="0"/>
      <w:jc w:val="center"/>
    </w:pPr>
    <w:rPr>
      <w:rFonts w:ascii="Calibri" w:eastAsia="宋体" w:hAnsi="Calibri" w:cs="Times New Roman"/>
    </w:rPr>
  </w:style>
  <w:style w:type="paragraph" w:customStyle="1" w:styleId="affffffffffffffffffff3">
    <w:name w:val="内容文本"/>
    <w:basedOn w:val="1f8"/>
    <w:rsid w:val="00EF2C1D"/>
    <w:pPr>
      <w:widowControl/>
      <w:spacing w:before="120" w:line="360" w:lineRule="auto"/>
    </w:pPr>
    <w:rPr>
      <w:rFonts w:ascii="Times New Roman" w:eastAsia="宋体" w:hAnsi="Times New Roman" w:cs="Times New Roman"/>
      <w:sz w:val="28"/>
      <w:szCs w:val="22"/>
    </w:rPr>
  </w:style>
  <w:style w:type="character" w:customStyle="1" w:styleId="Char1f">
    <w:name w:val="标题 Char1"/>
    <w:rsid w:val="00EF2C1D"/>
    <w:rPr>
      <w:rFonts w:ascii="Calibri Light" w:hAnsi="Calibri Light"/>
      <w:b/>
      <w:bCs/>
      <w:kern w:val="2"/>
      <w:sz w:val="32"/>
      <w:szCs w:val="32"/>
    </w:rPr>
  </w:style>
  <w:style w:type="paragraph" w:customStyle="1" w:styleId="FC">
    <w:name w:val="FC正文"/>
    <w:basedOn w:val="aff6"/>
    <w:link w:val="FCChar"/>
    <w:rsid w:val="00EF2C1D"/>
    <w:pPr>
      <w:snapToGrid w:val="0"/>
      <w:spacing w:beforeLines="50" w:afterLines="50" w:line="520" w:lineRule="exact"/>
      <w:ind w:firstLineChars="200" w:firstLine="200"/>
      <w:contextualSpacing/>
    </w:pPr>
    <w:rPr>
      <w:rFonts w:ascii="Arial Unicode MS" w:eastAsia="宋体" w:hAnsi="Arial Unicode MS" w:cs="Times New Roman"/>
      <w:sz w:val="24"/>
      <w:szCs w:val="21"/>
    </w:rPr>
  </w:style>
  <w:style w:type="character" w:customStyle="1" w:styleId="FCChar">
    <w:name w:val="FC正文 Char"/>
    <w:link w:val="FC"/>
    <w:qFormat/>
    <w:rsid w:val="00EF2C1D"/>
    <w:rPr>
      <w:rFonts w:ascii="Arial Unicode MS" w:hAnsi="Arial Unicode MS" w:cs="Times New Roman"/>
      <w:kern w:val="2"/>
      <w:sz w:val="24"/>
      <w:szCs w:val="21"/>
    </w:rPr>
  </w:style>
  <w:style w:type="paragraph" w:customStyle="1" w:styleId="7PIM7">
    <w:name w:val="样式 标题 7PIM 7 + 行距: 单倍行距"/>
    <w:basedOn w:val="7"/>
    <w:qFormat/>
    <w:rsid w:val="00EF2C1D"/>
    <w:pPr>
      <w:tabs>
        <w:tab w:val="left" w:pos="1296"/>
      </w:tabs>
      <w:spacing w:line="240" w:lineRule="auto"/>
    </w:pPr>
    <w:rPr>
      <w:rFonts w:ascii="Calibri" w:eastAsia="仿宋" w:hAnsi="Calibri" w:cs="宋体"/>
      <w:szCs w:val="20"/>
      <w:lang w:val="zh-CN"/>
    </w:rPr>
  </w:style>
  <w:style w:type="character" w:customStyle="1" w:styleId="421">
    <w:name w:val="标题 4 字符2"/>
    <w:locked/>
    <w:rsid w:val="00EF2C1D"/>
    <w:rPr>
      <w:rFonts w:ascii="Arial" w:hAnsi="Arial" w:cs="Arial"/>
      <w:b/>
      <w:bCs/>
      <w:color w:val="000000"/>
      <w:kern w:val="2"/>
      <w:sz w:val="24"/>
      <w:szCs w:val="24"/>
    </w:rPr>
  </w:style>
  <w:style w:type="character" w:customStyle="1" w:styleId="521">
    <w:name w:val="标题 5 字符2"/>
    <w:rsid w:val="00EF2C1D"/>
    <w:rPr>
      <w:rFonts w:ascii="Arial" w:hAnsi="Arial"/>
      <w:b/>
      <w:bCs/>
      <w:kern w:val="2"/>
      <w:sz w:val="24"/>
      <w:szCs w:val="28"/>
    </w:rPr>
  </w:style>
  <w:style w:type="paragraph" w:customStyle="1" w:styleId="B">
    <w:name w:val="B表头样式"/>
    <w:next w:val="aff6"/>
    <w:qFormat/>
    <w:rsid w:val="00EF2C1D"/>
    <w:pPr>
      <w:jc w:val="center"/>
    </w:pPr>
    <w:rPr>
      <w:rFonts w:eastAsia="黑体" w:cs="Times New Roman"/>
      <w:b/>
      <w:kern w:val="2"/>
      <w:sz w:val="21"/>
      <w:szCs w:val="21"/>
    </w:rPr>
  </w:style>
  <w:style w:type="paragraph" w:customStyle="1" w:styleId="B0">
    <w:name w:val="B表格序号"/>
    <w:basedOn w:val="aff6"/>
    <w:rsid w:val="00EF2C1D"/>
    <w:pPr>
      <w:widowControl/>
      <w:pBdr>
        <w:top w:val="none" w:sz="0" w:space="5" w:color="auto"/>
        <w:left w:val="none" w:sz="0" w:space="5" w:color="auto"/>
        <w:bottom w:val="none" w:sz="0" w:space="5" w:color="auto"/>
        <w:right w:val="none" w:sz="0" w:space="5" w:color="auto"/>
      </w:pBdr>
      <w:jc w:val="center"/>
    </w:pPr>
    <w:rPr>
      <w:rFonts w:ascii="Calibri" w:eastAsia="宋体-简" w:hAnsi="Calibri" w:cs="Times New Roman"/>
      <w:sz w:val="24"/>
      <w:szCs w:val="21"/>
    </w:rPr>
  </w:style>
  <w:style w:type="paragraph" w:customStyle="1" w:styleId="New">
    <w:name w:val="正文 New"/>
    <w:uiPriority w:val="99"/>
    <w:rsid w:val="00EF2C1D"/>
    <w:pPr>
      <w:widowControl w:val="0"/>
      <w:jc w:val="both"/>
    </w:pPr>
    <w:rPr>
      <w:rFonts w:ascii="Times New Roman" w:hAnsi="Times New Roman" w:cs="Times New Roman"/>
      <w:kern w:val="2"/>
      <w:sz w:val="21"/>
    </w:rPr>
  </w:style>
  <w:style w:type="paragraph" w:customStyle="1" w:styleId="affffffffffffffffffff4">
    <w:name w:val="表格样式"/>
    <w:basedOn w:val="aff6"/>
    <w:link w:val="affffffffffffffffffff5"/>
    <w:rsid w:val="00EF2C1D"/>
    <w:pPr>
      <w:spacing w:afterLines="50" w:line="560" w:lineRule="exact"/>
    </w:pPr>
    <w:rPr>
      <w:rFonts w:ascii="Arial Unicode MS" w:eastAsia="宋体" w:hAnsi="Arial Unicode MS" w:cs="Times New Roman"/>
      <w:szCs w:val="22"/>
    </w:rPr>
  </w:style>
  <w:style w:type="character" w:customStyle="1" w:styleId="affffffffffffffffffff5">
    <w:name w:val="表格样式 字符"/>
    <w:link w:val="affffffffffffffffffff4"/>
    <w:qFormat/>
    <w:rsid w:val="00EF2C1D"/>
    <w:rPr>
      <w:rFonts w:ascii="Arial Unicode MS" w:hAnsi="Arial Unicode MS" w:cs="Times New Roman"/>
      <w:kern w:val="2"/>
      <w:sz w:val="21"/>
      <w:szCs w:val="22"/>
    </w:rPr>
  </w:style>
  <w:style w:type="character" w:customStyle="1" w:styleId="font51">
    <w:name w:val="font51"/>
    <w:rsid w:val="00EF2C1D"/>
    <w:rPr>
      <w:rFonts w:ascii="宋体" w:eastAsia="宋体" w:hAnsi="宋体" w:cs="宋体" w:hint="eastAsia"/>
      <w:color w:val="auto"/>
      <w:sz w:val="21"/>
      <w:szCs w:val="21"/>
      <w:u w:val="none"/>
    </w:rPr>
  </w:style>
  <w:style w:type="character" w:customStyle="1" w:styleId="3fc">
    <w:name w:val="未处理的提及3"/>
    <w:uiPriority w:val="99"/>
    <w:unhideWhenUsed/>
    <w:rsid w:val="00EF2C1D"/>
    <w:rPr>
      <w:color w:val="605E5C"/>
      <w:shd w:val="clear" w:color="auto" w:fill="E1DFDD"/>
    </w:rPr>
  </w:style>
  <w:style w:type="character" w:customStyle="1" w:styleId="4e">
    <w:name w:val="未处理的提及4"/>
    <w:uiPriority w:val="99"/>
    <w:unhideWhenUsed/>
    <w:qFormat/>
    <w:rsid w:val="00EF2C1D"/>
    <w:rPr>
      <w:color w:val="605E5C"/>
      <w:shd w:val="clear" w:color="auto" w:fill="E1DFDD"/>
    </w:rPr>
  </w:style>
  <w:style w:type="character" w:customStyle="1" w:styleId="5f0">
    <w:name w:val="未处理的提及5"/>
    <w:uiPriority w:val="99"/>
    <w:unhideWhenUsed/>
    <w:rsid w:val="00EF2C1D"/>
    <w:rPr>
      <w:color w:val="605E5C"/>
      <w:shd w:val="clear" w:color="auto" w:fill="E1DFDD"/>
    </w:rPr>
  </w:style>
  <w:style w:type="paragraph" w:customStyle="1" w:styleId="affffffffffffffffffff6">
    <w:name w:val="市数办正文"/>
    <w:basedOn w:val="aff6"/>
    <w:link w:val="Charfffd"/>
    <w:rsid w:val="00EF2C1D"/>
    <w:pPr>
      <w:spacing w:line="360" w:lineRule="auto"/>
      <w:ind w:firstLineChars="200" w:firstLine="480"/>
    </w:pPr>
    <w:rPr>
      <w:rFonts w:ascii="宋体" w:eastAsia="宋体" w:hAnsi="宋体" w:cs="Times New Roman"/>
      <w:sz w:val="24"/>
      <w:szCs w:val="28"/>
    </w:rPr>
  </w:style>
  <w:style w:type="character" w:customStyle="1" w:styleId="Charfffd">
    <w:name w:val="市数办正文 Char"/>
    <w:link w:val="affffffffffffffffffff6"/>
    <w:qFormat/>
    <w:rsid w:val="00EF2C1D"/>
    <w:rPr>
      <w:rFonts w:ascii="宋体" w:hAnsi="宋体" w:cs="Times New Roman"/>
      <w:kern w:val="2"/>
      <w:sz w:val="24"/>
      <w:szCs w:val="28"/>
    </w:rPr>
  </w:style>
  <w:style w:type="character" w:customStyle="1" w:styleId="6a">
    <w:name w:val="未处理的提及6"/>
    <w:uiPriority w:val="99"/>
    <w:unhideWhenUsed/>
    <w:rsid w:val="00EF2C1D"/>
    <w:rPr>
      <w:color w:val="605E5C"/>
      <w:shd w:val="clear" w:color="auto" w:fill="E1DFDD"/>
    </w:rPr>
  </w:style>
  <w:style w:type="character" w:customStyle="1" w:styleId="2fff9">
    <w:name w:val="页眉 字符2"/>
    <w:uiPriority w:val="99"/>
    <w:qFormat/>
    <w:rsid w:val="00EF2C1D"/>
    <w:rPr>
      <w:sz w:val="18"/>
      <w:szCs w:val="18"/>
    </w:rPr>
  </w:style>
  <w:style w:type="paragraph" w:customStyle="1" w:styleId="3fd">
    <w:name w:val="列表段落3"/>
    <w:basedOn w:val="aff6"/>
    <w:uiPriority w:val="99"/>
    <w:rsid w:val="00EF2C1D"/>
    <w:pPr>
      <w:widowControl/>
      <w:ind w:firstLineChars="200" w:firstLine="420"/>
      <w:jc w:val="left"/>
    </w:pPr>
    <w:rPr>
      <w:rFonts w:ascii="宋体" w:eastAsia="宋体" w:hAnsi="宋体" w:cs="宋体"/>
      <w:kern w:val="0"/>
      <w:sz w:val="24"/>
    </w:rPr>
  </w:style>
  <w:style w:type="paragraph" w:customStyle="1" w:styleId="FC1">
    <w:name w:val="FC表1左"/>
    <w:basedOn w:val="aff6"/>
    <w:link w:val="FC1Char"/>
    <w:rsid w:val="00EF2C1D"/>
    <w:pPr>
      <w:jc w:val="left"/>
    </w:pPr>
    <w:rPr>
      <w:rFonts w:ascii="宋体" w:eastAsia="宋体" w:hAnsi="宋体" w:cs="Times New Roman"/>
      <w:szCs w:val="28"/>
    </w:rPr>
  </w:style>
  <w:style w:type="character" w:customStyle="1" w:styleId="FC1Char">
    <w:name w:val="FC表1左 Char"/>
    <w:link w:val="FC1"/>
    <w:qFormat/>
    <w:rsid w:val="00EF2C1D"/>
    <w:rPr>
      <w:rFonts w:ascii="宋体" w:hAnsi="宋体" w:cs="Times New Roman"/>
      <w:kern w:val="2"/>
      <w:sz w:val="21"/>
      <w:szCs w:val="28"/>
    </w:rPr>
  </w:style>
  <w:style w:type="paragraph" w:customStyle="1" w:styleId="2fffa">
    <w:name w:val="样式 2"/>
    <w:basedOn w:val="60"/>
    <w:rsid w:val="00EF2C1D"/>
    <w:pPr>
      <w:numPr>
        <w:ilvl w:val="0"/>
        <w:numId w:val="0"/>
      </w:numPr>
      <w:spacing w:before="120" w:after="120" w:line="240" w:lineRule="auto"/>
    </w:pPr>
    <w:rPr>
      <w:rFonts w:ascii="宋体" w:eastAsia="宋体" w:hAnsi="宋体"/>
    </w:rPr>
  </w:style>
  <w:style w:type="character" w:customStyle="1" w:styleId="7c">
    <w:name w:val="未处理的提及7"/>
    <w:uiPriority w:val="99"/>
    <w:unhideWhenUsed/>
    <w:rsid w:val="00EF2C1D"/>
    <w:rPr>
      <w:color w:val="605E5C"/>
      <w:shd w:val="clear" w:color="auto" w:fill="E1DFDD"/>
    </w:rPr>
  </w:style>
  <w:style w:type="character" w:customStyle="1" w:styleId="affffffffffffffffffff7">
    <w:name w:val="样式 +中文正文 (宋体)"/>
    <w:rsid w:val="00EF2C1D"/>
    <w:rPr>
      <w:rFonts w:ascii="宋体" w:eastAsia="宋体" w:hAnsi="宋体"/>
    </w:rPr>
  </w:style>
  <w:style w:type="paragraph" w:customStyle="1" w:styleId="2fffb">
    <w:name w:val="样式 宋体 小四 首行缩进:  2 字符"/>
    <w:basedOn w:val="aff6"/>
    <w:qFormat/>
    <w:rsid w:val="00EF2C1D"/>
    <w:pPr>
      <w:ind w:firstLineChars="200" w:firstLine="480"/>
    </w:pPr>
    <w:rPr>
      <w:rFonts w:ascii="宋体" w:eastAsia="宋体" w:hAnsi="宋体" w:cs="宋体"/>
      <w:sz w:val="24"/>
      <w:szCs w:val="20"/>
    </w:rPr>
  </w:style>
  <w:style w:type="character" w:customStyle="1" w:styleId="affffffffffffffffffff8">
    <w:name w:val="样式 宋体 小四"/>
    <w:qFormat/>
    <w:rsid w:val="00EF2C1D"/>
    <w:rPr>
      <w:rFonts w:ascii="宋体" w:hAnsi="宋体"/>
      <w:kern w:val="2"/>
      <w:sz w:val="24"/>
      <w:szCs w:val="24"/>
    </w:rPr>
  </w:style>
  <w:style w:type="character" w:customStyle="1" w:styleId="613">
    <w:name w:val="未处理的提及61"/>
    <w:uiPriority w:val="99"/>
    <w:unhideWhenUsed/>
    <w:rsid w:val="00EF2C1D"/>
    <w:rPr>
      <w:color w:val="605E5C"/>
      <w:shd w:val="clear" w:color="auto" w:fill="E1DFDD"/>
    </w:rPr>
  </w:style>
  <w:style w:type="paragraph" w:customStyle="1" w:styleId="1fffff4">
    <w:name w:val="引用1"/>
    <w:basedOn w:val="aff6"/>
    <w:next w:val="aff6"/>
    <w:uiPriority w:val="29"/>
    <w:qFormat/>
    <w:rsid w:val="00EF2C1D"/>
    <w:pPr>
      <w:spacing w:before="200" w:after="160"/>
      <w:ind w:left="864" w:right="864"/>
      <w:jc w:val="center"/>
    </w:pPr>
    <w:rPr>
      <w:rFonts w:ascii="Times New Roman" w:eastAsia="宋体" w:hAnsi="Times New Roman" w:cs="Times New Roman"/>
      <w:i/>
      <w:iCs/>
      <w:color w:val="404040"/>
    </w:rPr>
  </w:style>
  <w:style w:type="character" w:customStyle="1" w:styleId="1fffff5">
    <w:name w:val="引用 字符1"/>
    <w:uiPriority w:val="29"/>
    <w:rsid w:val="00EF2C1D"/>
    <w:rPr>
      <w:i/>
      <w:iCs/>
      <w:color w:val="404040"/>
    </w:rPr>
  </w:style>
  <w:style w:type="character" w:customStyle="1" w:styleId="87">
    <w:name w:val="未处理的提及8"/>
    <w:uiPriority w:val="99"/>
    <w:unhideWhenUsed/>
    <w:qFormat/>
    <w:rsid w:val="00EF2C1D"/>
    <w:rPr>
      <w:color w:val="605E5C"/>
      <w:shd w:val="clear" w:color="auto" w:fill="E1DFDD"/>
    </w:rPr>
  </w:style>
  <w:style w:type="paragraph" w:customStyle="1" w:styleId="2fffc">
    <w:name w:val="正文文本 (2)"/>
    <w:basedOn w:val="aff6"/>
    <w:link w:val="2fffd"/>
    <w:uiPriority w:val="99"/>
    <w:rsid w:val="00EF2C1D"/>
    <w:pPr>
      <w:shd w:val="clear" w:color="auto" w:fill="FFFFFF"/>
      <w:spacing w:before="480" w:after="660" w:line="240" w:lineRule="atLeast"/>
      <w:jc w:val="right"/>
    </w:pPr>
    <w:rPr>
      <w:rFonts w:ascii="宋体" w:eastAsia="宋体" w:hAnsi="Times New Roman" w:cs="Times New Roman"/>
      <w:kern w:val="0"/>
      <w:sz w:val="28"/>
      <w:szCs w:val="28"/>
    </w:rPr>
  </w:style>
  <w:style w:type="character" w:customStyle="1" w:styleId="2fffd">
    <w:name w:val="正文文本 (2)_"/>
    <w:link w:val="2fffc"/>
    <w:uiPriority w:val="99"/>
    <w:qFormat/>
    <w:rsid w:val="00EF2C1D"/>
    <w:rPr>
      <w:rFonts w:ascii="宋体" w:hAnsi="Times New Roman" w:cs="Times New Roman"/>
      <w:sz w:val="28"/>
      <w:szCs w:val="28"/>
      <w:shd w:val="clear" w:color="auto" w:fill="FFFFFF"/>
    </w:rPr>
  </w:style>
  <w:style w:type="paragraph" w:customStyle="1" w:styleId="affffffffffffffffffff9">
    <w:name w:val="标题六"/>
    <w:basedOn w:val="60"/>
    <w:rsid w:val="00EF2C1D"/>
    <w:pPr>
      <w:keepLines w:val="0"/>
      <w:numPr>
        <w:ilvl w:val="0"/>
        <w:numId w:val="0"/>
      </w:numPr>
      <w:tabs>
        <w:tab w:val="left" w:pos="432"/>
        <w:tab w:val="left" w:pos="1152"/>
      </w:tabs>
      <w:spacing w:before="120" w:after="120" w:line="240" w:lineRule="auto"/>
    </w:pPr>
    <w:rPr>
      <w:rFonts w:ascii="Times New Roman" w:hAnsi="Times New Roman"/>
      <w:b w:val="0"/>
      <w:bCs w:val="0"/>
      <w:lang w:val="zh-CN"/>
    </w:rPr>
  </w:style>
  <w:style w:type="paragraph" w:customStyle="1" w:styleId="3fe">
    <w:name w:val="样式 3"/>
    <w:basedOn w:val="aff6"/>
    <w:rsid w:val="00EF2C1D"/>
    <w:pPr>
      <w:spacing w:before="120"/>
    </w:pPr>
    <w:rPr>
      <w:rFonts w:ascii="Arial" w:eastAsia="宋体" w:hAnsi="Arial" w:cs="Arial"/>
      <w:b/>
      <w:sz w:val="24"/>
    </w:rPr>
  </w:style>
  <w:style w:type="paragraph" w:customStyle="1" w:styleId="AA0">
    <w:name w:val="AA正文"/>
    <w:basedOn w:val="aff6"/>
    <w:link w:val="AA1"/>
    <w:rsid w:val="00EF2C1D"/>
    <w:pPr>
      <w:snapToGrid w:val="0"/>
      <w:spacing w:line="360" w:lineRule="auto"/>
      <w:ind w:firstLineChars="200" w:firstLine="200"/>
    </w:pPr>
    <w:rPr>
      <w:rFonts w:ascii="Calibri" w:eastAsia="宋体" w:hAnsi="Calibri" w:cs="Times New Roman"/>
      <w:sz w:val="24"/>
      <w:szCs w:val="21"/>
    </w:rPr>
  </w:style>
  <w:style w:type="character" w:customStyle="1" w:styleId="AA1">
    <w:name w:val="AA正文 字符"/>
    <w:link w:val="AA0"/>
    <w:qFormat/>
    <w:rsid w:val="00EF2C1D"/>
    <w:rPr>
      <w:rFonts w:cs="Times New Roman"/>
      <w:kern w:val="2"/>
      <w:sz w:val="24"/>
      <w:szCs w:val="21"/>
    </w:rPr>
  </w:style>
  <w:style w:type="paragraph" w:customStyle="1" w:styleId="AA2">
    <w:name w:val="AA表格顶头"/>
    <w:basedOn w:val="aff6"/>
    <w:link w:val="AA3"/>
    <w:uiPriority w:val="2"/>
    <w:rsid w:val="00EF2C1D"/>
    <w:pPr>
      <w:snapToGrid w:val="0"/>
      <w:spacing w:line="276" w:lineRule="auto"/>
      <w:jc w:val="center"/>
    </w:pPr>
    <w:rPr>
      <w:rFonts w:ascii="宋体" w:eastAsia="宋体" w:hAnsi="宋体" w:cs="Times New Roman"/>
      <w:color w:val="000000"/>
    </w:rPr>
  </w:style>
  <w:style w:type="character" w:customStyle="1" w:styleId="AA3">
    <w:name w:val="AA表格顶头 字符"/>
    <w:link w:val="AA2"/>
    <w:uiPriority w:val="2"/>
    <w:qFormat/>
    <w:rsid w:val="00EF2C1D"/>
    <w:rPr>
      <w:rFonts w:ascii="宋体" w:hAnsi="宋体" w:cs="Times New Roman"/>
      <w:color w:val="000000"/>
      <w:kern w:val="2"/>
      <w:sz w:val="21"/>
      <w:szCs w:val="24"/>
    </w:rPr>
  </w:style>
  <w:style w:type="paragraph" w:customStyle="1" w:styleId="AA4">
    <w:name w:val="AA封面标题"/>
    <w:basedOn w:val="aff6"/>
    <w:rsid w:val="00EF2C1D"/>
    <w:pPr>
      <w:jc w:val="center"/>
    </w:pPr>
    <w:rPr>
      <w:rFonts w:ascii="黑体" w:eastAsia="黑体" w:hAnsi="黑体" w:cs="Times New Roman"/>
      <w:sz w:val="52"/>
      <w:szCs w:val="72"/>
    </w:rPr>
  </w:style>
  <w:style w:type="paragraph" w:customStyle="1" w:styleId="AA5">
    <w:name w:val="AA封面副标题"/>
    <w:basedOn w:val="aff6"/>
    <w:rsid w:val="00EF2C1D"/>
    <w:pPr>
      <w:adjustRightInd w:val="0"/>
      <w:snapToGrid w:val="0"/>
      <w:spacing w:beforeLines="50" w:line="360" w:lineRule="auto"/>
      <w:jc w:val="center"/>
      <w:textAlignment w:val="center"/>
    </w:pPr>
    <w:rPr>
      <w:rFonts w:ascii="黑体" w:eastAsia="黑体" w:hAnsi="Times New Roman" w:cs="Times New Roman"/>
      <w:b/>
      <w:spacing w:val="2"/>
      <w:w w:val="90"/>
      <w:kern w:val="0"/>
      <w:sz w:val="40"/>
      <w:szCs w:val="60"/>
    </w:rPr>
  </w:style>
  <w:style w:type="character" w:customStyle="1" w:styleId="321">
    <w:name w:val="标题 3 字符2"/>
    <w:qFormat/>
    <w:locked/>
    <w:rsid w:val="00EF2C1D"/>
    <w:rPr>
      <w:rFonts w:ascii="Arial" w:hAnsi="Arial"/>
      <w:b/>
      <w:bCs/>
      <w:kern w:val="2"/>
      <w:sz w:val="28"/>
      <w:szCs w:val="32"/>
    </w:rPr>
  </w:style>
  <w:style w:type="character" w:customStyle="1" w:styleId="430">
    <w:name w:val="标题 4 字符3"/>
    <w:locked/>
    <w:rsid w:val="00EF2C1D"/>
    <w:rPr>
      <w:rFonts w:ascii="Arial" w:hAnsi="Arial" w:cs="Arial"/>
      <w:b/>
      <w:bCs/>
      <w:color w:val="000000"/>
      <w:kern w:val="2"/>
      <w:sz w:val="24"/>
      <w:szCs w:val="24"/>
    </w:rPr>
  </w:style>
  <w:style w:type="paragraph" w:customStyle="1" w:styleId="affffffffffffffffffffa">
    <w:name w:val="正文+首行缩进"/>
    <w:basedOn w:val="aff6"/>
    <w:rsid w:val="00EF2C1D"/>
    <w:pPr>
      <w:spacing w:before="156" w:after="156"/>
      <w:ind w:firstLineChars="200" w:firstLine="480"/>
    </w:pPr>
    <w:rPr>
      <w:rFonts w:ascii="Times New Roman" w:eastAsia="宋体" w:hAnsi="Times New Roman" w:cs="Times New Roman"/>
    </w:rPr>
  </w:style>
  <w:style w:type="paragraph" w:customStyle="1" w:styleId="TB">
    <w:name w:val="TB+正文"/>
    <w:rsid w:val="00EF2C1D"/>
    <w:pPr>
      <w:widowControl w:val="0"/>
      <w:spacing w:line="460" w:lineRule="atLeast"/>
      <w:ind w:firstLineChars="200" w:firstLine="200"/>
      <w:textAlignment w:val="center"/>
    </w:pPr>
    <w:rPr>
      <w:rFonts w:ascii="宋体" w:hAnsi="Times New Roman" w:cs="Times New Roman"/>
      <w:kern w:val="2"/>
      <w:sz w:val="24"/>
      <w:szCs w:val="24"/>
    </w:rPr>
  </w:style>
  <w:style w:type="paragraph" w:customStyle="1" w:styleId="affffffffffffffffffffb">
    <w:name w:val="表格表头"/>
    <w:basedOn w:val="aff6"/>
    <w:rsid w:val="00EF2C1D"/>
    <w:pPr>
      <w:jc w:val="center"/>
    </w:pPr>
    <w:rPr>
      <w:rFonts w:ascii="Times New Roman" w:eastAsia="黑体" w:hAnsi="Times New Roman" w:cs="Times New Roman"/>
      <w:szCs w:val="21"/>
    </w:rPr>
  </w:style>
  <w:style w:type="paragraph" w:customStyle="1" w:styleId="msolistparagraph0">
    <w:name w:val="msolistparagraph"/>
    <w:basedOn w:val="aff6"/>
    <w:rsid w:val="00EF2C1D"/>
    <w:pPr>
      <w:ind w:firstLineChars="200" w:firstLine="420"/>
    </w:pPr>
    <w:rPr>
      <w:rFonts w:ascii="Calibri" w:eastAsia="宋体" w:hAnsi="Calibri" w:cs="Times New Roman"/>
      <w:szCs w:val="22"/>
    </w:rPr>
  </w:style>
  <w:style w:type="paragraph" w:customStyle="1" w:styleId="TB-">
    <w:name w:val="TB-正文缩进"/>
    <w:rsid w:val="00EF2C1D"/>
    <w:pPr>
      <w:spacing w:line="360" w:lineRule="auto"/>
      <w:ind w:firstLineChars="200" w:firstLine="200"/>
      <w:jc w:val="both"/>
    </w:pPr>
    <w:rPr>
      <w:rFonts w:ascii="Times New Roman" w:hAnsi="Times New Roman" w:cs="Times New Roman"/>
      <w:bCs/>
      <w:color w:val="000000"/>
      <w:sz w:val="24"/>
      <w:szCs w:val="28"/>
    </w:rPr>
  </w:style>
  <w:style w:type="paragraph" w:customStyle="1" w:styleId="1">
    <w:name w:val="正文（1）"/>
    <w:basedOn w:val="aff6"/>
    <w:rsid w:val="00EF2C1D"/>
    <w:pPr>
      <w:numPr>
        <w:numId w:val="56"/>
      </w:numPr>
      <w:spacing w:line="360" w:lineRule="auto"/>
    </w:pPr>
    <w:rPr>
      <w:rFonts w:ascii="Times New Roman" w:eastAsia="仿宋" w:hAnsi="Times New Roman" w:cs="Times New Roman"/>
      <w:sz w:val="24"/>
    </w:rPr>
  </w:style>
  <w:style w:type="character" w:customStyle="1" w:styleId="94">
    <w:name w:val="未处理的提及9"/>
    <w:uiPriority w:val="99"/>
    <w:unhideWhenUsed/>
    <w:qFormat/>
    <w:rsid w:val="00EF2C1D"/>
    <w:rPr>
      <w:color w:val="605E5C"/>
      <w:shd w:val="clear" w:color="auto" w:fill="E1DFDD"/>
    </w:rPr>
  </w:style>
  <w:style w:type="character" w:customStyle="1" w:styleId="fontstyle01">
    <w:name w:val="fontstyle01"/>
    <w:rsid w:val="00EF2C1D"/>
    <w:rPr>
      <w:rFonts w:ascii="宋体" w:eastAsia="宋体" w:hAnsi="宋体" w:hint="eastAsia"/>
      <w:color w:val="000000"/>
      <w:sz w:val="22"/>
      <w:szCs w:val="22"/>
    </w:rPr>
  </w:style>
  <w:style w:type="paragraph" w:customStyle="1" w:styleId="affffffffffffffffffffc">
    <w:name w:val="链接"/>
    <w:rsid w:val="00EF2C1D"/>
    <w:pPr>
      <w:widowControl w:val="0"/>
      <w:autoSpaceDE w:val="0"/>
      <w:autoSpaceDN w:val="0"/>
      <w:adjustRightInd w:val="0"/>
      <w:ind w:left="720"/>
    </w:pPr>
    <w:rPr>
      <w:rFonts w:ascii="Times New Roman" w:hAnsi="Times New Roman" w:cs="Times New Roman"/>
      <w:color w:val="0000FF"/>
      <w:sz w:val="21"/>
      <w:szCs w:val="21"/>
      <w:u w:val="single"/>
    </w:rPr>
  </w:style>
  <w:style w:type="paragraph" w:customStyle="1" w:styleId="affffffffffffffffffffd">
    <w:name w:val="!正文"/>
    <w:basedOn w:val="aff6"/>
    <w:link w:val="Charfffe"/>
    <w:qFormat/>
    <w:rsid w:val="00EF2C1D"/>
    <w:pPr>
      <w:spacing w:line="360" w:lineRule="auto"/>
      <w:ind w:left="630" w:firstLineChars="200" w:firstLine="200"/>
      <w:jc w:val="left"/>
    </w:pPr>
    <w:rPr>
      <w:rFonts w:ascii="Calibri" w:eastAsia="宋体" w:hAnsi="Calibri" w:cs="Times New Roman"/>
      <w:sz w:val="24"/>
      <w:szCs w:val="18"/>
    </w:rPr>
  </w:style>
  <w:style w:type="character" w:customStyle="1" w:styleId="Charfffe">
    <w:name w:val="!正文 Char"/>
    <w:link w:val="affffffffffffffffffffd"/>
    <w:qFormat/>
    <w:rsid w:val="00EF2C1D"/>
    <w:rPr>
      <w:rFonts w:cs="Times New Roman"/>
      <w:kern w:val="2"/>
      <w:sz w:val="24"/>
      <w:szCs w:val="18"/>
    </w:rPr>
  </w:style>
  <w:style w:type="character" w:customStyle="1" w:styleId="912">
    <w:name w:val="未处理的提及91"/>
    <w:uiPriority w:val="99"/>
    <w:unhideWhenUsed/>
    <w:rsid w:val="00EF2C1D"/>
    <w:rPr>
      <w:color w:val="605E5C"/>
      <w:shd w:val="clear" w:color="auto" w:fill="E1DFDD"/>
    </w:rPr>
  </w:style>
  <w:style w:type="paragraph" w:customStyle="1" w:styleId="C3">
    <w:name w:val="C3+表格"/>
    <w:basedOn w:val="aff6"/>
    <w:next w:val="aff6"/>
    <w:rsid w:val="00EF2C1D"/>
    <w:pPr>
      <w:adjustRightInd w:val="0"/>
      <w:snapToGrid w:val="0"/>
      <w:spacing w:line="240" w:lineRule="atLeast"/>
      <w:jc w:val="center"/>
    </w:pPr>
    <w:rPr>
      <w:rFonts w:ascii="Arial" w:eastAsia="黑体" w:hAnsi="Arial" w:cs="Arial"/>
      <w:sz w:val="20"/>
      <w:szCs w:val="20"/>
    </w:rPr>
  </w:style>
  <w:style w:type="paragraph" w:customStyle="1" w:styleId="C30">
    <w:name w:val="C3+图纸标题"/>
    <w:basedOn w:val="aff6"/>
    <w:rsid w:val="00EF2C1D"/>
    <w:pPr>
      <w:kinsoku w:val="0"/>
      <w:overflowPunct w:val="0"/>
      <w:autoSpaceDE w:val="0"/>
      <w:autoSpaceDN w:val="0"/>
      <w:adjustRightInd w:val="0"/>
      <w:snapToGrid w:val="0"/>
      <w:spacing w:beforeLines="50" w:afterLines="50" w:line="240" w:lineRule="atLeast"/>
      <w:jc w:val="center"/>
    </w:pPr>
    <w:rPr>
      <w:rFonts w:ascii="Arial" w:eastAsia="黑体" w:hAnsi="Arial" w:cs="Arial"/>
      <w:sz w:val="20"/>
      <w:szCs w:val="20"/>
    </w:rPr>
  </w:style>
  <w:style w:type="character" w:customStyle="1" w:styleId="100">
    <w:name w:val="未处理的提及10"/>
    <w:uiPriority w:val="99"/>
    <w:unhideWhenUsed/>
    <w:rsid w:val="00EF2C1D"/>
    <w:rPr>
      <w:color w:val="605E5C"/>
      <w:shd w:val="clear" w:color="auto" w:fill="E1DFDD"/>
    </w:rPr>
  </w:style>
  <w:style w:type="character" w:customStyle="1" w:styleId="115">
    <w:name w:val="未处理的提及11"/>
    <w:uiPriority w:val="99"/>
    <w:unhideWhenUsed/>
    <w:qFormat/>
    <w:rsid w:val="00EF2C1D"/>
    <w:rPr>
      <w:color w:val="605E5C"/>
      <w:shd w:val="clear" w:color="auto" w:fill="E1DFDD"/>
    </w:rPr>
  </w:style>
  <w:style w:type="character" w:customStyle="1" w:styleId="affffffffffffffffffffe">
    <w:name w:val="称呼 字符"/>
    <w:qFormat/>
    <w:rsid w:val="00EF2C1D"/>
    <w:rPr>
      <w:rFonts w:ascii="宋体"/>
      <w:kern w:val="2"/>
      <w:sz w:val="24"/>
      <w:szCs w:val="24"/>
    </w:rPr>
  </w:style>
  <w:style w:type="character" w:customStyle="1" w:styleId="HTMLc">
    <w:name w:val="HTML 地址 字符"/>
    <w:rsid w:val="00EF2C1D"/>
    <w:rPr>
      <w:rFonts w:ascii="Courier New" w:hAnsi="Courier New"/>
      <w:i/>
      <w:iCs/>
      <w:kern w:val="2"/>
      <w:sz w:val="24"/>
      <w:szCs w:val="21"/>
    </w:rPr>
  </w:style>
  <w:style w:type="character" w:customStyle="1" w:styleId="6b">
    <w:name w:val="宏文本 字符6"/>
    <w:uiPriority w:val="99"/>
    <w:rsid w:val="00EF2C1D"/>
    <w:rPr>
      <w:rFonts w:ascii="Courier New" w:hAnsi="Courier New"/>
      <w:kern w:val="2"/>
      <w:sz w:val="24"/>
      <w:szCs w:val="24"/>
      <w:lang w:bidi="ar-SA"/>
    </w:rPr>
  </w:style>
  <w:style w:type="character" w:customStyle="1" w:styleId="153">
    <w:name w:val="标题 1 字符5"/>
    <w:qFormat/>
    <w:rsid w:val="00EF2C1D"/>
    <w:rPr>
      <w:rFonts w:ascii="Arial" w:hAnsi="Arial"/>
      <w:b/>
      <w:kern w:val="44"/>
      <w:sz w:val="32"/>
      <w:szCs w:val="21"/>
    </w:rPr>
  </w:style>
  <w:style w:type="character" w:customStyle="1" w:styleId="251">
    <w:name w:val="标题 2 字符5"/>
    <w:rsid w:val="00EF2C1D"/>
    <w:rPr>
      <w:rFonts w:ascii="Arial" w:hAnsi="Arial"/>
      <w:b/>
      <w:bCs/>
      <w:kern w:val="2"/>
      <w:sz w:val="30"/>
      <w:szCs w:val="32"/>
    </w:rPr>
  </w:style>
  <w:style w:type="character" w:customStyle="1" w:styleId="350">
    <w:name w:val="标题 3 字符5"/>
    <w:qFormat/>
    <w:rsid w:val="00EF2C1D"/>
    <w:rPr>
      <w:rFonts w:ascii="Arial" w:hAnsi="Arial"/>
      <w:b/>
      <w:bCs/>
      <w:kern w:val="2"/>
      <w:sz w:val="28"/>
      <w:szCs w:val="32"/>
    </w:rPr>
  </w:style>
  <w:style w:type="character" w:customStyle="1" w:styleId="440">
    <w:name w:val="标题 4 字符4"/>
    <w:rsid w:val="00EF2C1D"/>
    <w:rPr>
      <w:rFonts w:ascii="Arial" w:hAnsi="Arial"/>
      <w:b/>
      <w:bCs/>
      <w:color w:val="000000"/>
      <w:kern w:val="2"/>
      <w:sz w:val="24"/>
      <w:szCs w:val="24"/>
    </w:rPr>
  </w:style>
  <w:style w:type="character" w:customStyle="1" w:styleId="540">
    <w:name w:val="标题 5 字符4"/>
    <w:rsid w:val="00EF2C1D"/>
    <w:rPr>
      <w:rFonts w:ascii="Arial" w:hAnsi="Arial"/>
      <w:b/>
      <w:bCs/>
      <w:kern w:val="2"/>
      <w:sz w:val="24"/>
      <w:szCs w:val="28"/>
    </w:rPr>
  </w:style>
  <w:style w:type="character" w:customStyle="1" w:styleId="640">
    <w:name w:val="标题 6 字符4"/>
    <w:rsid w:val="00EF2C1D"/>
    <w:rPr>
      <w:rFonts w:ascii="Arial" w:hAnsi="Arial"/>
      <w:b/>
      <w:bCs/>
      <w:kern w:val="2"/>
      <w:sz w:val="24"/>
      <w:szCs w:val="24"/>
    </w:rPr>
  </w:style>
  <w:style w:type="character" w:customStyle="1" w:styleId="740">
    <w:name w:val="标题 7 字符4"/>
    <w:uiPriority w:val="99"/>
    <w:rsid w:val="00EF2C1D"/>
    <w:rPr>
      <w:rFonts w:ascii="Arial" w:hAnsi="Arial"/>
      <w:b/>
      <w:bCs/>
      <w:kern w:val="2"/>
      <w:sz w:val="32"/>
      <w:szCs w:val="32"/>
    </w:rPr>
  </w:style>
  <w:style w:type="character" w:customStyle="1" w:styleId="95">
    <w:name w:val="标题 9 字符5"/>
    <w:uiPriority w:val="99"/>
    <w:rsid w:val="00EF2C1D"/>
    <w:rPr>
      <w:rFonts w:ascii="宋体" w:hAnsi="宋体"/>
      <w:b/>
      <w:kern w:val="2"/>
      <w:sz w:val="24"/>
      <w:szCs w:val="21"/>
    </w:rPr>
  </w:style>
  <w:style w:type="character" w:customStyle="1" w:styleId="850">
    <w:name w:val="标题 8 字符5"/>
    <w:rsid w:val="00EF2C1D"/>
    <w:rPr>
      <w:rFonts w:ascii="宋体" w:hAnsi="宋体"/>
      <w:b/>
      <w:kern w:val="2"/>
      <w:sz w:val="24"/>
      <w:szCs w:val="21"/>
    </w:rPr>
  </w:style>
  <w:style w:type="character" w:customStyle="1" w:styleId="4f">
    <w:name w:val="题注 字符4"/>
    <w:rsid w:val="00EF2C1D"/>
    <w:rPr>
      <w:rFonts w:ascii="Arial" w:eastAsia="黑体" w:hAnsi="Arial" w:cs="Arial"/>
      <w:kern w:val="2"/>
    </w:rPr>
  </w:style>
  <w:style w:type="character" w:customStyle="1" w:styleId="6c">
    <w:name w:val="文档结构图 字符6"/>
    <w:uiPriority w:val="99"/>
    <w:rsid w:val="00EF2C1D"/>
    <w:rPr>
      <w:kern w:val="2"/>
      <w:sz w:val="21"/>
      <w:szCs w:val="24"/>
      <w:shd w:val="clear" w:color="auto" w:fill="000080"/>
    </w:rPr>
  </w:style>
  <w:style w:type="character" w:customStyle="1" w:styleId="5f1">
    <w:name w:val="批注文字 字符5"/>
    <w:rsid w:val="00EF2C1D"/>
    <w:rPr>
      <w:rFonts w:ascii="宋体"/>
      <w:kern w:val="2"/>
      <w:sz w:val="24"/>
      <w:szCs w:val="24"/>
    </w:rPr>
  </w:style>
  <w:style w:type="character" w:customStyle="1" w:styleId="4f0">
    <w:name w:val="正文文本 字符4"/>
    <w:qFormat/>
    <w:rsid w:val="00EF2C1D"/>
    <w:rPr>
      <w:rFonts w:ascii="宋体"/>
      <w:kern w:val="2"/>
      <w:sz w:val="24"/>
      <w:szCs w:val="24"/>
    </w:rPr>
  </w:style>
  <w:style w:type="character" w:customStyle="1" w:styleId="6d">
    <w:name w:val="尾注文本 字符6"/>
    <w:uiPriority w:val="99"/>
    <w:rsid w:val="00EF2C1D"/>
    <w:rPr>
      <w:kern w:val="2"/>
      <w:sz w:val="21"/>
      <w:szCs w:val="24"/>
    </w:rPr>
  </w:style>
  <w:style w:type="character" w:customStyle="1" w:styleId="6e">
    <w:name w:val="批注框文本 字符6"/>
    <w:uiPriority w:val="99"/>
    <w:rsid w:val="00EF2C1D"/>
    <w:rPr>
      <w:rFonts w:ascii="宋体"/>
      <w:kern w:val="2"/>
      <w:sz w:val="18"/>
      <w:szCs w:val="18"/>
    </w:rPr>
  </w:style>
  <w:style w:type="character" w:customStyle="1" w:styleId="6f">
    <w:name w:val="页脚 字符6"/>
    <w:uiPriority w:val="99"/>
    <w:rsid w:val="00EF2C1D"/>
    <w:rPr>
      <w:kern w:val="2"/>
      <w:sz w:val="18"/>
      <w:szCs w:val="18"/>
    </w:rPr>
  </w:style>
  <w:style w:type="character" w:customStyle="1" w:styleId="6f0">
    <w:name w:val="页眉 字符6"/>
    <w:uiPriority w:val="99"/>
    <w:rsid w:val="00EF2C1D"/>
    <w:rPr>
      <w:kern w:val="2"/>
      <w:sz w:val="18"/>
      <w:szCs w:val="18"/>
    </w:rPr>
  </w:style>
  <w:style w:type="character" w:customStyle="1" w:styleId="4f1">
    <w:name w:val="副标题 字符4"/>
    <w:rsid w:val="00EF2C1D"/>
    <w:rPr>
      <w:rFonts w:ascii="Calibri Light" w:hAnsi="Calibri Light"/>
      <w:b/>
      <w:bCs/>
      <w:kern w:val="28"/>
      <w:sz w:val="32"/>
      <w:szCs w:val="32"/>
    </w:rPr>
  </w:style>
  <w:style w:type="character" w:customStyle="1" w:styleId="6f1">
    <w:name w:val="脚注文本 字符6"/>
    <w:uiPriority w:val="99"/>
    <w:rsid w:val="00EF2C1D"/>
    <w:rPr>
      <w:kern w:val="2"/>
      <w:sz w:val="18"/>
      <w:szCs w:val="18"/>
    </w:rPr>
  </w:style>
  <w:style w:type="character" w:customStyle="1" w:styleId="HTML30">
    <w:name w:val="HTML 预设格式 字符3"/>
    <w:uiPriority w:val="99"/>
    <w:rsid w:val="00EF2C1D"/>
    <w:rPr>
      <w:rFonts w:ascii="Arial" w:hAnsi="Arial"/>
      <w:sz w:val="24"/>
      <w:szCs w:val="24"/>
    </w:rPr>
  </w:style>
  <w:style w:type="character" w:customStyle="1" w:styleId="6f2">
    <w:name w:val="标题 字符6"/>
    <w:rsid w:val="00EF2C1D"/>
    <w:rPr>
      <w:rFonts w:ascii="Arial" w:hAnsi="Arial"/>
      <w:b/>
      <w:bCs/>
      <w:kern w:val="2"/>
      <w:sz w:val="32"/>
      <w:szCs w:val="32"/>
    </w:rPr>
  </w:style>
  <w:style w:type="character" w:customStyle="1" w:styleId="6f3">
    <w:name w:val="批注主题 字符6"/>
    <w:uiPriority w:val="99"/>
    <w:rsid w:val="00EF2C1D"/>
    <w:rPr>
      <w:rFonts w:ascii="宋体"/>
      <w:b/>
      <w:bCs/>
      <w:kern w:val="2"/>
      <w:sz w:val="24"/>
      <w:szCs w:val="24"/>
    </w:rPr>
  </w:style>
  <w:style w:type="character" w:customStyle="1" w:styleId="1fffff6">
    <w:name w:val="正文文本首行缩进 字符1"/>
    <w:rsid w:val="00EF2C1D"/>
    <w:rPr>
      <w:rFonts w:ascii="宋体"/>
      <w:kern w:val="2"/>
      <w:sz w:val="21"/>
      <w:szCs w:val="24"/>
    </w:rPr>
  </w:style>
  <w:style w:type="character" w:customStyle="1" w:styleId="5f2">
    <w:name w:val="尾注文本 字符5"/>
    <w:uiPriority w:val="99"/>
    <w:rsid w:val="00EF2C1D"/>
    <w:rPr>
      <w:rFonts w:ascii="Times New Roman" w:eastAsia="宋体" w:hAnsi="Times New Roman" w:cs="Times New Roman"/>
      <w:szCs w:val="24"/>
    </w:rPr>
  </w:style>
  <w:style w:type="paragraph" w:customStyle="1" w:styleId="q0">
    <w:name w:val="标题 q"/>
    <w:basedOn w:val="aff6"/>
    <w:next w:val="afffffe"/>
    <w:uiPriority w:val="99"/>
    <w:rsid w:val="00EF2C1D"/>
    <w:pPr>
      <w:ind w:firstLineChars="200" w:firstLine="420"/>
    </w:pPr>
    <w:rPr>
      <w:rFonts w:ascii="Times New Roman" w:eastAsia="宋体" w:hAnsi="Times New Roman" w:cs="Times New Roman"/>
    </w:rPr>
  </w:style>
  <w:style w:type="character" w:customStyle="1" w:styleId="340">
    <w:name w:val="标题 3 字符4"/>
    <w:qFormat/>
    <w:rsid w:val="00EF2C1D"/>
    <w:rPr>
      <w:rFonts w:ascii="Arial" w:eastAsia="宋体" w:hAnsi="Arial" w:cs="Times New Roman"/>
      <w:b/>
      <w:bCs/>
      <w:sz w:val="28"/>
      <w:szCs w:val="32"/>
    </w:rPr>
  </w:style>
  <w:style w:type="character" w:customStyle="1" w:styleId="afffffffffffffffffffff">
    <w:name w:val="文章正文 字符"/>
    <w:link w:val="afffffffffffffffffffff0"/>
    <w:qFormat/>
    <w:locked/>
    <w:rsid w:val="00EF2C1D"/>
    <w:rPr>
      <w:rFonts w:eastAsia="仿宋_GB2312"/>
      <w:sz w:val="28"/>
    </w:rPr>
  </w:style>
  <w:style w:type="paragraph" w:customStyle="1" w:styleId="afffffffffffffffffffff0">
    <w:name w:val="文章正文"/>
    <w:link w:val="afffffffffffffffffffff"/>
    <w:qFormat/>
    <w:rsid w:val="00EF2C1D"/>
    <w:pPr>
      <w:spacing w:line="360" w:lineRule="auto"/>
      <w:ind w:firstLineChars="200" w:firstLine="200"/>
      <w:jc w:val="both"/>
    </w:pPr>
    <w:rPr>
      <w:rFonts w:eastAsia="仿宋_GB2312"/>
      <w:sz w:val="28"/>
    </w:rPr>
  </w:style>
  <w:style w:type="character" w:customStyle="1" w:styleId="z-31">
    <w:name w:val="z-窗体顶端 字符3"/>
    <w:uiPriority w:val="99"/>
    <w:rsid w:val="00EF2C1D"/>
    <w:rPr>
      <w:rFonts w:ascii="Arial" w:eastAsia="宋体" w:hAnsi="Arial" w:cs="Times New Roman"/>
      <w:vanish/>
      <w:kern w:val="0"/>
      <w:sz w:val="16"/>
      <w:szCs w:val="16"/>
    </w:rPr>
  </w:style>
  <w:style w:type="character" w:customStyle="1" w:styleId="4f2">
    <w:name w:val="标题 字符4"/>
    <w:rsid w:val="00EF2C1D"/>
    <w:rPr>
      <w:rFonts w:ascii="Arial" w:eastAsia="宋体" w:hAnsi="Arial" w:cs="Times New Roman"/>
      <w:b/>
      <w:bCs/>
      <w:sz w:val="32"/>
      <w:szCs w:val="32"/>
    </w:rPr>
  </w:style>
  <w:style w:type="character" w:customStyle="1" w:styleId="4f3">
    <w:name w:val="文档结构图 字符4"/>
    <w:uiPriority w:val="99"/>
    <w:rsid w:val="00EF2C1D"/>
    <w:rPr>
      <w:rFonts w:ascii="Times New Roman" w:eastAsia="宋体" w:hAnsi="Times New Roman" w:cs="Times New Roman"/>
      <w:szCs w:val="24"/>
      <w:shd w:val="clear" w:color="auto" w:fill="000080"/>
    </w:rPr>
  </w:style>
  <w:style w:type="character" w:customStyle="1" w:styleId="3ff">
    <w:name w:val="批注文字 字符3"/>
    <w:rsid w:val="00EF2C1D"/>
    <w:rPr>
      <w:rFonts w:ascii="宋体" w:eastAsia="宋体" w:hAnsi="Times New Roman" w:cs="Times New Roman"/>
      <w:sz w:val="24"/>
      <w:szCs w:val="24"/>
    </w:rPr>
  </w:style>
  <w:style w:type="character" w:customStyle="1" w:styleId="530">
    <w:name w:val="标题 5 字符3"/>
    <w:rsid w:val="00EF2C1D"/>
    <w:rPr>
      <w:rFonts w:ascii="Arial" w:eastAsia="宋体" w:hAnsi="Arial" w:cs="Times New Roman"/>
      <w:b/>
      <w:bCs/>
      <w:sz w:val="24"/>
      <w:szCs w:val="28"/>
    </w:rPr>
  </w:style>
  <w:style w:type="character" w:customStyle="1" w:styleId="z-5">
    <w:name w:val="z-窗体顶端 字符5"/>
    <w:uiPriority w:val="99"/>
    <w:qFormat/>
    <w:rsid w:val="00EF2C1D"/>
    <w:rPr>
      <w:rFonts w:ascii="Arial" w:eastAsia="宋体" w:hAnsi="Arial" w:cs="Times New Roman"/>
      <w:vanish/>
      <w:kern w:val="0"/>
      <w:sz w:val="16"/>
      <w:szCs w:val="16"/>
    </w:rPr>
  </w:style>
  <w:style w:type="character" w:customStyle="1" w:styleId="HTML20">
    <w:name w:val="HTML 预设格式 字符2"/>
    <w:uiPriority w:val="99"/>
    <w:rsid w:val="00EF2C1D"/>
    <w:rPr>
      <w:rFonts w:ascii="Arial" w:eastAsia="宋体" w:hAnsi="Arial" w:cs="Times New Roman"/>
      <w:kern w:val="0"/>
      <w:sz w:val="24"/>
      <w:szCs w:val="24"/>
    </w:rPr>
  </w:style>
  <w:style w:type="character" w:customStyle="1" w:styleId="afffffffffffffffffffff1">
    <w:name w:val="图编号 字符"/>
    <w:link w:val="afffffffffffffffffffff2"/>
    <w:qFormat/>
    <w:rsid w:val="00EF2C1D"/>
    <w:rPr>
      <w:rFonts w:ascii="宋体" w:hAnsi="宋体"/>
      <w:kern w:val="2"/>
      <w:sz w:val="24"/>
      <w:szCs w:val="24"/>
    </w:rPr>
  </w:style>
  <w:style w:type="paragraph" w:customStyle="1" w:styleId="afffffffffffffffffffff2">
    <w:name w:val="图编号"/>
    <w:basedOn w:val="aff6"/>
    <w:link w:val="afffffffffffffffffffff1"/>
    <w:qFormat/>
    <w:rsid w:val="00EF2C1D"/>
    <w:pPr>
      <w:spacing w:line="360" w:lineRule="auto"/>
      <w:jc w:val="center"/>
    </w:pPr>
    <w:rPr>
      <w:rFonts w:ascii="宋体" w:eastAsia="宋体" w:hAnsi="宋体" w:cs="Calibri"/>
      <w:sz w:val="24"/>
    </w:rPr>
  </w:style>
  <w:style w:type="character" w:customStyle="1" w:styleId="Charffff">
    <w:name w:val="图编号 Char"/>
    <w:rsid w:val="00EF2C1D"/>
    <w:rPr>
      <w:kern w:val="2"/>
      <w:sz w:val="24"/>
    </w:rPr>
  </w:style>
  <w:style w:type="character" w:customStyle="1" w:styleId="4f4">
    <w:name w:val="批注主题 字符4"/>
    <w:uiPriority w:val="99"/>
    <w:rsid w:val="00EF2C1D"/>
    <w:rPr>
      <w:rFonts w:ascii="宋体" w:eastAsia="宋体" w:hAnsi="Times New Roman" w:cs="Times New Roman"/>
      <w:b/>
      <w:bCs/>
      <w:sz w:val="24"/>
      <w:szCs w:val="24"/>
    </w:rPr>
  </w:style>
  <w:style w:type="character" w:customStyle="1" w:styleId="4f5">
    <w:name w:val="宏文本 字符4"/>
    <w:uiPriority w:val="99"/>
    <w:rsid w:val="00EF2C1D"/>
    <w:rPr>
      <w:rFonts w:ascii="Courier New" w:eastAsia="宋体" w:hAnsi="Courier New" w:cs="Times New Roman"/>
      <w:sz w:val="24"/>
      <w:szCs w:val="24"/>
    </w:rPr>
  </w:style>
  <w:style w:type="character" w:customStyle="1" w:styleId="bjh-p">
    <w:name w:val="bjh-p"/>
    <w:rsid w:val="00EF2C1D"/>
  </w:style>
  <w:style w:type="character" w:customStyle="1" w:styleId="1fffff7">
    <w:name w:val="正文缩进 字符1"/>
    <w:uiPriority w:val="99"/>
    <w:locked/>
    <w:rsid w:val="00EF2C1D"/>
    <w:rPr>
      <w:kern w:val="2"/>
      <w:sz w:val="24"/>
    </w:rPr>
  </w:style>
  <w:style w:type="character" w:customStyle="1" w:styleId="2fffe">
    <w:name w:val="正文缩进 字符2"/>
    <w:qFormat/>
    <w:rsid w:val="00EF2C1D"/>
    <w:rPr>
      <w:kern w:val="2"/>
      <w:sz w:val="21"/>
    </w:rPr>
  </w:style>
  <w:style w:type="character" w:customStyle="1" w:styleId="630">
    <w:name w:val="标题 6 字符3"/>
    <w:qFormat/>
    <w:rsid w:val="00EF2C1D"/>
    <w:rPr>
      <w:rFonts w:ascii="Arial" w:eastAsia="宋体" w:hAnsi="Arial" w:cs="Times New Roman"/>
      <w:b/>
      <w:bCs/>
      <w:sz w:val="24"/>
      <w:szCs w:val="24"/>
    </w:rPr>
  </w:style>
  <w:style w:type="character" w:customStyle="1" w:styleId="940">
    <w:name w:val="标题 9 字符4"/>
    <w:rsid w:val="00EF2C1D"/>
    <w:rPr>
      <w:rFonts w:ascii="宋体" w:eastAsia="宋体" w:hAnsi="宋体" w:cs="Times New Roman"/>
      <w:b/>
      <w:sz w:val="24"/>
      <w:szCs w:val="21"/>
    </w:rPr>
  </w:style>
  <w:style w:type="character" w:customStyle="1" w:styleId="z-50">
    <w:name w:val="z-窗体底端 字符5"/>
    <w:uiPriority w:val="99"/>
    <w:rsid w:val="00EF2C1D"/>
    <w:rPr>
      <w:rFonts w:ascii="Arial" w:eastAsia="宋体" w:hAnsi="Arial" w:cs="Times New Roman"/>
      <w:vanish/>
      <w:kern w:val="0"/>
      <w:sz w:val="16"/>
      <w:szCs w:val="16"/>
    </w:rPr>
  </w:style>
  <w:style w:type="character" w:customStyle="1" w:styleId="130">
    <w:name w:val="标题 1 字符3"/>
    <w:uiPriority w:val="9"/>
    <w:qFormat/>
    <w:rsid w:val="00EF2C1D"/>
    <w:rPr>
      <w:rFonts w:ascii="Arial" w:eastAsia="宋体" w:hAnsi="Arial" w:cs="Times New Roman"/>
      <w:b/>
      <w:kern w:val="44"/>
      <w:sz w:val="32"/>
      <w:szCs w:val="21"/>
    </w:rPr>
  </w:style>
  <w:style w:type="character" w:customStyle="1" w:styleId="AAAChar">
    <w:name w:val="AAA Char"/>
    <w:link w:val="AAA"/>
    <w:rsid w:val="00EF2C1D"/>
    <w:rPr>
      <w:rFonts w:ascii="宋体" w:hAnsi="宋体"/>
      <w:kern w:val="2"/>
      <w:sz w:val="24"/>
      <w:szCs w:val="24"/>
    </w:rPr>
  </w:style>
  <w:style w:type="paragraph" w:customStyle="1" w:styleId="AAA">
    <w:name w:val="AAA"/>
    <w:basedOn w:val="aff6"/>
    <w:link w:val="AAAChar"/>
    <w:qFormat/>
    <w:rsid w:val="00EF2C1D"/>
    <w:pPr>
      <w:ind w:firstLineChars="200" w:firstLine="480"/>
    </w:pPr>
    <w:rPr>
      <w:rFonts w:ascii="宋体" w:eastAsia="宋体" w:hAnsi="宋体" w:cs="Calibri"/>
      <w:sz w:val="24"/>
    </w:rPr>
  </w:style>
  <w:style w:type="character" w:customStyle="1" w:styleId="820">
    <w:name w:val="标题 8 字符2"/>
    <w:rsid w:val="00EF2C1D"/>
    <w:rPr>
      <w:rFonts w:ascii="宋体" w:hAnsi="宋体"/>
      <w:b/>
      <w:kern w:val="2"/>
      <w:sz w:val="24"/>
      <w:szCs w:val="21"/>
    </w:rPr>
  </w:style>
  <w:style w:type="character" w:customStyle="1" w:styleId="840">
    <w:name w:val="标题 8 字符4"/>
    <w:rsid w:val="00EF2C1D"/>
    <w:rPr>
      <w:rFonts w:ascii="宋体" w:eastAsia="宋体" w:hAnsi="宋体" w:cs="Times New Roman"/>
      <w:b/>
      <w:sz w:val="24"/>
      <w:szCs w:val="21"/>
    </w:rPr>
  </w:style>
  <w:style w:type="character" w:customStyle="1" w:styleId="3ff0">
    <w:name w:val="页脚 字符3"/>
    <w:uiPriority w:val="99"/>
    <w:rsid w:val="00EF2C1D"/>
    <w:rPr>
      <w:sz w:val="18"/>
      <w:szCs w:val="18"/>
    </w:rPr>
  </w:style>
  <w:style w:type="character" w:customStyle="1" w:styleId="1Char3">
    <w:name w:val="样式1 Char"/>
    <w:rsid w:val="00EF2C1D"/>
    <w:rPr>
      <w:rFonts w:cs="宋体"/>
      <w:kern w:val="2"/>
      <w:sz w:val="24"/>
    </w:rPr>
  </w:style>
  <w:style w:type="character" w:customStyle="1" w:styleId="Charffff0">
    <w:name w:val="_图片 Char"/>
    <w:link w:val="afffffffffffffffffffff3"/>
    <w:qFormat/>
    <w:rsid w:val="00EF2C1D"/>
    <w:rPr>
      <w:rFonts w:eastAsia="黑体" w:cs="宋体"/>
    </w:rPr>
  </w:style>
  <w:style w:type="paragraph" w:customStyle="1" w:styleId="afffffffffffffffffffff3">
    <w:name w:val="_图片"/>
    <w:basedOn w:val="aff6"/>
    <w:link w:val="Charffff0"/>
    <w:rsid w:val="00EF2C1D"/>
    <w:pPr>
      <w:jc w:val="center"/>
    </w:pPr>
    <w:rPr>
      <w:rFonts w:ascii="Calibri" w:eastAsia="黑体" w:hAnsi="Calibri" w:cs="宋体"/>
      <w:kern w:val="0"/>
      <w:sz w:val="20"/>
      <w:szCs w:val="20"/>
    </w:rPr>
  </w:style>
  <w:style w:type="character" w:customStyle="1" w:styleId="BBBChar">
    <w:name w:val="BBB Char"/>
    <w:link w:val="BBB"/>
    <w:rsid w:val="00EF2C1D"/>
    <w:rPr>
      <w:rFonts w:ascii="宋体" w:hAnsi="宋体"/>
      <w:kern w:val="2"/>
      <w:sz w:val="24"/>
      <w:szCs w:val="24"/>
    </w:rPr>
  </w:style>
  <w:style w:type="paragraph" w:customStyle="1" w:styleId="BBB">
    <w:name w:val="BBB"/>
    <w:basedOn w:val="aff6"/>
    <w:link w:val="BBBChar"/>
    <w:rsid w:val="00EF2C1D"/>
    <w:pPr>
      <w:snapToGrid w:val="0"/>
      <w:spacing w:line="360" w:lineRule="auto"/>
      <w:ind w:firstLineChars="200" w:firstLine="480"/>
    </w:pPr>
    <w:rPr>
      <w:rFonts w:ascii="宋体" w:eastAsia="宋体" w:hAnsi="宋体" w:cs="Calibri"/>
      <w:sz w:val="24"/>
    </w:rPr>
  </w:style>
  <w:style w:type="character" w:customStyle="1" w:styleId="4f6">
    <w:name w:val="脚注文本 字符4"/>
    <w:uiPriority w:val="99"/>
    <w:rsid w:val="00EF2C1D"/>
    <w:rPr>
      <w:rFonts w:ascii="Times New Roman" w:eastAsia="宋体" w:hAnsi="Times New Roman" w:cs="Times New Roman"/>
      <w:sz w:val="18"/>
      <w:szCs w:val="18"/>
    </w:rPr>
  </w:style>
  <w:style w:type="character" w:customStyle="1" w:styleId="Charffff1">
    <w:name w:val="中投下层目录一级普通 Char"/>
    <w:link w:val="afffffffffffffffffffff4"/>
    <w:qFormat/>
    <w:rsid w:val="00EF2C1D"/>
    <w:rPr>
      <w:rFonts w:ascii="黑体" w:hAnsi="宋体"/>
      <w:kern w:val="2"/>
      <w:sz w:val="24"/>
      <w:szCs w:val="24"/>
    </w:rPr>
  </w:style>
  <w:style w:type="paragraph" w:customStyle="1" w:styleId="afffffffffffffffffffff4">
    <w:name w:val="中投下层目录一级普通"/>
    <w:basedOn w:val="aff6"/>
    <w:next w:val="5f3"/>
    <w:link w:val="Charffff1"/>
    <w:rsid w:val="00EF2C1D"/>
    <w:pPr>
      <w:adjustRightInd w:val="0"/>
      <w:snapToGrid w:val="0"/>
      <w:spacing w:beforeLines="50" w:afterLines="50" w:line="360" w:lineRule="auto"/>
      <w:ind w:firstLineChars="200" w:firstLine="200"/>
      <w:jc w:val="left"/>
    </w:pPr>
    <w:rPr>
      <w:rFonts w:ascii="黑体" w:eastAsia="宋体" w:hAnsi="宋体" w:cs="Calibri"/>
      <w:sz w:val="24"/>
    </w:rPr>
  </w:style>
  <w:style w:type="paragraph" w:customStyle="1" w:styleId="5f3">
    <w:name w:val="中投正文（5号）"/>
    <w:uiPriority w:val="99"/>
    <w:rsid w:val="00EF2C1D"/>
    <w:pPr>
      <w:spacing w:line="360" w:lineRule="auto"/>
      <w:ind w:firstLineChars="200" w:firstLine="200"/>
    </w:pPr>
    <w:rPr>
      <w:rFonts w:ascii="宋体" w:hAnsi="宋体" w:cs="Times New Roman"/>
      <w:sz w:val="24"/>
      <w:szCs w:val="36"/>
    </w:rPr>
  </w:style>
  <w:style w:type="character" w:customStyle="1" w:styleId="140">
    <w:name w:val="标题 1 字符4"/>
    <w:uiPriority w:val="9"/>
    <w:rsid w:val="00EF2C1D"/>
    <w:rPr>
      <w:rFonts w:ascii="Arial" w:eastAsia="宋体" w:hAnsi="Arial" w:cs="Times New Roman"/>
      <w:b/>
      <w:kern w:val="44"/>
      <w:sz w:val="32"/>
      <w:szCs w:val="21"/>
    </w:rPr>
  </w:style>
  <w:style w:type="character" w:customStyle="1" w:styleId="930">
    <w:name w:val="标题 9 字符3"/>
    <w:rsid w:val="00EF2C1D"/>
    <w:rPr>
      <w:rFonts w:ascii="宋体" w:eastAsia="宋体" w:hAnsi="宋体" w:cs="Times New Roman"/>
      <w:b/>
      <w:sz w:val="24"/>
      <w:szCs w:val="21"/>
    </w:rPr>
  </w:style>
  <w:style w:type="character" w:customStyle="1" w:styleId="4f7">
    <w:name w:val="批注文字 字符4"/>
    <w:rsid w:val="00EF2C1D"/>
    <w:rPr>
      <w:rFonts w:ascii="宋体" w:eastAsia="宋体" w:hAnsi="Times New Roman" w:cs="Times New Roman"/>
      <w:sz w:val="24"/>
      <w:szCs w:val="24"/>
    </w:rPr>
  </w:style>
  <w:style w:type="character" w:customStyle="1" w:styleId="4H4PIM4h4H41H42H43H44H45H46H47H48H49H41Char">
    <w:name w:val="样式 标题 4四级标题H4PIM 4h4H41H42H43H44H45H46H47H48H49H41... Char"/>
    <w:link w:val="4H4PIM4h4H41H42H43H44H45H46H47H48H49H41"/>
    <w:rsid w:val="00EF2C1D"/>
    <w:rPr>
      <w:rFonts w:ascii="Arial" w:eastAsia="黑体" w:hAnsi="Arial"/>
      <w:bCs/>
      <w:kern w:val="2"/>
      <w:sz w:val="28"/>
    </w:rPr>
  </w:style>
  <w:style w:type="paragraph" w:customStyle="1" w:styleId="4H4PIM4h4H41H42H43H44H45H46H47H48H49H41">
    <w:name w:val="样式 标题 4四级标题H4PIM 4h4H41H42H43H44H45H46H47H48H49H41..."/>
    <w:basedOn w:val="43"/>
    <w:link w:val="4H4PIM4h4H41H42H43H44H45H46H47H48H49H41Char"/>
    <w:rsid w:val="00EF2C1D"/>
    <w:pPr>
      <w:tabs>
        <w:tab w:val="left" w:pos="284"/>
        <w:tab w:val="left" w:pos="1135"/>
      </w:tabs>
      <w:spacing w:before="100" w:beforeAutospacing="1" w:after="0" w:line="360" w:lineRule="auto"/>
      <w:ind w:left="1135"/>
    </w:pPr>
    <w:rPr>
      <w:rFonts w:ascii="Arial" w:eastAsia="黑体" w:hAnsi="Arial" w:cs="Calibri"/>
      <w:b w:val="0"/>
      <w:szCs w:val="20"/>
    </w:rPr>
  </w:style>
  <w:style w:type="character" w:customStyle="1" w:styleId="Charffff2">
    <w:name w:val="论文正文 Char"/>
    <w:rsid w:val="00EF2C1D"/>
    <w:rPr>
      <w:rFonts w:ascii="仿宋_GB2312" w:eastAsia="仿宋_GB2312"/>
      <w:sz w:val="28"/>
      <w:szCs w:val="28"/>
    </w:rPr>
  </w:style>
  <w:style w:type="character" w:customStyle="1" w:styleId="H7">
    <w:name w:val="H7文字 字符"/>
    <w:link w:val="H70"/>
    <w:rsid w:val="00EF2C1D"/>
    <w:rPr>
      <w:b/>
      <w:kern w:val="2"/>
      <w:sz w:val="24"/>
      <w:szCs w:val="24"/>
    </w:rPr>
  </w:style>
  <w:style w:type="paragraph" w:customStyle="1" w:styleId="H70">
    <w:name w:val="H7文字"/>
    <w:basedOn w:val="aff6"/>
    <w:link w:val="H7"/>
    <w:rsid w:val="00EF2C1D"/>
    <w:pPr>
      <w:widowControl/>
      <w:spacing w:before="120"/>
      <w:jc w:val="left"/>
    </w:pPr>
    <w:rPr>
      <w:rFonts w:ascii="Calibri" w:eastAsia="宋体" w:hAnsi="Calibri" w:cs="Calibri"/>
      <w:b/>
      <w:sz w:val="24"/>
    </w:rPr>
  </w:style>
  <w:style w:type="character" w:customStyle="1" w:styleId="Charffff3">
    <w:name w:val="表格式 Char"/>
    <w:link w:val="afffffffffffffffffffff5"/>
    <w:rsid w:val="00EF2C1D"/>
    <w:rPr>
      <w:kern w:val="2"/>
      <w:sz w:val="21"/>
      <w:szCs w:val="22"/>
    </w:rPr>
  </w:style>
  <w:style w:type="paragraph" w:customStyle="1" w:styleId="afffffffffffffffffffff5">
    <w:name w:val="表格式"/>
    <w:basedOn w:val="aff6"/>
    <w:link w:val="Charffff3"/>
    <w:qFormat/>
    <w:rsid w:val="00EF2C1D"/>
    <w:pPr>
      <w:spacing w:line="276" w:lineRule="auto"/>
      <w:jc w:val="center"/>
    </w:pPr>
    <w:rPr>
      <w:rFonts w:ascii="Calibri" w:eastAsia="宋体" w:hAnsi="Calibri" w:cs="Calibri"/>
      <w:szCs w:val="22"/>
    </w:rPr>
  </w:style>
  <w:style w:type="character" w:customStyle="1" w:styleId="Charffff4">
    <w:name w:val="带缩进的正文 Char"/>
    <w:link w:val="afffffffffffffffffffff6"/>
    <w:qFormat/>
    <w:rsid w:val="00EF2C1D"/>
    <w:rPr>
      <w:kern w:val="2"/>
      <w:sz w:val="24"/>
      <w:szCs w:val="22"/>
    </w:rPr>
  </w:style>
  <w:style w:type="paragraph" w:customStyle="1" w:styleId="afffffffffffffffffffff6">
    <w:name w:val="带缩进的正文"/>
    <w:basedOn w:val="aff6"/>
    <w:link w:val="Charffff4"/>
    <w:rsid w:val="00EF2C1D"/>
    <w:pPr>
      <w:spacing w:line="360" w:lineRule="auto"/>
      <w:ind w:firstLineChars="200" w:firstLine="480"/>
    </w:pPr>
    <w:rPr>
      <w:rFonts w:ascii="Calibri" w:eastAsia="宋体" w:hAnsi="Calibri" w:cs="Calibri"/>
      <w:sz w:val="24"/>
      <w:szCs w:val="22"/>
    </w:rPr>
  </w:style>
  <w:style w:type="character" w:customStyle="1" w:styleId="830">
    <w:name w:val="标题 8 字符3"/>
    <w:rsid w:val="00EF2C1D"/>
    <w:rPr>
      <w:rFonts w:ascii="宋体" w:eastAsia="宋体" w:hAnsi="宋体" w:cs="Times New Roman"/>
      <w:b/>
      <w:sz w:val="24"/>
      <w:szCs w:val="21"/>
    </w:rPr>
  </w:style>
  <w:style w:type="character" w:customStyle="1" w:styleId="4f8">
    <w:name w:val="尾注文本 字符4"/>
    <w:uiPriority w:val="99"/>
    <w:rsid w:val="00EF2C1D"/>
    <w:rPr>
      <w:rFonts w:ascii="Times New Roman" w:eastAsia="宋体" w:hAnsi="Times New Roman" w:cs="Times New Roman"/>
      <w:szCs w:val="24"/>
    </w:rPr>
  </w:style>
  <w:style w:type="character" w:customStyle="1" w:styleId="5f4">
    <w:name w:val="标题 字符5"/>
    <w:rsid w:val="00EF2C1D"/>
    <w:rPr>
      <w:rFonts w:ascii="Arial" w:eastAsia="宋体" w:hAnsi="Arial" w:cs="Times New Roman"/>
      <w:b/>
      <w:bCs/>
      <w:sz w:val="32"/>
      <w:szCs w:val="32"/>
    </w:rPr>
  </w:style>
  <w:style w:type="character" w:customStyle="1" w:styleId="5f5">
    <w:name w:val="批注主题 字符5"/>
    <w:uiPriority w:val="99"/>
    <w:rsid w:val="00EF2C1D"/>
    <w:rPr>
      <w:rFonts w:ascii="宋体" w:eastAsia="宋体" w:hAnsi="Times New Roman" w:cs="Times New Roman"/>
      <w:b/>
      <w:bCs/>
      <w:sz w:val="24"/>
      <w:szCs w:val="24"/>
    </w:rPr>
  </w:style>
  <w:style w:type="character" w:customStyle="1" w:styleId="3ff1">
    <w:name w:val="题注 字符3"/>
    <w:rsid w:val="00EF2C1D"/>
    <w:rPr>
      <w:rFonts w:ascii="Arial" w:eastAsia="黑体" w:hAnsi="Arial" w:cs="Times New Roman"/>
      <w:sz w:val="20"/>
      <w:szCs w:val="20"/>
    </w:rPr>
  </w:style>
  <w:style w:type="character" w:customStyle="1" w:styleId="z-6">
    <w:name w:val="z-窗体底端 字符6"/>
    <w:uiPriority w:val="99"/>
    <w:rsid w:val="00EF2C1D"/>
    <w:rPr>
      <w:rFonts w:ascii="Arial" w:hAnsi="Arial" w:cs="Arial"/>
      <w:vanish/>
      <w:sz w:val="16"/>
      <w:szCs w:val="16"/>
    </w:rPr>
  </w:style>
  <w:style w:type="character" w:customStyle="1" w:styleId="CharCharfa">
    <w:name w:val="正文(首行缩进) Char Char"/>
    <w:qFormat/>
    <w:rsid w:val="00EF2C1D"/>
    <w:rPr>
      <w:rFonts w:ascii="Arial Narrow" w:hAnsi="Arial Narrow"/>
      <w:kern w:val="2"/>
      <w:sz w:val="24"/>
      <w:szCs w:val="24"/>
    </w:rPr>
  </w:style>
  <w:style w:type="character" w:customStyle="1" w:styleId="Charffff5">
    <w:name w:val="正文四号 Char"/>
    <w:link w:val="afffffffffffffffffffff7"/>
    <w:rsid w:val="00EF2C1D"/>
    <w:rPr>
      <w:kern w:val="2"/>
      <w:sz w:val="24"/>
    </w:rPr>
  </w:style>
  <w:style w:type="paragraph" w:customStyle="1" w:styleId="afffffffffffffffffffff7">
    <w:name w:val="正文四号"/>
    <w:basedOn w:val="aff6"/>
    <w:link w:val="Charffff5"/>
    <w:qFormat/>
    <w:rsid w:val="00EF2C1D"/>
    <w:pPr>
      <w:spacing w:line="360" w:lineRule="auto"/>
      <w:ind w:firstLine="400"/>
    </w:pPr>
    <w:rPr>
      <w:rFonts w:ascii="Calibri" w:eastAsia="宋体" w:hAnsi="Calibri" w:cs="Calibri"/>
      <w:sz w:val="24"/>
      <w:szCs w:val="20"/>
    </w:rPr>
  </w:style>
  <w:style w:type="character" w:customStyle="1" w:styleId="2Char6">
    <w:name w:val="样式2 Char"/>
    <w:qFormat/>
    <w:rsid w:val="00EF2C1D"/>
    <w:rPr>
      <w:b/>
      <w:kern w:val="2"/>
      <w:sz w:val="32"/>
    </w:rPr>
  </w:style>
  <w:style w:type="character" w:customStyle="1" w:styleId="Charffff6">
    <w:name w:val="表头文字样式 Char"/>
    <w:link w:val="afffffffffffffffffffff8"/>
    <w:rsid w:val="00EF2C1D"/>
    <w:rPr>
      <w:rFonts w:ascii="宋体"/>
      <w:b/>
      <w:kern w:val="2"/>
      <w:sz w:val="21"/>
      <w:szCs w:val="24"/>
    </w:rPr>
  </w:style>
  <w:style w:type="paragraph" w:customStyle="1" w:styleId="afffffffffffffffffffff8">
    <w:name w:val="表头文字样式"/>
    <w:basedOn w:val="afffffffffffffff5"/>
    <w:link w:val="Charffff6"/>
    <w:rsid w:val="00EF2C1D"/>
    <w:pPr>
      <w:ind w:firstLineChars="0" w:firstLine="0"/>
      <w:jc w:val="center"/>
    </w:pPr>
    <w:rPr>
      <w:rFonts w:hAnsi="Calibri" w:cs="Calibri"/>
      <w:b/>
      <w:sz w:val="21"/>
    </w:rPr>
  </w:style>
  <w:style w:type="character" w:customStyle="1" w:styleId="Charffff7">
    <w:name w:val="我的正文 Char"/>
    <w:rsid w:val="00EF2C1D"/>
    <w:rPr>
      <w:rFonts w:ascii="宋体" w:hAnsi="宋体"/>
      <w:kern w:val="2"/>
      <w:sz w:val="24"/>
      <w:szCs w:val="28"/>
    </w:rPr>
  </w:style>
  <w:style w:type="character" w:customStyle="1" w:styleId="2ffff">
    <w:name w:val="批注文字 字符2"/>
    <w:uiPriority w:val="99"/>
    <w:rsid w:val="00EF2C1D"/>
    <w:rPr>
      <w:szCs w:val="24"/>
    </w:rPr>
  </w:style>
  <w:style w:type="character" w:customStyle="1" w:styleId="afffffffffffffffffffff9">
    <w:name w:val="表编号 字符"/>
    <w:link w:val="afffffffffffffffffffffa"/>
    <w:rsid w:val="00EF2C1D"/>
    <w:rPr>
      <w:rFonts w:cs="Arial"/>
      <w:color w:val="333333"/>
      <w:kern w:val="2"/>
      <w:sz w:val="24"/>
      <w:szCs w:val="24"/>
    </w:rPr>
  </w:style>
  <w:style w:type="paragraph" w:customStyle="1" w:styleId="afffffffffffffffffffffa">
    <w:name w:val="表编号"/>
    <w:basedOn w:val="aff6"/>
    <w:link w:val="afffffffffffffffffffff9"/>
    <w:rsid w:val="00EF2C1D"/>
    <w:pPr>
      <w:spacing w:line="360" w:lineRule="auto"/>
      <w:ind w:firstLine="480"/>
      <w:jc w:val="center"/>
    </w:pPr>
    <w:rPr>
      <w:rFonts w:ascii="Calibri" w:eastAsia="宋体" w:hAnsi="Calibri" w:cs="Arial"/>
      <w:color w:val="333333"/>
      <w:sz w:val="24"/>
      <w:shd w:val="clear" w:color="auto" w:fill="FFFFFF"/>
    </w:rPr>
  </w:style>
  <w:style w:type="character" w:customStyle="1" w:styleId="2ffff0">
    <w:name w:val="题注 字符2"/>
    <w:qFormat/>
    <w:rsid w:val="00EF2C1D"/>
    <w:rPr>
      <w:rFonts w:ascii="Calibri Light" w:eastAsia="黑体" w:hAnsi="Calibri Light"/>
      <w:color w:val="000000"/>
      <w:kern w:val="2"/>
    </w:rPr>
  </w:style>
  <w:style w:type="character" w:customStyle="1" w:styleId="2ffff1">
    <w:name w:val="正文文本 字符2"/>
    <w:rsid w:val="00EF2C1D"/>
    <w:rPr>
      <w:rFonts w:ascii="宋体" w:eastAsia="宋体" w:hAnsi="Times New Roman" w:cs="Times New Roman"/>
      <w:sz w:val="24"/>
      <w:szCs w:val="24"/>
    </w:rPr>
  </w:style>
  <w:style w:type="character" w:customStyle="1" w:styleId="5f6">
    <w:name w:val="批注框文本 字符5"/>
    <w:uiPriority w:val="99"/>
    <w:rsid w:val="00EF2C1D"/>
    <w:rPr>
      <w:rFonts w:ascii="宋体" w:eastAsia="宋体" w:hAnsi="Times New Roman" w:cs="Times New Roman"/>
      <w:sz w:val="18"/>
      <w:szCs w:val="18"/>
    </w:rPr>
  </w:style>
  <w:style w:type="character" w:customStyle="1" w:styleId="5f7">
    <w:name w:val="文档结构图 字符5"/>
    <w:uiPriority w:val="99"/>
    <w:qFormat/>
    <w:rsid w:val="00EF2C1D"/>
    <w:rPr>
      <w:rFonts w:ascii="Times New Roman" w:eastAsia="宋体" w:hAnsi="Times New Roman" w:cs="Times New Roman"/>
      <w:szCs w:val="24"/>
      <w:shd w:val="clear" w:color="auto" w:fill="000080"/>
    </w:rPr>
  </w:style>
  <w:style w:type="character" w:customStyle="1" w:styleId="730">
    <w:name w:val="标题 7 字符3"/>
    <w:rsid w:val="00EF2C1D"/>
    <w:rPr>
      <w:rFonts w:ascii="Arial" w:eastAsia="宋体" w:hAnsi="Arial" w:cs="Times New Roman"/>
      <w:b/>
      <w:bCs/>
      <w:sz w:val="32"/>
      <w:szCs w:val="32"/>
    </w:rPr>
  </w:style>
  <w:style w:type="character" w:customStyle="1" w:styleId="721">
    <w:name w:val="标题 7 字符2"/>
    <w:qFormat/>
    <w:rsid w:val="00EF2C1D"/>
    <w:rPr>
      <w:rFonts w:ascii="Arial" w:eastAsia="宋体" w:hAnsi="Arial" w:cs="Times New Roman"/>
      <w:b/>
      <w:bCs/>
      <w:sz w:val="32"/>
      <w:szCs w:val="32"/>
    </w:rPr>
  </w:style>
  <w:style w:type="character" w:customStyle="1" w:styleId="5f8">
    <w:name w:val="宏文本 字符5"/>
    <w:uiPriority w:val="99"/>
    <w:rsid w:val="00EF2C1D"/>
    <w:rPr>
      <w:rFonts w:ascii="Courier New" w:eastAsia="宋体" w:hAnsi="Courier New" w:cs="Times New Roman"/>
      <w:sz w:val="24"/>
      <w:szCs w:val="24"/>
    </w:rPr>
  </w:style>
  <w:style w:type="character" w:customStyle="1" w:styleId="4f9">
    <w:name w:val="批注框文本 字符4"/>
    <w:uiPriority w:val="99"/>
    <w:rsid w:val="00EF2C1D"/>
    <w:rPr>
      <w:rFonts w:ascii="宋体" w:eastAsia="宋体" w:hAnsi="Times New Roman" w:cs="Times New Roman"/>
      <w:sz w:val="18"/>
      <w:szCs w:val="18"/>
    </w:rPr>
  </w:style>
  <w:style w:type="character" w:customStyle="1" w:styleId="Charffff8">
    <w:name w:val="中投下层目录一级强调 Char"/>
    <w:link w:val="a"/>
    <w:uiPriority w:val="99"/>
    <w:rsid w:val="00EF2C1D"/>
    <w:rPr>
      <w:rFonts w:ascii="黑体" w:hAnsi="宋体"/>
      <w:b/>
      <w:kern w:val="2"/>
      <w:sz w:val="24"/>
      <w:szCs w:val="24"/>
    </w:rPr>
  </w:style>
  <w:style w:type="paragraph" w:customStyle="1" w:styleId="a">
    <w:name w:val="中投下层目录一级强调"/>
    <w:basedOn w:val="aff6"/>
    <w:next w:val="5f3"/>
    <w:link w:val="Charffff8"/>
    <w:uiPriority w:val="99"/>
    <w:rsid w:val="00EF2C1D"/>
    <w:pPr>
      <w:numPr>
        <w:numId w:val="57"/>
      </w:numPr>
      <w:adjustRightInd w:val="0"/>
      <w:snapToGrid w:val="0"/>
      <w:spacing w:beforeLines="50" w:afterLines="50" w:line="360" w:lineRule="auto"/>
      <w:ind w:firstLineChars="200" w:firstLine="200"/>
      <w:contextualSpacing/>
      <w:jc w:val="left"/>
    </w:pPr>
    <w:rPr>
      <w:rFonts w:ascii="黑体" w:eastAsia="宋体" w:hAnsi="宋体" w:cs="Calibri"/>
      <w:b/>
      <w:sz w:val="24"/>
    </w:rPr>
  </w:style>
  <w:style w:type="character" w:customStyle="1" w:styleId="4fa">
    <w:name w:val="页眉 字符4"/>
    <w:uiPriority w:val="99"/>
    <w:rsid w:val="00EF2C1D"/>
    <w:rPr>
      <w:rFonts w:ascii="Times New Roman" w:eastAsia="宋体" w:hAnsi="Times New Roman" w:cs="Times New Roman"/>
      <w:sz w:val="18"/>
      <w:szCs w:val="18"/>
    </w:rPr>
  </w:style>
  <w:style w:type="character" w:customStyle="1" w:styleId="2ffff2">
    <w:name w:val="标题 字符2"/>
    <w:locked/>
    <w:rsid w:val="00EF2C1D"/>
    <w:rPr>
      <w:rFonts w:ascii="Arial" w:hAnsi="Arial" w:cs="Arial"/>
      <w:b/>
      <w:bCs/>
      <w:kern w:val="2"/>
      <w:sz w:val="32"/>
      <w:szCs w:val="32"/>
    </w:rPr>
  </w:style>
  <w:style w:type="character" w:customStyle="1" w:styleId="2ffff3">
    <w:name w:val="列出段落 字符2"/>
    <w:uiPriority w:val="34"/>
    <w:rsid w:val="00EF2C1D"/>
    <w:rPr>
      <w:rFonts w:ascii="宋体" w:eastAsia="宋体" w:hAnsi="Times New Roman" w:cs="Times New Roman"/>
      <w:sz w:val="24"/>
      <w:szCs w:val="24"/>
    </w:rPr>
  </w:style>
  <w:style w:type="character" w:customStyle="1" w:styleId="2ffff4">
    <w:name w:val="正文首行缩进 字符2"/>
    <w:rsid w:val="00EF2C1D"/>
  </w:style>
  <w:style w:type="character" w:customStyle="1" w:styleId="3ff2">
    <w:name w:val="标题 字符3"/>
    <w:rsid w:val="00EF2C1D"/>
    <w:rPr>
      <w:rFonts w:ascii="Arial" w:hAnsi="Arial" w:cs="Arial"/>
      <w:b/>
      <w:bCs/>
      <w:kern w:val="2"/>
      <w:sz w:val="32"/>
      <w:szCs w:val="32"/>
    </w:rPr>
  </w:style>
  <w:style w:type="character" w:customStyle="1" w:styleId="Charffff9">
    <w:name w:val="_正文段落 Char"/>
    <w:link w:val="afffffffffffffffffffffb"/>
    <w:qFormat/>
    <w:rsid w:val="00EF2C1D"/>
    <w:rPr>
      <w:rFonts w:ascii="宋体" w:hAnsi="宋体"/>
      <w:kern w:val="2"/>
      <w:sz w:val="24"/>
      <w:szCs w:val="24"/>
    </w:rPr>
  </w:style>
  <w:style w:type="paragraph" w:customStyle="1" w:styleId="afffffffffffffffffffffb">
    <w:name w:val="_正文段落"/>
    <w:basedOn w:val="aff6"/>
    <w:link w:val="Charffff9"/>
    <w:rsid w:val="00EF2C1D"/>
    <w:pPr>
      <w:spacing w:beforeLines="15" w:afterLines="15" w:line="360" w:lineRule="auto"/>
      <w:ind w:firstLineChars="200" w:firstLine="480"/>
    </w:pPr>
    <w:rPr>
      <w:rFonts w:ascii="宋体" w:eastAsia="宋体" w:hAnsi="宋体" w:cs="Calibri"/>
      <w:sz w:val="24"/>
    </w:rPr>
  </w:style>
  <w:style w:type="character" w:customStyle="1" w:styleId="Char24">
    <w:name w:val="脚注文本 Char2"/>
    <w:uiPriority w:val="99"/>
    <w:rsid w:val="00EF2C1D"/>
    <w:rPr>
      <w:sz w:val="18"/>
      <w:szCs w:val="18"/>
    </w:rPr>
  </w:style>
  <w:style w:type="character" w:customStyle="1" w:styleId="Charffffa">
    <w:name w:val="图片格式 Char"/>
    <w:link w:val="afffffffffffffffffffffc"/>
    <w:qFormat/>
    <w:rsid w:val="00EF2C1D"/>
    <w:rPr>
      <w:kern w:val="2"/>
      <w:sz w:val="21"/>
      <w:szCs w:val="21"/>
    </w:rPr>
  </w:style>
  <w:style w:type="paragraph" w:customStyle="1" w:styleId="afffffffffffffffffffffc">
    <w:name w:val="图片格式"/>
    <w:basedOn w:val="aff6"/>
    <w:link w:val="Charffffa"/>
    <w:qFormat/>
    <w:rsid w:val="00EF2C1D"/>
    <w:pPr>
      <w:spacing w:line="360" w:lineRule="auto"/>
      <w:jc w:val="center"/>
    </w:pPr>
    <w:rPr>
      <w:rFonts w:ascii="Calibri" w:eastAsia="宋体" w:hAnsi="Calibri" w:cs="Calibri"/>
      <w:szCs w:val="21"/>
    </w:rPr>
  </w:style>
  <w:style w:type="character" w:customStyle="1" w:styleId="2ffff5">
    <w:name w:val="副标题 字符2"/>
    <w:rsid w:val="00EF2C1D"/>
    <w:rPr>
      <w:rFonts w:ascii="Calibri Light" w:eastAsia="宋体" w:hAnsi="Calibri Light" w:cs="Times New Roman"/>
      <w:b/>
      <w:bCs/>
      <w:kern w:val="28"/>
      <w:sz w:val="32"/>
      <w:szCs w:val="32"/>
    </w:rPr>
  </w:style>
  <w:style w:type="character" w:customStyle="1" w:styleId="tree-title">
    <w:name w:val="tree-title"/>
    <w:rsid w:val="00EF2C1D"/>
  </w:style>
  <w:style w:type="character" w:customStyle="1" w:styleId="920">
    <w:name w:val="标题 9 字符2"/>
    <w:rsid w:val="00EF2C1D"/>
    <w:rPr>
      <w:rFonts w:ascii="宋体" w:hAnsi="宋体"/>
      <w:b/>
      <w:kern w:val="2"/>
      <w:sz w:val="24"/>
      <w:szCs w:val="21"/>
    </w:rPr>
  </w:style>
  <w:style w:type="character" w:customStyle="1" w:styleId="5f9">
    <w:name w:val="页脚 字符5"/>
    <w:uiPriority w:val="99"/>
    <w:rsid w:val="00EF2C1D"/>
    <w:rPr>
      <w:rFonts w:ascii="Times New Roman" w:eastAsia="宋体" w:hAnsi="Times New Roman" w:cs="Times New Roman"/>
      <w:sz w:val="18"/>
      <w:szCs w:val="18"/>
    </w:rPr>
  </w:style>
  <w:style w:type="character" w:customStyle="1" w:styleId="5fa">
    <w:name w:val="脚注文本 字符5"/>
    <w:uiPriority w:val="99"/>
    <w:rsid w:val="00EF2C1D"/>
    <w:rPr>
      <w:rFonts w:ascii="Times New Roman" w:eastAsia="宋体" w:hAnsi="Times New Roman" w:cs="Times New Roman"/>
      <w:sz w:val="18"/>
      <w:szCs w:val="18"/>
    </w:rPr>
  </w:style>
  <w:style w:type="character" w:customStyle="1" w:styleId="H71">
    <w:name w:val="H7 字符"/>
    <w:link w:val="H72"/>
    <w:rsid w:val="00EF2C1D"/>
    <w:rPr>
      <w:rFonts w:ascii="Arial" w:hAnsi="Arial"/>
      <w:b/>
      <w:color w:val="000000"/>
      <w:kern w:val="44"/>
      <w:sz w:val="24"/>
      <w:szCs w:val="21"/>
    </w:rPr>
  </w:style>
  <w:style w:type="paragraph" w:customStyle="1" w:styleId="H72">
    <w:name w:val="H7"/>
    <w:basedOn w:val="17"/>
    <w:link w:val="H71"/>
    <w:rsid w:val="00EF2C1D"/>
    <w:pPr>
      <w:spacing w:before="0" w:after="0" w:line="360" w:lineRule="auto"/>
      <w:ind w:firstLine="400"/>
    </w:pPr>
    <w:rPr>
      <w:rFonts w:ascii="Arial" w:eastAsia="宋体" w:hAnsi="Arial" w:cs="Calibri"/>
      <w:bCs w:val="0"/>
      <w:color w:val="000000"/>
      <w:sz w:val="24"/>
      <w:szCs w:val="21"/>
    </w:rPr>
  </w:style>
  <w:style w:type="character" w:customStyle="1" w:styleId="3ff3">
    <w:name w:val="正文文本 字符3"/>
    <w:rsid w:val="00EF2C1D"/>
    <w:rPr>
      <w:rFonts w:ascii="宋体" w:eastAsia="宋体" w:hAnsi="Times New Roman" w:cs="Times New Roman"/>
      <w:sz w:val="24"/>
      <w:szCs w:val="24"/>
    </w:rPr>
  </w:style>
  <w:style w:type="character" w:customStyle="1" w:styleId="Charffffb">
    <w:name w:val="正文 首行缩进 Char"/>
    <w:link w:val="afffffffffffffffffffffd"/>
    <w:qFormat/>
    <w:rsid w:val="00EF2C1D"/>
    <w:rPr>
      <w:rFonts w:ascii="宋体" w:hAnsi="宋体"/>
      <w:kern w:val="2"/>
      <w:sz w:val="24"/>
      <w:szCs w:val="21"/>
    </w:rPr>
  </w:style>
  <w:style w:type="paragraph" w:customStyle="1" w:styleId="afffffffffffffffffffffd">
    <w:name w:val="正文 首行缩进"/>
    <w:basedOn w:val="aff6"/>
    <w:link w:val="Charffffb"/>
    <w:rsid w:val="00EF2C1D"/>
    <w:pPr>
      <w:adjustRightInd w:val="0"/>
      <w:ind w:firstLine="437"/>
      <w:jc w:val="left"/>
      <w:textAlignment w:val="baseline"/>
    </w:pPr>
    <w:rPr>
      <w:rFonts w:ascii="宋体" w:eastAsia="宋体" w:hAnsi="宋体" w:cs="Calibri"/>
      <w:sz w:val="24"/>
      <w:szCs w:val="21"/>
    </w:rPr>
  </w:style>
  <w:style w:type="character" w:customStyle="1" w:styleId="3ff4">
    <w:name w:val="副标题 字符3"/>
    <w:rsid w:val="00EF2C1D"/>
    <w:rPr>
      <w:rFonts w:ascii="Calibri Light" w:eastAsia="宋体" w:hAnsi="Calibri Light" w:cs="Times New Roman"/>
      <w:b/>
      <w:bCs/>
      <w:kern w:val="28"/>
      <w:sz w:val="32"/>
      <w:szCs w:val="32"/>
    </w:rPr>
  </w:style>
  <w:style w:type="character" w:customStyle="1" w:styleId="z-41">
    <w:name w:val="z-窗体顶端 字符4"/>
    <w:uiPriority w:val="99"/>
    <w:rsid w:val="00EF2C1D"/>
    <w:rPr>
      <w:rFonts w:ascii="Arial" w:eastAsia="宋体" w:hAnsi="Arial" w:cs="Times New Roman"/>
      <w:vanish/>
      <w:kern w:val="0"/>
      <w:sz w:val="16"/>
      <w:szCs w:val="16"/>
    </w:rPr>
  </w:style>
  <w:style w:type="character" w:customStyle="1" w:styleId="HTML13">
    <w:name w:val="HTML 预设格式 字符1"/>
    <w:uiPriority w:val="99"/>
    <w:rsid w:val="00EF2C1D"/>
    <w:rPr>
      <w:rFonts w:ascii="Arial" w:eastAsia="宋体" w:hAnsi="Arial" w:cs="Times New Roman"/>
      <w:kern w:val="0"/>
      <w:sz w:val="24"/>
      <w:szCs w:val="24"/>
    </w:rPr>
  </w:style>
  <w:style w:type="character" w:customStyle="1" w:styleId="1fffff8">
    <w:name w:val="列出段落 字符1"/>
    <w:uiPriority w:val="34"/>
    <w:rsid w:val="00EF2C1D"/>
    <w:rPr>
      <w:rFonts w:ascii="宋体" w:eastAsia="宋体" w:hAnsi="Times New Roman" w:cs="Times New Roman"/>
      <w:sz w:val="24"/>
      <w:szCs w:val="24"/>
    </w:rPr>
  </w:style>
  <w:style w:type="character" w:customStyle="1" w:styleId="z-60">
    <w:name w:val="z-窗体顶端 字符6"/>
    <w:uiPriority w:val="99"/>
    <w:rsid w:val="00EF2C1D"/>
    <w:rPr>
      <w:rFonts w:ascii="Arial" w:hAnsi="Arial" w:cs="Arial"/>
      <w:vanish/>
      <w:sz w:val="16"/>
      <w:szCs w:val="16"/>
    </w:rPr>
  </w:style>
  <w:style w:type="character" w:customStyle="1" w:styleId="122">
    <w:name w:val="标题 1 字符2"/>
    <w:rsid w:val="00EF2C1D"/>
    <w:rPr>
      <w:rFonts w:ascii="Arial" w:hAnsi="Arial"/>
      <w:b/>
      <w:color w:val="FFFFFF"/>
      <w:kern w:val="44"/>
      <w:sz w:val="24"/>
      <w:szCs w:val="21"/>
    </w:rPr>
  </w:style>
  <w:style w:type="character" w:customStyle="1" w:styleId="227">
    <w:name w:val="标题 2 字符2"/>
    <w:qFormat/>
    <w:rsid w:val="00EF2C1D"/>
    <w:rPr>
      <w:rFonts w:ascii="Arial" w:hAnsi="Arial"/>
      <w:b/>
      <w:bCs/>
      <w:kern w:val="2"/>
      <w:sz w:val="30"/>
      <w:szCs w:val="32"/>
    </w:rPr>
  </w:style>
  <w:style w:type="character" w:customStyle="1" w:styleId="3ff5">
    <w:name w:val="脚注文本 字符3"/>
    <w:uiPriority w:val="99"/>
    <w:rsid w:val="00EF2C1D"/>
    <w:rPr>
      <w:sz w:val="18"/>
      <w:szCs w:val="18"/>
    </w:rPr>
  </w:style>
  <w:style w:type="character" w:customStyle="1" w:styleId="H8">
    <w:name w:val="H8标题 字符"/>
    <w:link w:val="H80"/>
    <w:rsid w:val="00EF2C1D"/>
    <w:rPr>
      <w:rFonts w:ascii="Arial" w:hAnsi="Arial"/>
      <w:color w:val="000000"/>
      <w:kern w:val="44"/>
      <w:sz w:val="24"/>
      <w:szCs w:val="21"/>
    </w:rPr>
  </w:style>
  <w:style w:type="paragraph" w:customStyle="1" w:styleId="H80">
    <w:name w:val="H8标题"/>
    <w:basedOn w:val="H72"/>
    <w:link w:val="H8"/>
    <w:qFormat/>
    <w:rsid w:val="00EF2C1D"/>
    <w:rPr>
      <w:b w:val="0"/>
    </w:rPr>
  </w:style>
  <w:style w:type="character" w:customStyle="1" w:styleId="6Char1">
    <w:name w:val="浪潮6级 Char"/>
    <w:link w:val="6f4"/>
    <w:rsid w:val="00EF2C1D"/>
    <w:rPr>
      <w:rFonts w:ascii="Arial" w:hAnsi="Arial"/>
      <w:b/>
      <w:bCs/>
      <w:kern w:val="2"/>
      <w:sz w:val="24"/>
      <w:szCs w:val="24"/>
    </w:rPr>
  </w:style>
  <w:style w:type="paragraph" w:customStyle="1" w:styleId="6f4">
    <w:name w:val="浪潮6级"/>
    <w:basedOn w:val="60"/>
    <w:link w:val="6Char1"/>
    <w:rsid w:val="00EF2C1D"/>
    <w:pPr>
      <w:numPr>
        <w:numId w:val="0"/>
      </w:numPr>
      <w:spacing w:before="0" w:after="0" w:line="360" w:lineRule="auto"/>
    </w:pPr>
    <w:rPr>
      <w:rFonts w:eastAsia="宋体" w:cs="Calibri"/>
    </w:rPr>
  </w:style>
  <w:style w:type="character" w:customStyle="1" w:styleId="z-42">
    <w:name w:val="z-窗体底端 字符4"/>
    <w:uiPriority w:val="99"/>
    <w:rsid w:val="00EF2C1D"/>
    <w:rPr>
      <w:rFonts w:ascii="Arial" w:eastAsia="宋体" w:hAnsi="Arial" w:cs="Times New Roman"/>
      <w:vanish/>
      <w:kern w:val="0"/>
      <w:sz w:val="16"/>
      <w:szCs w:val="16"/>
    </w:rPr>
  </w:style>
  <w:style w:type="character" w:customStyle="1" w:styleId="241">
    <w:name w:val="标题 2 字符4"/>
    <w:uiPriority w:val="9"/>
    <w:rsid w:val="00EF2C1D"/>
    <w:rPr>
      <w:rFonts w:ascii="Arial" w:eastAsia="宋体" w:hAnsi="Arial" w:cs="Times New Roman"/>
      <w:b/>
      <w:bCs/>
      <w:sz w:val="30"/>
      <w:szCs w:val="32"/>
    </w:rPr>
  </w:style>
  <w:style w:type="character" w:customStyle="1" w:styleId="5fb">
    <w:name w:val="页眉 字符5"/>
    <w:uiPriority w:val="99"/>
    <w:rsid w:val="00EF2C1D"/>
    <w:rPr>
      <w:rFonts w:ascii="Times New Roman" w:eastAsia="宋体" w:hAnsi="Times New Roman" w:cs="Times New Roman"/>
      <w:sz w:val="18"/>
      <w:szCs w:val="18"/>
    </w:rPr>
  </w:style>
  <w:style w:type="character" w:customStyle="1" w:styleId="Charffffc">
    <w:name w:val="正文(首行缩进) Char"/>
    <w:link w:val="afffffffffffffffffffffe"/>
    <w:rsid w:val="00EF2C1D"/>
    <w:rPr>
      <w:rFonts w:ascii="Arial Narrow" w:hAnsi="Arial Narrow"/>
      <w:kern w:val="2"/>
      <w:sz w:val="24"/>
      <w:szCs w:val="24"/>
    </w:rPr>
  </w:style>
  <w:style w:type="paragraph" w:customStyle="1" w:styleId="afffffffffffffffffffffe">
    <w:name w:val="正文(首行缩进)"/>
    <w:basedOn w:val="aff6"/>
    <w:link w:val="Charffffc"/>
    <w:qFormat/>
    <w:rsid w:val="00EF2C1D"/>
    <w:pPr>
      <w:spacing w:line="360" w:lineRule="auto"/>
      <w:ind w:firstLineChars="200" w:firstLine="200"/>
    </w:pPr>
    <w:rPr>
      <w:rFonts w:ascii="Arial Narrow" w:eastAsia="宋体" w:hAnsi="Arial Narrow" w:cs="Calibri"/>
      <w:sz w:val="24"/>
    </w:rPr>
  </w:style>
  <w:style w:type="character" w:customStyle="1" w:styleId="Charffffd">
    <w:name w:val="正文缩进样式 Char"/>
    <w:link w:val="affffffffffffffffffffff"/>
    <w:locked/>
    <w:rsid w:val="00EF2C1D"/>
    <w:rPr>
      <w:sz w:val="24"/>
      <w:szCs w:val="24"/>
    </w:rPr>
  </w:style>
  <w:style w:type="paragraph" w:customStyle="1" w:styleId="affffffffffffffffffffff">
    <w:name w:val="正文缩进样式"/>
    <w:basedOn w:val="aff6"/>
    <w:link w:val="Charffffd"/>
    <w:qFormat/>
    <w:rsid w:val="00EF2C1D"/>
    <w:pPr>
      <w:widowControl/>
      <w:spacing w:line="360" w:lineRule="auto"/>
      <w:ind w:firstLineChars="200" w:firstLine="200"/>
    </w:pPr>
    <w:rPr>
      <w:rFonts w:ascii="Calibri" w:eastAsia="宋体" w:hAnsi="Calibri" w:cs="Calibri"/>
      <w:kern w:val="0"/>
      <w:sz w:val="24"/>
    </w:rPr>
  </w:style>
  <w:style w:type="character" w:customStyle="1" w:styleId="affffffffffffffffffffff0">
    <w:name w:val="正文首行缩进 字符"/>
    <w:qFormat/>
    <w:rsid w:val="00EF2C1D"/>
  </w:style>
  <w:style w:type="character" w:customStyle="1" w:styleId="3ff6">
    <w:name w:val="批注框文本 字符3"/>
    <w:uiPriority w:val="99"/>
    <w:rsid w:val="00EF2C1D"/>
    <w:rPr>
      <w:sz w:val="16"/>
      <w:szCs w:val="16"/>
    </w:rPr>
  </w:style>
  <w:style w:type="character" w:customStyle="1" w:styleId="3ff7">
    <w:name w:val="页眉 字符3"/>
    <w:uiPriority w:val="99"/>
    <w:qFormat/>
    <w:rsid w:val="00EF2C1D"/>
    <w:rPr>
      <w:sz w:val="18"/>
      <w:szCs w:val="18"/>
    </w:rPr>
  </w:style>
  <w:style w:type="character" w:customStyle="1" w:styleId="aaaaChar">
    <w:name w:val="aaaa Char"/>
    <w:link w:val="aaaa"/>
    <w:rsid w:val="00EF2C1D"/>
    <w:rPr>
      <w:kern w:val="2"/>
      <w:sz w:val="24"/>
      <w:szCs w:val="24"/>
    </w:rPr>
  </w:style>
  <w:style w:type="paragraph" w:customStyle="1" w:styleId="aaaa">
    <w:name w:val="aaaa"/>
    <w:basedOn w:val="aff6"/>
    <w:link w:val="aaaaChar"/>
    <w:rsid w:val="00EF2C1D"/>
    <w:pPr>
      <w:spacing w:line="360" w:lineRule="auto"/>
      <w:ind w:firstLineChars="200" w:firstLine="480"/>
    </w:pPr>
    <w:rPr>
      <w:rFonts w:ascii="Calibri" w:eastAsia="宋体" w:hAnsi="Calibri" w:cs="Calibri"/>
      <w:sz w:val="24"/>
    </w:rPr>
  </w:style>
  <w:style w:type="character" w:customStyle="1" w:styleId="C503-Char">
    <w:name w:val="C503-正文格式 Char"/>
    <w:link w:val="C503-"/>
    <w:qFormat/>
    <w:rsid w:val="00EF2C1D"/>
    <w:rPr>
      <w:rFonts w:cs="宋体"/>
      <w:kern w:val="2"/>
      <w:sz w:val="24"/>
    </w:rPr>
  </w:style>
  <w:style w:type="paragraph" w:customStyle="1" w:styleId="C503-">
    <w:name w:val="C503-正文格式"/>
    <w:basedOn w:val="aff6"/>
    <w:link w:val="C503-Char"/>
    <w:rsid w:val="00EF2C1D"/>
    <w:pPr>
      <w:spacing w:line="360" w:lineRule="auto"/>
      <w:ind w:firstLineChars="200" w:firstLine="480"/>
    </w:pPr>
    <w:rPr>
      <w:rFonts w:ascii="Calibri" w:eastAsia="宋体" w:hAnsi="Calibri" w:cs="宋体"/>
      <w:sz w:val="24"/>
      <w:szCs w:val="20"/>
    </w:rPr>
  </w:style>
  <w:style w:type="character" w:customStyle="1" w:styleId="char1f0">
    <w:name w:val="char1"/>
    <w:rsid w:val="00EF2C1D"/>
  </w:style>
  <w:style w:type="character" w:customStyle="1" w:styleId="aaaChar0">
    <w:name w:val="aaa正文 Char"/>
    <w:link w:val="aaa0"/>
    <w:qFormat/>
    <w:rsid w:val="00EF2C1D"/>
    <w:rPr>
      <w:rFonts w:cs="宋体"/>
      <w:kern w:val="2"/>
      <w:sz w:val="28"/>
    </w:rPr>
  </w:style>
  <w:style w:type="paragraph" w:customStyle="1" w:styleId="aaa0">
    <w:name w:val="aaa正文"/>
    <w:basedOn w:val="aff6"/>
    <w:link w:val="aaaChar0"/>
    <w:rsid w:val="00EF2C1D"/>
    <w:pPr>
      <w:spacing w:afterLines="50" w:line="360" w:lineRule="auto"/>
      <w:ind w:firstLineChars="200" w:firstLine="560"/>
    </w:pPr>
    <w:rPr>
      <w:rFonts w:ascii="Calibri" w:eastAsia="宋体" w:hAnsi="Calibri" w:cs="宋体"/>
      <w:sz w:val="28"/>
      <w:szCs w:val="20"/>
    </w:rPr>
  </w:style>
  <w:style w:type="character" w:customStyle="1" w:styleId="abChar">
    <w:name w:val="ab表尾 Char"/>
    <w:link w:val="ab0"/>
    <w:qFormat/>
    <w:rsid w:val="00EF2C1D"/>
    <w:rPr>
      <w:rFonts w:ascii="黑体" w:hAnsi="黑体" w:cs="宋体"/>
      <w:kern w:val="2"/>
      <w:sz w:val="24"/>
      <w:szCs w:val="22"/>
      <w:lang w:eastAsia="en-US" w:bidi="en-US"/>
    </w:rPr>
  </w:style>
  <w:style w:type="paragraph" w:customStyle="1" w:styleId="ab0">
    <w:name w:val="ab表尾"/>
    <w:next w:val="aaa0"/>
    <w:link w:val="abChar"/>
    <w:rsid w:val="00EF2C1D"/>
    <w:pPr>
      <w:adjustRightInd w:val="0"/>
      <w:snapToGrid w:val="0"/>
      <w:spacing w:afterLines="50" w:line="276" w:lineRule="auto"/>
      <w:jc w:val="center"/>
    </w:pPr>
    <w:rPr>
      <w:rFonts w:ascii="黑体" w:hAnsi="黑体" w:cs="宋体"/>
      <w:kern w:val="2"/>
      <w:sz w:val="24"/>
      <w:szCs w:val="22"/>
      <w:lang w:eastAsia="en-US" w:bidi="en-US"/>
    </w:rPr>
  </w:style>
  <w:style w:type="character" w:customStyle="1" w:styleId="z-32">
    <w:name w:val="z-窗体底端 字符3"/>
    <w:uiPriority w:val="99"/>
    <w:qFormat/>
    <w:rsid w:val="00EF2C1D"/>
    <w:rPr>
      <w:rFonts w:ascii="Arial" w:eastAsia="宋体" w:hAnsi="Arial" w:cs="Times New Roman"/>
      <w:vanish/>
      <w:kern w:val="0"/>
      <w:sz w:val="16"/>
      <w:szCs w:val="16"/>
    </w:rPr>
  </w:style>
  <w:style w:type="character" w:customStyle="1" w:styleId="1fffff9">
    <w:name w:val="副标题 字符1"/>
    <w:rsid w:val="00EF2C1D"/>
    <w:rPr>
      <w:rFonts w:ascii="Calibri Light" w:eastAsia="宋体" w:hAnsi="Calibri Light" w:cs="Times New Roman"/>
      <w:b/>
      <w:bCs/>
      <w:kern w:val="28"/>
      <w:sz w:val="32"/>
      <w:szCs w:val="32"/>
    </w:rPr>
  </w:style>
  <w:style w:type="character" w:customStyle="1" w:styleId="4fb">
    <w:name w:val="页脚 字符4"/>
    <w:uiPriority w:val="99"/>
    <w:rsid w:val="00EF2C1D"/>
    <w:rPr>
      <w:rFonts w:ascii="Times New Roman" w:eastAsia="宋体" w:hAnsi="Times New Roman" w:cs="Times New Roman"/>
      <w:sz w:val="18"/>
      <w:szCs w:val="18"/>
    </w:rPr>
  </w:style>
  <w:style w:type="paragraph" w:customStyle="1" w:styleId="xl3348">
    <w:name w:val="xl3348"/>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27">
    <w:name w:val="xl3327"/>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57">
    <w:name w:val="xl3357"/>
    <w:basedOn w:val="aff6"/>
    <w:rsid w:val="00EF2C1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MMTopic2">
    <w:name w:val="MM Topic 2"/>
    <w:basedOn w:val="2"/>
    <w:rsid w:val="00EF2C1D"/>
    <w:pPr>
      <w:numPr>
        <w:numId w:val="58"/>
      </w:numPr>
      <w:spacing w:before="260" w:after="260" w:line="416" w:lineRule="auto"/>
    </w:pPr>
    <w:rPr>
      <w:rFonts w:eastAsia="黑体"/>
      <w:sz w:val="32"/>
    </w:rPr>
  </w:style>
  <w:style w:type="paragraph" w:customStyle="1" w:styleId="xl3318">
    <w:name w:val="xl3318"/>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Cs w:val="21"/>
    </w:rPr>
  </w:style>
  <w:style w:type="paragraph" w:customStyle="1" w:styleId="AnswerListBulletOne">
    <w:name w:val="Answer List Bullet One"/>
    <w:rsid w:val="00EF2C1D"/>
    <w:pPr>
      <w:numPr>
        <w:numId w:val="59"/>
      </w:numPr>
      <w:tabs>
        <w:tab w:val="left" w:pos="720"/>
        <w:tab w:val="left" w:pos="840"/>
      </w:tabs>
      <w:spacing w:before="60" w:after="60"/>
    </w:pPr>
    <w:rPr>
      <w:rFonts w:ascii="Arial Narrow" w:eastAsia="Times New Roman" w:hAnsi="Arial Narrow" w:cs="Times New Roman"/>
      <w:color w:val="333399"/>
      <w:sz w:val="22"/>
      <w:lang w:eastAsia="en-US"/>
    </w:rPr>
  </w:style>
  <w:style w:type="paragraph" w:customStyle="1" w:styleId="affffffffffffffffffffff1">
    <w:name w:val="项目排列"/>
    <w:basedOn w:val="aff6"/>
    <w:rsid w:val="00EF2C1D"/>
    <w:pPr>
      <w:tabs>
        <w:tab w:val="left" w:pos="900"/>
      </w:tabs>
      <w:spacing w:beforeLines="50" w:afterLines="50" w:line="300" w:lineRule="auto"/>
    </w:pPr>
    <w:rPr>
      <w:rFonts w:ascii="Times New Roman" w:eastAsia="宋体" w:hAnsi="Times New Roman" w:cs="Times New Roman"/>
      <w:sz w:val="24"/>
    </w:rPr>
  </w:style>
  <w:style w:type="paragraph" w:customStyle="1" w:styleId="xl3312">
    <w:name w:val="xl3312"/>
    <w:basedOn w:val="aff6"/>
    <w:rsid w:val="00EF2C1D"/>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3352">
    <w:name w:val="xl3352"/>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24">
    <w:name w:val="xl3324"/>
    <w:basedOn w:val="aff6"/>
    <w:rsid w:val="00EF2C1D"/>
    <w:pPr>
      <w:widowControl/>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right"/>
      <w:textAlignment w:val="center"/>
    </w:pPr>
    <w:rPr>
      <w:rFonts w:ascii="宋体" w:eastAsia="宋体" w:hAnsi="宋体" w:cs="宋体"/>
      <w:kern w:val="0"/>
      <w:szCs w:val="21"/>
    </w:rPr>
  </w:style>
  <w:style w:type="paragraph" w:customStyle="1" w:styleId="xl3331">
    <w:name w:val="xl3331"/>
    <w:basedOn w:val="aff6"/>
    <w:qFormat/>
    <w:rsid w:val="00EF2C1D"/>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MMTopic3">
    <w:name w:val="MM Topic 3"/>
    <w:basedOn w:val="34"/>
    <w:rsid w:val="00EF2C1D"/>
    <w:pPr>
      <w:keepNext w:val="0"/>
      <w:keepLines w:val="0"/>
      <w:numPr>
        <w:ilvl w:val="2"/>
        <w:numId w:val="58"/>
      </w:numPr>
      <w:snapToGrid w:val="0"/>
      <w:spacing w:before="100" w:beforeAutospacing="1" w:after="100" w:afterAutospacing="1"/>
      <w:ind w:hangingChars="300" w:hanging="300"/>
      <w:jc w:val="left"/>
    </w:pPr>
    <w:rPr>
      <w:rFonts w:ascii="Times New Roman" w:eastAsia="宋体" w:hAnsi="Times New Roman" w:cs="Times New Roman"/>
      <w:sz w:val="30"/>
      <w:szCs w:val="30"/>
    </w:rPr>
  </w:style>
  <w:style w:type="paragraph" w:customStyle="1" w:styleId="xl3336">
    <w:name w:val="xl3336"/>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14">
    <w:name w:val="xl3314"/>
    <w:basedOn w:val="aff6"/>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320">
    <w:name w:val="xl3320"/>
    <w:basedOn w:val="aff6"/>
    <w:rsid w:val="00EF2C1D"/>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38">
    <w:name w:val="xl3338"/>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1H1PIM1h1H11H12H13H14H15H16H17H18H19H110H111">
    <w:name w:val="样式 标题 1H1PIM 1h1H11H12H13H14H15H16H17H18H19H110H11...1"/>
    <w:basedOn w:val="17"/>
    <w:rsid w:val="00EF2C1D"/>
    <w:pPr>
      <w:numPr>
        <w:numId w:val="60"/>
      </w:numPr>
      <w:spacing w:before="120" w:afterLines="100" w:line="360" w:lineRule="auto"/>
      <w:jc w:val="left"/>
    </w:pPr>
    <w:rPr>
      <w:rFonts w:ascii="Times New Roman" w:eastAsia="黑体" w:hAnsi="Times New Roman" w:cs="宋体"/>
      <w:sz w:val="30"/>
      <w:szCs w:val="20"/>
    </w:rPr>
  </w:style>
  <w:style w:type="paragraph" w:customStyle="1" w:styleId="xl3356">
    <w:name w:val="xl3356"/>
    <w:basedOn w:val="aff6"/>
    <w:rsid w:val="00EF2C1D"/>
    <w:pPr>
      <w:widowControl/>
      <w:pBdr>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30">
    <w:name w:val="xl3330"/>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17">
    <w:name w:val="xl3317"/>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22">
    <w:name w:val="xl3322"/>
    <w:basedOn w:val="aff6"/>
    <w:rsid w:val="00EF2C1D"/>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Cs w:val="21"/>
    </w:rPr>
  </w:style>
  <w:style w:type="paragraph" w:customStyle="1" w:styleId="xl3328">
    <w:name w:val="xl332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41">
    <w:name w:val="xl3341"/>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325">
    <w:name w:val="xl3325"/>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Cs w:val="21"/>
    </w:rPr>
  </w:style>
  <w:style w:type="paragraph" w:customStyle="1" w:styleId="xl3334">
    <w:name w:val="xl3334"/>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Cs w:val="21"/>
    </w:rPr>
  </w:style>
  <w:style w:type="paragraph" w:customStyle="1" w:styleId="xl3308">
    <w:name w:val="xl3308"/>
    <w:basedOn w:val="aff6"/>
    <w:rsid w:val="00EF2C1D"/>
    <w:pPr>
      <w:widowControl/>
      <w:spacing w:before="100" w:beforeAutospacing="1" w:after="100" w:afterAutospacing="1"/>
      <w:jc w:val="left"/>
      <w:textAlignment w:val="center"/>
    </w:pPr>
    <w:rPr>
      <w:rFonts w:ascii="宋体" w:eastAsia="宋体" w:hAnsi="宋体" w:cs="宋体"/>
      <w:kern w:val="0"/>
      <w:szCs w:val="21"/>
    </w:rPr>
  </w:style>
  <w:style w:type="paragraph" w:customStyle="1" w:styleId="xl3351">
    <w:name w:val="xl3351"/>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29">
    <w:name w:val="xl16929"/>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3358">
    <w:name w:val="xl3358"/>
    <w:basedOn w:val="aff6"/>
    <w:qFormat/>
    <w:rsid w:val="00EF2C1D"/>
    <w:pPr>
      <w:widowControl/>
      <w:pBdr>
        <w:lef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47">
    <w:name w:val="xl3347"/>
    <w:basedOn w:val="aff6"/>
    <w:rsid w:val="00EF2C1D"/>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Cs w:val="21"/>
    </w:rPr>
  </w:style>
  <w:style w:type="paragraph" w:customStyle="1" w:styleId="xl3370">
    <w:name w:val="xl3370"/>
    <w:basedOn w:val="aff6"/>
    <w:rsid w:val="00EF2C1D"/>
    <w:pPr>
      <w:widowControl/>
      <w:pBdr>
        <w:top w:val="single" w:sz="4" w:space="0" w:color="auto"/>
        <w:left w:val="double" w:sz="6"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46">
    <w:name w:val="xl3346"/>
    <w:basedOn w:val="aff6"/>
    <w:qFormat/>
    <w:rsid w:val="00EF2C1D"/>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340">
    <w:name w:val="xl3340"/>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337">
    <w:name w:val="xl3337"/>
    <w:basedOn w:val="aff6"/>
    <w:qFormat/>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3349">
    <w:name w:val="xl3349"/>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45">
    <w:name w:val="xl3345"/>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39">
    <w:name w:val="xl333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11">
    <w:name w:val="xl3311"/>
    <w:basedOn w:val="aff6"/>
    <w:rsid w:val="00EF2C1D"/>
    <w:pPr>
      <w:widowControl/>
      <w:spacing w:before="100" w:beforeAutospacing="1" w:after="100" w:afterAutospacing="1"/>
      <w:jc w:val="left"/>
      <w:textAlignment w:val="center"/>
    </w:pPr>
    <w:rPr>
      <w:rFonts w:ascii="宋体" w:eastAsia="宋体" w:hAnsi="宋体" w:cs="宋体"/>
      <w:kern w:val="0"/>
      <w:szCs w:val="21"/>
    </w:rPr>
  </w:style>
  <w:style w:type="paragraph" w:customStyle="1" w:styleId="xl3332">
    <w:name w:val="xl333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23">
    <w:name w:val="xl332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3315">
    <w:name w:val="xl3315"/>
    <w:basedOn w:val="aff6"/>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宋体" w:eastAsia="宋体" w:hAnsi="宋体" w:cs="宋体"/>
      <w:kern w:val="0"/>
      <w:szCs w:val="21"/>
    </w:rPr>
  </w:style>
  <w:style w:type="paragraph" w:customStyle="1" w:styleId="xl3343">
    <w:name w:val="xl3343"/>
    <w:basedOn w:val="aff6"/>
    <w:rsid w:val="00EF2C1D"/>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3333">
    <w:name w:val="xl333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943">
    <w:name w:val="xl16943"/>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3316">
    <w:name w:val="xl3316"/>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21">
    <w:name w:val="xl3321"/>
    <w:basedOn w:val="aff6"/>
    <w:rsid w:val="00EF2C1D"/>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3310">
    <w:name w:val="xl3310"/>
    <w:basedOn w:val="aff6"/>
    <w:rsid w:val="00EF2C1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44">
    <w:name w:val="xl3344"/>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35">
    <w:name w:val="xl3335"/>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50">
    <w:name w:val="xl3350"/>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19">
    <w:name w:val="xl3319"/>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Cs w:val="21"/>
    </w:rPr>
  </w:style>
  <w:style w:type="paragraph" w:customStyle="1" w:styleId="xl3309">
    <w:name w:val="xl3309"/>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53">
    <w:name w:val="xl3353"/>
    <w:basedOn w:val="aff6"/>
    <w:rsid w:val="00EF2C1D"/>
    <w:pPr>
      <w:widowControl/>
      <w:pBdr>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42">
    <w:name w:val="xl3342"/>
    <w:basedOn w:val="aff6"/>
    <w:rsid w:val="00EF2C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3354">
    <w:name w:val="xl3354"/>
    <w:basedOn w:val="aff6"/>
    <w:rsid w:val="00EF2C1D"/>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55">
    <w:name w:val="xl3355"/>
    <w:basedOn w:val="aff6"/>
    <w:rsid w:val="00EF2C1D"/>
    <w:pPr>
      <w:widowControl/>
      <w:pBdr>
        <w:left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3326">
    <w:name w:val="xl3326"/>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13">
    <w:name w:val="xl3313"/>
    <w:basedOn w:val="aff6"/>
    <w:rsid w:val="00EF2C1D"/>
    <w:pPr>
      <w:widowControl/>
      <w:spacing w:before="100" w:beforeAutospacing="1" w:after="100" w:afterAutospacing="1"/>
      <w:jc w:val="right"/>
      <w:textAlignment w:val="center"/>
    </w:pPr>
    <w:rPr>
      <w:rFonts w:ascii="宋体" w:eastAsia="宋体" w:hAnsi="宋体" w:cs="宋体"/>
      <w:kern w:val="0"/>
      <w:szCs w:val="21"/>
    </w:rPr>
  </w:style>
  <w:style w:type="paragraph" w:customStyle="1" w:styleId="xl3329">
    <w:name w:val="xl3329"/>
    <w:basedOn w:val="aff6"/>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MMTopic1">
    <w:name w:val="MM Topic 1"/>
    <w:basedOn w:val="17"/>
    <w:rsid w:val="00EF2C1D"/>
    <w:pPr>
      <w:pageBreakBefore/>
      <w:numPr>
        <w:numId w:val="58"/>
      </w:numPr>
    </w:pPr>
    <w:rPr>
      <w:rFonts w:ascii="Times New Roman" w:eastAsia="宋体" w:hAnsi="Times New Roman" w:cs="Times New Roman"/>
    </w:rPr>
  </w:style>
  <w:style w:type="paragraph" w:customStyle="1" w:styleId="xl16936">
    <w:name w:val="xl16936"/>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3367">
    <w:name w:val="xl3367"/>
    <w:basedOn w:val="aff6"/>
    <w:rsid w:val="00EF2C1D"/>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26">
    <w:name w:val="xl16926"/>
    <w:basedOn w:val="aff6"/>
    <w:rsid w:val="00EF2C1D"/>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890">
    <w:name w:val="xl16890"/>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LAM">
    <w:name w:val="正文LAM"/>
    <w:basedOn w:val="aff6"/>
    <w:next w:val="aff6"/>
    <w:qFormat/>
    <w:rsid w:val="00EF2C1D"/>
    <w:pPr>
      <w:widowControl/>
      <w:spacing w:after="160" w:line="240" w:lineRule="exact"/>
      <w:jc w:val="left"/>
    </w:pPr>
    <w:rPr>
      <w:rFonts w:ascii="宋体" w:eastAsia="宋体" w:hAnsi="Times New Roman" w:cs="Times New Roman"/>
      <w:sz w:val="24"/>
    </w:rPr>
  </w:style>
  <w:style w:type="paragraph" w:customStyle="1" w:styleId="xl16944">
    <w:name w:val="xl16944"/>
    <w:basedOn w:val="aff6"/>
    <w:rsid w:val="00EF2C1D"/>
    <w:pPr>
      <w:widowControl/>
      <w:pBdr>
        <w:top w:val="single" w:sz="4" w:space="0" w:color="auto"/>
        <w:left w:val="double" w:sz="6"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3364">
    <w:name w:val="xl3364"/>
    <w:basedOn w:val="aff6"/>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12">
    <w:name w:val="xl16912"/>
    <w:basedOn w:val="aff6"/>
    <w:qFormat/>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StyleStyleFirstline075cmLinespacing15linesFirs">
    <w:name w:val="Style Style 宋体 First line:  0.75 cm Line spacing:  1.5 lines + Firs..."/>
    <w:basedOn w:val="aff6"/>
    <w:rsid w:val="00EF2C1D"/>
    <w:pPr>
      <w:widowControl/>
      <w:numPr>
        <w:numId w:val="61"/>
      </w:numPr>
      <w:tabs>
        <w:tab w:val="clear" w:pos="900"/>
        <w:tab w:val="left" w:pos="875"/>
      </w:tabs>
      <w:spacing w:before="120" w:after="120" w:line="360" w:lineRule="auto"/>
      <w:jc w:val="left"/>
    </w:pPr>
    <w:rPr>
      <w:rFonts w:ascii="宋体" w:eastAsia="宋体" w:hAnsi="宋体" w:cs="宋体"/>
      <w:kern w:val="0"/>
      <w:sz w:val="22"/>
      <w:szCs w:val="22"/>
      <w:lang w:eastAsia="en-US"/>
    </w:rPr>
  </w:style>
  <w:style w:type="paragraph" w:customStyle="1" w:styleId="xl3365">
    <w:name w:val="xl3365"/>
    <w:basedOn w:val="aff6"/>
    <w:rsid w:val="00EF2C1D"/>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884">
    <w:name w:val="xl1688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79">
    <w:name w:val="xl1687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75">
    <w:name w:val="xl16875"/>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25">
    <w:name w:val="xl16925"/>
    <w:basedOn w:val="aff6"/>
    <w:qFormat/>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3307">
    <w:name w:val="xl3307"/>
    <w:basedOn w:val="aff6"/>
    <w:rsid w:val="00EF2C1D"/>
    <w:pPr>
      <w:widowControl/>
      <w:spacing w:before="100" w:beforeAutospacing="1" w:after="100" w:afterAutospacing="1"/>
      <w:jc w:val="left"/>
      <w:textAlignment w:val="center"/>
    </w:pPr>
    <w:rPr>
      <w:rFonts w:ascii="宋体" w:eastAsia="宋体" w:hAnsi="宋体" w:cs="宋体"/>
      <w:kern w:val="0"/>
      <w:szCs w:val="21"/>
    </w:rPr>
  </w:style>
  <w:style w:type="paragraph" w:customStyle="1" w:styleId="xl3359">
    <w:name w:val="xl3359"/>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3381">
    <w:name w:val="xl338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19">
    <w:name w:val="xl1691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1"/>
    </w:rPr>
  </w:style>
  <w:style w:type="paragraph" w:customStyle="1" w:styleId="xl16945">
    <w:name w:val="xl16945"/>
    <w:basedOn w:val="aff6"/>
    <w:qFormat/>
    <w:rsid w:val="00EF2C1D"/>
    <w:pPr>
      <w:widowControl/>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13">
    <w:name w:val="xl1691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41">
    <w:name w:val="xl16941"/>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3360">
    <w:name w:val="xl3360"/>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876">
    <w:name w:val="xl16876"/>
    <w:basedOn w:val="aff6"/>
    <w:rsid w:val="00EF2C1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CharChar1CharChar1CharCharCharCharCharChar1">
    <w:name w:val="Char Char1 Char Char1 Char Char Char Char Char Char1"/>
    <w:basedOn w:val="aff6"/>
    <w:rsid w:val="00EF2C1D"/>
    <w:pPr>
      <w:widowControl/>
      <w:spacing w:after="160" w:line="240" w:lineRule="exact"/>
      <w:jc w:val="left"/>
    </w:pPr>
    <w:rPr>
      <w:rFonts w:ascii="Verdana" w:eastAsia="宋体" w:hAnsi="Verdana" w:cs="Times New Roman"/>
      <w:kern w:val="0"/>
      <w:sz w:val="20"/>
      <w:szCs w:val="20"/>
      <w:lang w:eastAsia="en-US"/>
    </w:rPr>
  </w:style>
  <w:style w:type="paragraph" w:customStyle="1" w:styleId="xl3361">
    <w:name w:val="xl3361"/>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14">
    <w:name w:val="xl1691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21">
    <w:name w:val="xl16921"/>
    <w:basedOn w:val="aff6"/>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881">
    <w:name w:val="xl1688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88">
    <w:name w:val="xl16888"/>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07">
    <w:name w:val="xl16907"/>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10">
    <w:name w:val="xl16910"/>
    <w:basedOn w:val="aff6"/>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3362">
    <w:name w:val="xl336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22">
    <w:name w:val="xl16922"/>
    <w:basedOn w:val="aff6"/>
    <w:qFormat/>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889">
    <w:name w:val="xl16889"/>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78">
    <w:name w:val="xl16878"/>
    <w:basedOn w:val="aff6"/>
    <w:qFormat/>
    <w:rsid w:val="00EF2C1D"/>
    <w:pPr>
      <w:widowControl/>
      <w:spacing w:before="100" w:beforeAutospacing="1" w:after="100" w:afterAutospacing="1"/>
      <w:jc w:val="right"/>
      <w:textAlignment w:val="center"/>
    </w:pPr>
    <w:rPr>
      <w:rFonts w:ascii="宋体" w:eastAsia="宋体" w:hAnsi="宋体" w:cs="宋体"/>
      <w:kern w:val="0"/>
      <w:sz w:val="24"/>
      <w:szCs w:val="21"/>
    </w:rPr>
  </w:style>
  <w:style w:type="paragraph" w:customStyle="1" w:styleId="xl3363">
    <w:name w:val="xl3363"/>
    <w:basedOn w:val="aff6"/>
    <w:rsid w:val="00EF2C1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16">
    <w:name w:val="xl16916"/>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23">
    <w:name w:val="xl16923"/>
    <w:basedOn w:val="aff6"/>
    <w:qFormat/>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883">
    <w:name w:val="xl16883"/>
    <w:basedOn w:val="aff6"/>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aff1">
    <w:name w:val="小点"/>
    <w:basedOn w:val="aff0"/>
    <w:uiPriority w:val="99"/>
    <w:rsid w:val="00EF2C1D"/>
    <w:pPr>
      <w:numPr>
        <w:ilvl w:val="2"/>
      </w:numPr>
      <w:ind w:left="451" w:firstLine="284"/>
    </w:pPr>
  </w:style>
  <w:style w:type="paragraph" w:customStyle="1" w:styleId="aff0">
    <w:name w:val="中点"/>
    <w:next w:val="aff6"/>
    <w:uiPriority w:val="99"/>
    <w:rsid w:val="00EF2C1D"/>
    <w:pPr>
      <w:numPr>
        <w:ilvl w:val="1"/>
        <w:numId w:val="62"/>
      </w:numPr>
      <w:ind w:left="451" w:right="25"/>
      <w:outlineLvl w:val="1"/>
    </w:pPr>
    <w:rPr>
      <w:rFonts w:ascii="仿宋_GB2312" w:eastAsia="仿宋_GB2312" w:hAnsi="Times New Roman" w:cs="仿宋_GB2312"/>
      <w:kern w:val="2"/>
      <w:sz w:val="32"/>
      <w:szCs w:val="32"/>
    </w:rPr>
  </w:style>
  <w:style w:type="paragraph" w:customStyle="1" w:styleId="xl16892">
    <w:name w:val="xl1689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3366">
    <w:name w:val="xl3366"/>
    <w:basedOn w:val="aff6"/>
    <w:rsid w:val="00EF2C1D"/>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894">
    <w:name w:val="xl16894"/>
    <w:basedOn w:val="aff6"/>
    <w:qFormat/>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宋体" w:eastAsia="宋体" w:hAnsi="宋体" w:cs="宋体"/>
      <w:kern w:val="0"/>
      <w:sz w:val="24"/>
      <w:szCs w:val="21"/>
    </w:rPr>
  </w:style>
  <w:style w:type="paragraph" w:customStyle="1" w:styleId="xl3368">
    <w:name w:val="xl3368"/>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895">
    <w:name w:val="xl16895"/>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3369">
    <w:name w:val="xl3369"/>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863">
    <w:name w:val="xl16863"/>
    <w:basedOn w:val="aff6"/>
    <w:rsid w:val="00EF2C1D"/>
    <w:pPr>
      <w:widowControl/>
      <w:spacing w:before="100" w:beforeAutospacing="1" w:after="100" w:afterAutospacing="1"/>
      <w:jc w:val="left"/>
      <w:textAlignment w:val="center"/>
    </w:pPr>
    <w:rPr>
      <w:rFonts w:ascii="宋体" w:eastAsia="宋体" w:hAnsi="宋体" w:cs="宋体"/>
      <w:kern w:val="0"/>
      <w:sz w:val="24"/>
      <w:szCs w:val="21"/>
    </w:rPr>
  </w:style>
  <w:style w:type="paragraph" w:customStyle="1" w:styleId="xl16897">
    <w:name w:val="xl16897"/>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3BOD0BoldHeadbh3h3HeadingThreeH3level3PIM3L1">
    <w:name w:val="样式 标题 3BOD 0Bold Headbh3h3Heading ThreeH3level_3PIM 3L...1"/>
    <w:basedOn w:val="34"/>
    <w:rsid w:val="00EF2C1D"/>
    <w:pPr>
      <w:numPr>
        <w:numId w:val="63"/>
      </w:numPr>
      <w:tabs>
        <w:tab w:val="left" w:pos="420"/>
        <w:tab w:val="left" w:pos="2977"/>
      </w:tabs>
      <w:adjustRightInd w:val="0"/>
      <w:snapToGrid w:val="0"/>
      <w:spacing w:before="120" w:after="120" w:line="340" w:lineRule="atLeast"/>
    </w:pPr>
    <w:rPr>
      <w:rFonts w:ascii="Times New Roman" w:eastAsia="黑体" w:hAnsi="Times New Roman" w:cs="Times New Roman"/>
      <w:b w:val="0"/>
      <w:sz w:val="30"/>
      <w:szCs w:val="20"/>
    </w:rPr>
  </w:style>
  <w:style w:type="paragraph" w:customStyle="1" w:styleId="32">
    <w:name w:val="样式 标题 3 + 红色"/>
    <w:basedOn w:val="34"/>
    <w:rsid w:val="00EF2C1D"/>
    <w:pPr>
      <w:numPr>
        <w:ilvl w:val="2"/>
        <w:numId w:val="64"/>
      </w:numPr>
      <w:spacing w:before="240" w:after="120" w:line="240" w:lineRule="auto"/>
    </w:pPr>
    <w:rPr>
      <w:rFonts w:ascii="Arial" w:eastAsia="宋体" w:hAnsi="Arial" w:cs="Times New Roman"/>
      <w:color w:val="FF0000"/>
      <w:sz w:val="28"/>
    </w:rPr>
  </w:style>
  <w:style w:type="paragraph" w:customStyle="1" w:styleId="xl3371">
    <w:name w:val="xl3371"/>
    <w:basedOn w:val="aff6"/>
    <w:rsid w:val="00EF2C1D"/>
    <w:pPr>
      <w:widowControl/>
      <w:pBdr>
        <w:left w:val="double" w:sz="6"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898">
    <w:name w:val="xl16898"/>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71">
    <w:name w:val="xl16871"/>
    <w:basedOn w:val="aff6"/>
    <w:qFormat/>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864">
    <w:name w:val="xl16864"/>
    <w:basedOn w:val="aff6"/>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xl16866">
    <w:name w:val="xl16866"/>
    <w:basedOn w:val="aff6"/>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xl3372">
    <w:name w:val="xl3372"/>
    <w:basedOn w:val="aff6"/>
    <w:rsid w:val="00EF2C1D"/>
    <w:pPr>
      <w:widowControl/>
      <w:pBdr>
        <w:left w:val="double" w:sz="6"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867">
    <w:name w:val="xl16867"/>
    <w:basedOn w:val="aff6"/>
    <w:qFormat/>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32">
    <w:name w:val="xl1693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68">
    <w:name w:val="xl16868"/>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宋体" w:eastAsia="宋体" w:hAnsi="宋体" w:cs="宋体"/>
      <w:kern w:val="0"/>
      <w:sz w:val="24"/>
      <w:szCs w:val="21"/>
    </w:rPr>
  </w:style>
  <w:style w:type="paragraph" w:customStyle="1" w:styleId="xl16869">
    <w:name w:val="xl16869"/>
    <w:basedOn w:val="aff6"/>
    <w:qFormat/>
    <w:rsid w:val="00EF2C1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99">
    <w:name w:val="xl16899"/>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72">
    <w:name w:val="xl16872"/>
    <w:basedOn w:val="aff6"/>
    <w:qFormat/>
    <w:rsid w:val="00EF2C1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73">
    <w:name w:val="xl16873"/>
    <w:basedOn w:val="aff6"/>
    <w:qFormat/>
    <w:rsid w:val="00EF2C1D"/>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3373">
    <w:name w:val="xl3373"/>
    <w:basedOn w:val="aff6"/>
    <w:rsid w:val="00EF2C1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877">
    <w:name w:val="xl16877"/>
    <w:basedOn w:val="aff6"/>
    <w:rsid w:val="00EF2C1D"/>
    <w:pPr>
      <w:widowControl/>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right"/>
      <w:textAlignment w:val="center"/>
    </w:pPr>
    <w:rPr>
      <w:rFonts w:ascii="宋体" w:eastAsia="宋体" w:hAnsi="宋体" w:cs="宋体"/>
      <w:kern w:val="0"/>
      <w:sz w:val="24"/>
      <w:szCs w:val="21"/>
    </w:rPr>
  </w:style>
  <w:style w:type="paragraph" w:customStyle="1" w:styleId="xl16880">
    <w:name w:val="xl16880"/>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3374">
    <w:name w:val="xl3374"/>
    <w:basedOn w:val="aff6"/>
    <w:rsid w:val="00EF2C1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882">
    <w:name w:val="xl1688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01">
    <w:name w:val="xl1690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885">
    <w:name w:val="xl16885"/>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16887">
    <w:name w:val="xl16887"/>
    <w:basedOn w:val="aff6"/>
    <w:rsid w:val="00EF2C1D"/>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3375">
    <w:name w:val="xl3375"/>
    <w:basedOn w:val="aff6"/>
    <w:rsid w:val="00EF2C1D"/>
    <w:pPr>
      <w:widowControl/>
      <w:pBdr>
        <w:left w:val="double" w:sz="6"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891">
    <w:name w:val="xl1689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35">
    <w:name w:val="xl16935"/>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893">
    <w:name w:val="xl16893"/>
    <w:basedOn w:val="aff6"/>
    <w:rsid w:val="00EF2C1D"/>
    <w:pPr>
      <w:widowControl/>
      <w:spacing w:before="100" w:beforeAutospacing="1" w:after="100" w:afterAutospacing="1"/>
      <w:jc w:val="right"/>
      <w:textAlignment w:val="center"/>
    </w:pPr>
    <w:rPr>
      <w:rFonts w:ascii="宋体" w:eastAsia="宋体" w:hAnsi="宋体" w:cs="宋体"/>
      <w:kern w:val="0"/>
      <w:sz w:val="24"/>
      <w:szCs w:val="21"/>
    </w:rPr>
  </w:style>
  <w:style w:type="paragraph" w:customStyle="1" w:styleId="xl16896">
    <w:name w:val="xl16896"/>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02">
    <w:name w:val="xl16902"/>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00">
    <w:name w:val="xl16900"/>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70">
    <w:name w:val="xl16870"/>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09">
    <w:name w:val="xl16909"/>
    <w:basedOn w:val="aff6"/>
    <w:qFormat/>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3376">
    <w:name w:val="xl3376"/>
    <w:basedOn w:val="aff6"/>
    <w:rsid w:val="00EF2C1D"/>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3377">
    <w:name w:val="xl3377"/>
    <w:basedOn w:val="aff6"/>
    <w:qFormat/>
    <w:rsid w:val="00EF2C1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04">
    <w:name w:val="xl16904"/>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3378">
    <w:name w:val="xl3378"/>
    <w:basedOn w:val="aff6"/>
    <w:rsid w:val="00EF2C1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927">
    <w:name w:val="xl16927"/>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38">
    <w:name w:val="xl16938"/>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4"/>
      <w:szCs w:val="21"/>
    </w:rPr>
  </w:style>
  <w:style w:type="paragraph" w:customStyle="1" w:styleId="xl16930">
    <w:name w:val="xl16930"/>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28">
    <w:name w:val="xl16928"/>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05">
    <w:name w:val="xl16905"/>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16931">
    <w:name w:val="xl1693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BodyTextIndent1">
    <w:name w:val="Body Text Indent1"/>
    <w:next w:val="TOC5"/>
    <w:rsid w:val="00EF2C1D"/>
    <w:pPr>
      <w:widowControl w:val="0"/>
      <w:ind w:firstLineChars="200" w:firstLine="200"/>
      <w:jc w:val="both"/>
    </w:pPr>
    <w:rPr>
      <w:rFonts w:ascii="Times New Roman" w:hAnsi="Times New Roman" w:cs="Times New Roman"/>
      <w:kern w:val="2"/>
      <w:sz w:val="28"/>
      <w:szCs w:val="28"/>
    </w:rPr>
  </w:style>
  <w:style w:type="paragraph" w:customStyle="1" w:styleId="xl16933">
    <w:name w:val="xl1693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3379">
    <w:name w:val="xl3379"/>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6934">
    <w:name w:val="xl1693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39">
    <w:name w:val="xl16939"/>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37">
    <w:name w:val="xl16937"/>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40">
    <w:name w:val="xl16940"/>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1"/>
    </w:rPr>
  </w:style>
  <w:style w:type="paragraph" w:customStyle="1" w:styleId="xl16874">
    <w:name w:val="xl16874"/>
    <w:basedOn w:val="aff6"/>
    <w:qFormat/>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42">
    <w:name w:val="xl16942"/>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3380">
    <w:name w:val="xl3380"/>
    <w:basedOn w:val="aff6"/>
    <w:rsid w:val="00EF2C1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6947">
    <w:name w:val="xl16947"/>
    <w:basedOn w:val="aff6"/>
    <w:rsid w:val="00EF2C1D"/>
    <w:pPr>
      <w:widowControl/>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58">
    <w:name w:val="xl1695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affffffffffffffffffffff2">
    <w:name w:val="样式"/>
    <w:basedOn w:val="aff6"/>
    <w:qFormat/>
    <w:rsid w:val="00EF2C1D"/>
    <w:pPr>
      <w:spacing w:line="320" w:lineRule="exact"/>
      <w:jc w:val="right"/>
    </w:pPr>
    <w:rPr>
      <w:rFonts w:ascii="宋体" w:eastAsia="Times New Roman" w:hAnsi="Times New Roman" w:cs="宋体"/>
      <w:kern w:val="0"/>
      <w:sz w:val="20"/>
      <w:szCs w:val="20"/>
    </w:rPr>
  </w:style>
  <w:style w:type="paragraph" w:customStyle="1" w:styleId="xl16964">
    <w:name w:val="xl16964"/>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7">
    <w:name w:val="xl16967"/>
    <w:basedOn w:val="aff6"/>
    <w:qFormat/>
    <w:rsid w:val="00EF2C1D"/>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622">
    <w:name w:val="样式 样式 宋体 小四 加粗 段前: 6 磅 + 首行缩进:  2 字符"/>
    <w:basedOn w:val="aff6"/>
    <w:rsid w:val="00EF2C1D"/>
    <w:pPr>
      <w:ind w:firstLineChars="200" w:firstLine="200"/>
    </w:pPr>
    <w:rPr>
      <w:rFonts w:ascii="宋体" w:eastAsia="宋体" w:hAnsi="宋体" w:cs="宋体"/>
      <w:b/>
      <w:bCs/>
      <w:sz w:val="24"/>
      <w:szCs w:val="20"/>
    </w:rPr>
  </w:style>
  <w:style w:type="paragraph" w:customStyle="1" w:styleId="-31">
    <w:name w:val="浅色列表 - 着色 31"/>
    <w:uiPriority w:val="62"/>
    <w:unhideWhenUsed/>
    <w:qFormat/>
    <w:rsid w:val="00EF2C1D"/>
    <w:rPr>
      <w:rFonts w:cs="Times New Roman"/>
      <w:kern w:val="2"/>
      <w:sz w:val="21"/>
      <w:szCs w:val="21"/>
    </w:rPr>
  </w:style>
  <w:style w:type="paragraph" w:customStyle="1" w:styleId="266">
    <w:name w:val="样式 标题 2 + 四号 段前: 6 磅 段后: 6 磅"/>
    <w:basedOn w:val="2"/>
    <w:uiPriority w:val="99"/>
    <w:qFormat/>
    <w:rsid w:val="00EF2C1D"/>
    <w:pPr>
      <w:numPr>
        <w:numId w:val="0"/>
      </w:numPr>
      <w:tabs>
        <w:tab w:val="left" w:pos="432"/>
        <w:tab w:val="left" w:pos="1440"/>
      </w:tabs>
      <w:spacing w:before="120" w:line="360" w:lineRule="auto"/>
      <w:ind w:left="432" w:hanging="432"/>
    </w:pPr>
    <w:rPr>
      <w:rFonts w:ascii="宋体" w:hAnsi="宋体" w:cs="宋体"/>
      <w:sz w:val="28"/>
      <w:szCs w:val="20"/>
    </w:rPr>
  </w:style>
  <w:style w:type="paragraph" w:customStyle="1" w:styleId="af7">
    <w:name w:val="中投图注"/>
    <w:basedOn w:val="aff6"/>
    <w:next w:val="5f3"/>
    <w:uiPriority w:val="99"/>
    <w:rsid w:val="00EF2C1D"/>
    <w:pPr>
      <w:numPr>
        <w:numId w:val="65"/>
      </w:numPr>
      <w:adjustRightInd w:val="0"/>
      <w:snapToGrid w:val="0"/>
      <w:ind w:firstLineChars="200" w:firstLine="200"/>
      <w:jc w:val="center"/>
    </w:pPr>
    <w:rPr>
      <w:rFonts w:ascii="宋体" w:eastAsia="宋体" w:hAnsi="宋体" w:cs="Times New Roman"/>
      <w:sz w:val="24"/>
      <w:szCs w:val="36"/>
    </w:rPr>
  </w:style>
  <w:style w:type="paragraph" w:customStyle="1" w:styleId="affffffffffffffffffffff3">
    <w:name w:val="中投图"/>
    <w:uiPriority w:val="99"/>
    <w:rsid w:val="00EF2C1D"/>
    <w:pPr>
      <w:spacing w:before="100" w:beforeAutospacing="1" w:after="100" w:afterAutospacing="1"/>
      <w:jc w:val="center"/>
    </w:pPr>
    <w:rPr>
      <w:rFonts w:ascii="宋体" w:hAnsi="宋体" w:cs="Times New Roman"/>
      <w:szCs w:val="36"/>
    </w:rPr>
  </w:style>
  <w:style w:type="paragraph" w:customStyle="1" w:styleId="affffffffffffffffffffff4">
    <w:name w:val="表格标题/图片标题/日期格式/图片居中"/>
    <w:rsid w:val="00EF2C1D"/>
    <w:pPr>
      <w:jc w:val="center"/>
    </w:pPr>
    <w:rPr>
      <w:rFonts w:ascii="Times New Roman" w:eastAsia="黑体" w:hAnsi="Times New Roman" w:cs="Times New Roman"/>
      <w:b/>
      <w:kern w:val="2"/>
      <w:sz w:val="21"/>
      <w:szCs w:val="24"/>
    </w:rPr>
  </w:style>
  <w:style w:type="paragraph" w:customStyle="1" w:styleId="101">
    <w:name w:val="10"/>
    <w:basedOn w:val="aff6"/>
    <w:next w:val="afffffe"/>
    <w:uiPriority w:val="34"/>
    <w:rsid w:val="00EF2C1D"/>
    <w:pPr>
      <w:ind w:firstLineChars="200" w:firstLine="420"/>
    </w:pPr>
    <w:rPr>
      <w:rFonts w:ascii="Times New Roman" w:eastAsia="宋体" w:hAnsi="Times New Roman" w:cs="Times New Roman"/>
    </w:rPr>
  </w:style>
  <w:style w:type="paragraph" w:customStyle="1" w:styleId="88">
    <w:name w:val="8"/>
    <w:basedOn w:val="aff6"/>
    <w:next w:val="afffffe"/>
    <w:uiPriority w:val="34"/>
    <w:qFormat/>
    <w:rsid w:val="00EF2C1D"/>
    <w:pPr>
      <w:ind w:firstLineChars="200" w:firstLine="420"/>
    </w:pPr>
    <w:rPr>
      <w:rFonts w:ascii="Times New Roman" w:eastAsia="宋体" w:hAnsi="Times New Roman" w:cs="Times New Roman"/>
    </w:rPr>
  </w:style>
  <w:style w:type="paragraph" w:customStyle="1" w:styleId="Style814">
    <w:name w:val="_Style 814"/>
    <w:next w:val="aff6"/>
    <w:uiPriority w:val="99"/>
    <w:qFormat/>
    <w:rsid w:val="00EF2C1D"/>
    <w:rPr>
      <w:rFonts w:ascii="Times New Roman" w:hAnsi="Times New Roman" w:cs="Times New Roman"/>
      <w:kern w:val="2"/>
      <w:sz w:val="21"/>
      <w:szCs w:val="24"/>
    </w:rPr>
  </w:style>
  <w:style w:type="paragraph" w:customStyle="1" w:styleId="xl16950">
    <w:name w:val="xl16950"/>
    <w:basedOn w:val="aff6"/>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48">
    <w:name w:val="xl16948"/>
    <w:basedOn w:val="aff6"/>
    <w:rsid w:val="00EF2C1D"/>
    <w:pPr>
      <w:widowControl/>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53">
    <w:name w:val="xl1695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54">
    <w:name w:val="xl16954"/>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59">
    <w:name w:val="xl16959"/>
    <w:basedOn w:val="aff6"/>
    <w:rsid w:val="00EF2C1D"/>
    <w:pPr>
      <w:widowControl/>
      <w:pBdr>
        <w:bottom w:val="double" w:sz="6"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62">
    <w:name w:val="xl16962"/>
    <w:basedOn w:val="aff6"/>
    <w:rsid w:val="00EF2C1D"/>
    <w:pPr>
      <w:widowControl/>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66">
    <w:name w:val="xl16966"/>
    <w:basedOn w:val="aff6"/>
    <w:rsid w:val="00EF2C1D"/>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8">
    <w:name w:val="xl16968"/>
    <w:basedOn w:val="aff6"/>
    <w:qFormat/>
    <w:rsid w:val="00EF2C1D"/>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9">
    <w:name w:val="xl16969"/>
    <w:basedOn w:val="aff6"/>
    <w:qFormat/>
    <w:rsid w:val="00EF2C1D"/>
    <w:pPr>
      <w:widowControl/>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861">
    <w:name w:val="xl16861"/>
    <w:basedOn w:val="aff6"/>
    <w:rsid w:val="00EF2C1D"/>
    <w:pPr>
      <w:widowControl/>
      <w:spacing w:before="100" w:beforeAutospacing="1" w:after="100" w:afterAutospacing="1"/>
      <w:jc w:val="left"/>
      <w:textAlignment w:val="center"/>
    </w:pPr>
    <w:rPr>
      <w:rFonts w:ascii="宋体" w:eastAsia="宋体" w:hAnsi="宋体" w:cs="宋体"/>
      <w:kern w:val="0"/>
      <w:sz w:val="24"/>
      <w:szCs w:val="21"/>
    </w:rPr>
  </w:style>
  <w:style w:type="paragraph" w:customStyle="1" w:styleId="p">
    <w:name w:val="p"/>
    <w:basedOn w:val="aff6"/>
    <w:qFormat/>
    <w:rsid w:val="00EF2C1D"/>
    <w:pPr>
      <w:widowControl/>
      <w:jc w:val="left"/>
    </w:pPr>
    <w:rPr>
      <w:rFonts w:ascii="宋体" w:eastAsia="宋体" w:hAnsi="宋体" w:cs="宋体"/>
      <w:kern w:val="0"/>
      <w:sz w:val="24"/>
    </w:rPr>
  </w:style>
  <w:style w:type="paragraph" w:customStyle="1" w:styleId="affffffffffffffffffffff5">
    <w:name w:val="国正文"/>
    <w:basedOn w:val="aff6"/>
    <w:rsid w:val="00EF2C1D"/>
    <w:pPr>
      <w:spacing w:line="300" w:lineRule="auto"/>
      <w:ind w:firstLineChars="200" w:firstLine="200"/>
      <w:contextualSpacing/>
    </w:pPr>
    <w:rPr>
      <w:rFonts w:ascii="Times New Roman" w:eastAsia="楷体_GB2312" w:hAnsi="Times New Roman" w:cs="Times New Roman"/>
      <w:sz w:val="28"/>
      <w:szCs w:val="28"/>
    </w:rPr>
  </w:style>
  <w:style w:type="paragraph" w:customStyle="1" w:styleId="biaoge">
    <w:name w:val="biaoge"/>
    <w:basedOn w:val="aff6"/>
    <w:qFormat/>
    <w:rsid w:val="00EF2C1D"/>
    <w:pPr>
      <w:widowControl/>
      <w:jc w:val="left"/>
    </w:pPr>
    <w:rPr>
      <w:rFonts w:ascii="宋体" w:eastAsia="宋体" w:hAnsi="宋体" w:cs="宋体"/>
      <w:bCs/>
      <w:kern w:val="0"/>
      <w:sz w:val="22"/>
      <w:szCs w:val="22"/>
    </w:rPr>
  </w:style>
  <w:style w:type="paragraph" w:customStyle="1" w:styleId="030">
    <w:name w:val="标书03级标题"/>
    <w:next w:val="aff6"/>
    <w:uiPriority w:val="99"/>
    <w:qFormat/>
    <w:rsid w:val="00EF2C1D"/>
    <w:pPr>
      <w:tabs>
        <w:tab w:val="left" w:pos="2160"/>
      </w:tabs>
      <w:spacing w:beforeLines="50" w:line="360" w:lineRule="auto"/>
      <w:ind w:left="2160" w:hanging="720"/>
      <w:outlineLvl w:val="2"/>
    </w:pPr>
    <w:rPr>
      <w:rFonts w:ascii="Times New Roman" w:hAnsi="Times New Roman" w:cs="Times New Roman"/>
      <w:b/>
      <w:kern w:val="2"/>
      <w:sz w:val="32"/>
      <w:szCs w:val="22"/>
    </w:rPr>
  </w:style>
  <w:style w:type="paragraph" w:customStyle="1" w:styleId="BulletingFirstIndent1">
    <w:name w:val="Bulleting First Indent 1"/>
    <w:basedOn w:val="afffff2"/>
    <w:uiPriority w:val="99"/>
    <w:rsid w:val="00EF2C1D"/>
    <w:pPr>
      <w:tabs>
        <w:tab w:val="left" w:pos="720"/>
        <w:tab w:val="left" w:pos="851"/>
      </w:tabs>
      <w:spacing w:before="20" w:after="20" w:line="300" w:lineRule="auto"/>
      <w:ind w:left="720" w:firstLineChars="0" w:firstLine="0"/>
    </w:pPr>
    <w:rPr>
      <w:rFonts w:ascii="Tahoma" w:eastAsia="宋体" w:hAnsi="Tahoma" w:cs="Times New Roman"/>
      <w:kern w:val="0"/>
      <w:sz w:val="24"/>
      <w:szCs w:val="21"/>
    </w:rPr>
  </w:style>
  <w:style w:type="paragraph" w:customStyle="1" w:styleId="040">
    <w:name w:val="标书04级标题"/>
    <w:next w:val="aff6"/>
    <w:uiPriority w:val="99"/>
    <w:rsid w:val="00EF2C1D"/>
    <w:pPr>
      <w:tabs>
        <w:tab w:val="left" w:pos="2880"/>
      </w:tabs>
      <w:spacing w:beforeLines="50" w:line="360" w:lineRule="auto"/>
      <w:ind w:left="2880" w:hanging="720"/>
      <w:outlineLvl w:val="3"/>
    </w:pPr>
    <w:rPr>
      <w:rFonts w:ascii="Times New Roman" w:hAnsi="Times New Roman" w:cs="Times New Roman"/>
      <w:b/>
      <w:kern w:val="2"/>
      <w:sz w:val="28"/>
      <w:szCs w:val="22"/>
    </w:rPr>
  </w:style>
  <w:style w:type="paragraph" w:customStyle="1" w:styleId="050">
    <w:name w:val="标书05级标题"/>
    <w:next w:val="aff6"/>
    <w:uiPriority w:val="99"/>
    <w:rsid w:val="00EF2C1D"/>
    <w:pPr>
      <w:tabs>
        <w:tab w:val="left" w:pos="3600"/>
      </w:tabs>
      <w:spacing w:line="360" w:lineRule="auto"/>
      <w:ind w:left="3600" w:hanging="720"/>
      <w:outlineLvl w:val="4"/>
    </w:pPr>
    <w:rPr>
      <w:rFonts w:ascii="Times New Roman" w:hAnsi="Times New Roman" w:cs="Times New Roman"/>
      <w:b/>
      <w:kern w:val="2"/>
      <w:sz w:val="24"/>
      <w:szCs w:val="22"/>
    </w:rPr>
  </w:style>
  <w:style w:type="paragraph" w:customStyle="1" w:styleId="060">
    <w:name w:val="标书06级标题"/>
    <w:next w:val="aff6"/>
    <w:uiPriority w:val="99"/>
    <w:rsid w:val="00EF2C1D"/>
    <w:pPr>
      <w:tabs>
        <w:tab w:val="left" w:pos="4320"/>
      </w:tabs>
      <w:spacing w:line="360" w:lineRule="auto"/>
      <w:ind w:left="4320" w:hanging="720"/>
      <w:outlineLvl w:val="5"/>
    </w:pPr>
    <w:rPr>
      <w:rFonts w:ascii="Times New Roman" w:hAnsi="Times New Roman" w:cs="Times New Roman"/>
      <w:kern w:val="2"/>
      <w:sz w:val="24"/>
      <w:szCs w:val="22"/>
    </w:rPr>
  </w:style>
  <w:style w:type="paragraph" w:customStyle="1" w:styleId="affffffffffffffffffffff6">
    <w:name w:val="标书图级目录标题"/>
    <w:basedOn w:val="aff6"/>
    <w:next w:val="aff6"/>
    <w:uiPriority w:val="99"/>
    <w:rsid w:val="00EF2C1D"/>
    <w:pPr>
      <w:widowControl/>
      <w:tabs>
        <w:tab w:val="left" w:pos="6480"/>
      </w:tabs>
      <w:spacing w:afterLines="50" w:line="360" w:lineRule="auto"/>
      <w:ind w:left="4380" w:firstLineChars="200" w:hanging="420"/>
      <w:jc w:val="center"/>
      <w:outlineLvl w:val="8"/>
    </w:pPr>
    <w:rPr>
      <w:rFonts w:ascii="Times New Roman" w:eastAsia="宋体" w:hAnsi="Times New Roman" w:cs="Times New Roman"/>
      <w:sz w:val="24"/>
      <w:szCs w:val="22"/>
    </w:rPr>
  </w:style>
  <w:style w:type="paragraph" w:customStyle="1" w:styleId="xl16903">
    <w:name w:val="xl16903"/>
    <w:basedOn w:val="aff6"/>
    <w:qFormat/>
    <w:rsid w:val="00EF2C1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2ffff6">
    <w:name w:val="样式 宋体 首行缩进:  2 字符"/>
    <w:basedOn w:val="aff6"/>
    <w:rsid w:val="00EF2C1D"/>
    <w:pPr>
      <w:widowControl/>
      <w:spacing w:line="360" w:lineRule="auto"/>
      <w:ind w:firstLineChars="200" w:firstLine="480"/>
      <w:jc w:val="left"/>
    </w:pPr>
    <w:rPr>
      <w:rFonts w:ascii="Times New Roman" w:eastAsia="宋体" w:hAnsi="Times New Roman" w:cs="宋体"/>
      <w:sz w:val="24"/>
      <w:szCs w:val="20"/>
    </w:rPr>
  </w:style>
  <w:style w:type="paragraph" w:customStyle="1" w:styleId="116">
    <w:name w:val="正文文本缩进11"/>
    <w:next w:val="affff2"/>
    <w:rsid w:val="00EF2C1D"/>
    <w:pPr>
      <w:widowControl w:val="0"/>
      <w:ind w:firstLineChars="200" w:firstLine="200"/>
      <w:jc w:val="both"/>
    </w:pPr>
    <w:rPr>
      <w:rFonts w:ascii="Times New Roman" w:hAnsi="Times New Roman" w:cs="Times New Roman"/>
      <w:kern w:val="2"/>
      <w:sz w:val="28"/>
      <w:szCs w:val="24"/>
    </w:rPr>
  </w:style>
  <w:style w:type="paragraph" w:customStyle="1" w:styleId="0000">
    <w:name w:val="000正文"/>
    <w:basedOn w:val="aff6"/>
    <w:rsid w:val="00EF2C1D"/>
    <w:pPr>
      <w:spacing w:line="560" w:lineRule="exact"/>
      <w:ind w:firstLineChars="200" w:firstLine="560"/>
    </w:pPr>
    <w:rPr>
      <w:rFonts w:ascii="Calibri" w:eastAsia="仿宋_GB2312" w:hAnsi="Calibri" w:cs="Times New Roman"/>
      <w:sz w:val="28"/>
      <w:szCs w:val="28"/>
      <w:lang w:val="zh-CN"/>
    </w:rPr>
  </w:style>
  <w:style w:type="paragraph" w:customStyle="1" w:styleId="aff4">
    <w:name w:val="章文"/>
    <w:basedOn w:val="aff6"/>
    <w:rsid w:val="00EF2C1D"/>
    <w:pPr>
      <w:numPr>
        <w:ilvl w:val="1"/>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atLeast"/>
      <w:ind w:firstLineChars="200" w:firstLine="480"/>
      <w:jc w:val="left"/>
      <w:textAlignment w:val="baseline"/>
    </w:pPr>
    <w:rPr>
      <w:rFonts w:ascii="Times New Roman" w:eastAsia="宋体" w:hAnsi="宋体" w:cs="Times New Roman"/>
      <w:kern w:val="0"/>
      <w:position w:val="-14"/>
      <w:sz w:val="24"/>
      <w:szCs w:val="20"/>
      <w:lang w:val="en-GB"/>
    </w:rPr>
  </w:style>
  <w:style w:type="paragraph" w:customStyle="1" w:styleId="117">
    <w:name w:val="11"/>
    <w:uiPriority w:val="99"/>
    <w:qFormat/>
    <w:rsid w:val="00EF2C1D"/>
    <w:rPr>
      <w:rFonts w:ascii="Times New Roman" w:hAnsi="Times New Roman" w:cs="Times New Roman"/>
      <w:kern w:val="2"/>
      <w:sz w:val="21"/>
      <w:szCs w:val="24"/>
    </w:rPr>
  </w:style>
  <w:style w:type="paragraph" w:customStyle="1" w:styleId="bbbbb">
    <w:name w:val="bbbbb"/>
    <w:basedOn w:val="aff6"/>
    <w:rsid w:val="00EF2C1D"/>
    <w:pPr>
      <w:spacing w:line="360" w:lineRule="auto"/>
      <w:jc w:val="center"/>
    </w:pPr>
    <w:rPr>
      <w:rFonts w:ascii="Times New Roman" w:eastAsia="宋体" w:hAnsi="Times New Roman" w:cs="Times New Roman"/>
      <w:color w:val="000000"/>
      <w:sz w:val="24"/>
    </w:rPr>
  </w:style>
  <w:style w:type="paragraph" w:customStyle="1" w:styleId="aff">
    <w:name w:val="大点"/>
    <w:basedOn w:val="aff6"/>
    <w:uiPriority w:val="99"/>
    <w:rsid w:val="00EF2C1D"/>
    <w:pPr>
      <w:numPr>
        <w:numId w:val="62"/>
      </w:numPr>
      <w:spacing w:line="324" w:lineRule="auto"/>
      <w:ind w:rightChars="12" w:right="12"/>
      <w:outlineLvl w:val="0"/>
    </w:pPr>
    <w:rPr>
      <w:rFonts w:ascii="仿宋_GB2312" w:eastAsia="仿宋_GB2312" w:hAnsi="Times New Roman" w:cs="Times New Roman"/>
      <w:sz w:val="32"/>
      <w:szCs w:val="32"/>
    </w:rPr>
  </w:style>
  <w:style w:type="paragraph" w:customStyle="1" w:styleId="aff2">
    <w:name w:val="小小点"/>
    <w:basedOn w:val="aff1"/>
    <w:uiPriority w:val="99"/>
    <w:rsid w:val="00EF2C1D"/>
    <w:pPr>
      <w:numPr>
        <w:ilvl w:val="3"/>
      </w:numPr>
      <w:ind w:left="451" w:firstLine="284"/>
    </w:pPr>
  </w:style>
  <w:style w:type="paragraph" w:customStyle="1" w:styleId="affffffffffffffffffffff7">
    <w:name w:val="表格文字左对齐"/>
    <w:basedOn w:val="aff6"/>
    <w:rsid w:val="00EF2C1D"/>
    <w:pPr>
      <w:widowControl/>
      <w:adjustRightInd w:val="0"/>
      <w:snapToGrid w:val="0"/>
      <w:spacing w:line="340" w:lineRule="exact"/>
      <w:jc w:val="center"/>
    </w:pPr>
    <w:rPr>
      <w:rFonts w:ascii="Times New Roman" w:eastAsia="宋体" w:hAnsi="Times New Roman" w:cs="宋体"/>
      <w:color w:val="000000"/>
      <w:szCs w:val="21"/>
    </w:rPr>
  </w:style>
  <w:style w:type="paragraph" w:customStyle="1" w:styleId="xl16865">
    <w:name w:val="xl16865"/>
    <w:basedOn w:val="aff6"/>
    <w:qFormat/>
    <w:rsid w:val="00EF2C1D"/>
    <w:pPr>
      <w:widowControl/>
      <w:spacing w:before="100" w:beforeAutospacing="1" w:after="100" w:afterAutospacing="1"/>
      <w:jc w:val="left"/>
      <w:textAlignment w:val="center"/>
    </w:pPr>
    <w:rPr>
      <w:rFonts w:ascii="宋体" w:eastAsia="宋体" w:hAnsi="宋体" w:cs="宋体"/>
      <w:kern w:val="0"/>
      <w:sz w:val="24"/>
      <w:szCs w:val="21"/>
    </w:rPr>
  </w:style>
  <w:style w:type="paragraph" w:customStyle="1" w:styleId="xl16886">
    <w:name w:val="xl16886"/>
    <w:basedOn w:val="aff6"/>
    <w:rsid w:val="00EF2C1D"/>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16906">
    <w:name w:val="xl16906"/>
    <w:basedOn w:val="aff6"/>
    <w:rsid w:val="00EF2C1D"/>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08">
    <w:name w:val="xl16908"/>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11">
    <w:name w:val="xl16911"/>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15">
    <w:name w:val="xl16915"/>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17">
    <w:name w:val="xl16917"/>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1"/>
    </w:rPr>
  </w:style>
  <w:style w:type="paragraph" w:customStyle="1" w:styleId="xl16918">
    <w:name w:val="xl16918"/>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1"/>
    </w:rPr>
  </w:style>
  <w:style w:type="paragraph" w:customStyle="1" w:styleId="xl16920">
    <w:name w:val="xl16920"/>
    <w:basedOn w:val="aff6"/>
    <w:rsid w:val="00EF2C1D"/>
    <w:pPr>
      <w:widowControl/>
      <w:pBdr>
        <w:top w:val="single" w:sz="4" w:space="0" w:color="auto"/>
        <w:left w:val="double" w:sz="6" w:space="0" w:color="auto"/>
        <w:bottom w:val="single" w:sz="4" w:space="0" w:color="auto"/>
        <w:right w:val="single" w:sz="4" w:space="0" w:color="auto"/>
      </w:pBdr>
      <w:shd w:val="clear" w:color="FFFFFF" w:fill="D9D9D9"/>
      <w:spacing w:before="100" w:beforeAutospacing="1" w:after="100" w:afterAutospacing="1"/>
      <w:jc w:val="center"/>
      <w:textAlignment w:val="center"/>
    </w:pPr>
    <w:rPr>
      <w:rFonts w:ascii="宋体" w:eastAsia="宋体" w:hAnsi="宋体" w:cs="宋体"/>
      <w:kern w:val="0"/>
      <w:sz w:val="24"/>
      <w:szCs w:val="21"/>
    </w:rPr>
  </w:style>
  <w:style w:type="paragraph" w:customStyle="1" w:styleId="xl16924">
    <w:name w:val="xl16924"/>
    <w:basedOn w:val="aff6"/>
    <w:qFormat/>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center"/>
      <w:textAlignment w:val="center"/>
    </w:pPr>
    <w:rPr>
      <w:rFonts w:ascii="宋体" w:eastAsia="宋体" w:hAnsi="宋体" w:cs="宋体"/>
      <w:b/>
      <w:bCs/>
      <w:kern w:val="0"/>
      <w:sz w:val="24"/>
      <w:szCs w:val="21"/>
    </w:rPr>
  </w:style>
  <w:style w:type="paragraph" w:customStyle="1" w:styleId="xl16946">
    <w:name w:val="xl16946"/>
    <w:basedOn w:val="aff6"/>
    <w:qFormat/>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kern w:val="0"/>
      <w:sz w:val="24"/>
      <w:szCs w:val="21"/>
    </w:rPr>
  </w:style>
  <w:style w:type="paragraph" w:customStyle="1" w:styleId="xl16949">
    <w:name w:val="xl16949"/>
    <w:basedOn w:val="aff6"/>
    <w:rsid w:val="00EF2C1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16951">
    <w:name w:val="xl16951"/>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1"/>
    </w:rPr>
  </w:style>
  <w:style w:type="paragraph" w:customStyle="1" w:styleId="xl16952">
    <w:name w:val="xl16952"/>
    <w:basedOn w:val="aff6"/>
    <w:rsid w:val="00EF2C1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宋体" w:eastAsia="宋体" w:hAnsi="宋体" w:cs="宋体"/>
      <w:kern w:val="0"/>
      <w:sz w:val="24"/>
      <w:szCs w:val="21"/>
    </w:rPr>
  </w:style>
  <w:style w:type="paragraph" w:customStyle="1" w:styleId="xl16955">
    <w:name w:val="xl16955"/>
    <w:basedOn w:val="aff6"/>
    <w:rsid w:val="00EF2C1D"/>
    <w:pPr>
      <w:widowControl/>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jc w:val="left"/>
      <w:textAlignment w:val="center"/>
    </w:pPr>
    <w:rPr>
      <w:rFonts w:ascii="宋体" w:eastAsia="宋体" w:hAnsi="宋体" w:cs="宋体"/>
      <w:b/>
      <w:bCs/>
      <w:kern w:val="0"/>
      <w:sz w:val="24"/>
      <w:szCs w:val="21"/>
    </w:rPr>
  </w:style>
  <w:style w:type="paragraph" w:customStyle="1" w:styleId="xl16956">
    <w:name w:val="xl16956"/>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1"/>
    </w:rPr>
  </w:style>
  <w:style w:type="paragraph" w:customStyle="1" w:styleId="xl16957">
    <w:name w:val="xl16957"/>
    <w:basedOn w:val="aff6"/>
    <w:qFormat/>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0"/>
      <w:szCs w:val="20"/>
    </w:rPr>
  </w:style>
  <w:style w:type="paragraph" w:customStyle="1" w:styleId="xl16960">
    <w:name w:val="xl16960"/>
    <w:basedOn w:val="aff6"/>
    <w:rsid w:val="00EF2C1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1">
    <w:name w:val="xl16961"/>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3">
    <w:name w:val="xl16963"/>
    <w:basedOn w:val="aff6"/>
    <w:rsid w:val="00EF2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965">
    <w:name w:val="xl16965"/>
    <w:basedOn w:val="aff6"/>
    <w:rsid w:val="00EF2C1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1"/>
    </w:rPr>
  </w:style>
  <w:style w:type="paragraph" w:customStyle="1" w:styleId="xl16862">
    <w:name w:val="xl16862"/>
    <w:basedOn w:val="aff6"/>
    <w:rsid w:val="00EF2C1D"/>
    <w:pPr>
      <w:widowControl/>
      <w:spacing w:before="100" w:beforeAutospacing="1" w:after="100" w:afterAutospacing="1"/>
      <w:jc w:val="center"/>
      <w:textAlignment w:val="center"/>
    </w:pPr>
    <w:rPr>
      <w:rFonts w:ascii="宋体" w:eastAsia="宋体" w:hAnsi="宋体" w:cs="宋体"/>
      <w:kern w:val="0"/>
      <w:sz w:val="24"/>
      <w:szCs w:val="21"/>
    </w:rPr>
  </w:style>
  <w:style w:type="paragraph" w:customStyle="1" w:styleId="tu">
    <w:name w:val="tu"/>
    <w:basedOn w:val="aff6"/>
    <w:rsid w:val="00EF2C1D"/>
    <w:pPr>
      <w:spacing w:line="360" w:lineRule="auto"/>
      <w:jc w:val="center"/>
    </w:pPr>
    <w:rPr>
      <w:rFonts w:ascii="Times New Roman" w:eastAsia="宋体" w:hAnsi="Times New Roman" w:cs="Times New Roman"/>
      <w:szCs w:val="21"/>
    </w:rPr>
  </w:style>
  <w:style w:type="paragraph" w:customStyle="1" w:styleId="affffffffffffffffffffff8">
    <w:name w:val="国寿正文"/>
    <w:basedOn w:val="aff6"/>
    <w:uiPriority w:val="99"/>
    <w:rsid w:val="00EF2C1D"/>
    <w:pPr>
      <w:widowControl/>
      <w:spacing w:line="360" w:lineRule="auto"/>
      <w:ind w:firstLineChars="200" w:firstLine="200"/>
      <w:jc w:val="left"/>
    </w:pPr>
    <w:rPr>
      <w:rFonts w:ascii="Times New Roman" w:eastAsia="宋体" w:hAnsi="Times New Roman" w:cs="Times New Roman"/>
      <w:kern w:val="0"/>
      <w:sz w:val="24"/>
    </w:rPr>
  </w:style>
  <w:style w:type="paragraph" w:customStyle="1" w:styleId="5fc">
    <w:name w:val="标题 5（有编号）（绿盟科技）"/>
    <w:basedOn w:val="aff6"/>
    <w:next w:val="aff6"/>
    <w:uiPriority w:val="99"/>
    <w:rsid w:val="00EF2C1D"/>
    <w:pPr>
      <w:keepNext/>
      <w:keepLines/>
      <w:widowControl/>
      <w:spacing w:before="280" w:after="156" w:line="377" w:lineRule="auto"/>
      <w:ind w:left="2100" w:hanging="1440"/>
      <w:jc w:val="left"/>
      <w:outlineLvl w:val="4"/>
    </w:pPr>
    <w:rPr>
      <w:rFonts w:ascii="Arial" w:eastAsia="黑体" w:hAnsi="Arial" w:cs="Times New Roman"/>
      <w:b/>
      <w:kern w:val="0"/>
      <w:sz w:val="24"/>
      <w:szCs w:val="28"/>
    </w:rPr>
  </w:style>
  <w:style w:type="paragraph" w:customStyle="1" w:styleId="-13">
    <w:name w:val="彩色底纹 - 着色 13"/>
    <w:uiPriority w:val="62"/>
    <w:unhideWhenUsed/>
    <w:rsid w:val="00EF2C1D"/>
    <w:rPr>
      <w:rFonts w:cs="Times New Roman"/>
      <w:kern w:val="2"/>
      <w:sz w:val="21"/>
      <w:szCs w:val="21"/>
    </w:rPr>
  </w:style>
  <w:style w:type="paragraph" w:customStyle="1" w:styleId="a1">
    <w:name w:val="中投下层目录二级"/>
    <w:basedOn w:val="aff6"/>
    <w:next w:val="5f3"/>
    <w:uiPriority w:val="99"/>
    <w:rsid w:val="00EF2C1D"/>
    <w:pPr>
      <w:numPr>
        <w:numId w:val="67"/>
      </w:numPr>
      <w:adjustRightInd w:val="0"/>
      <w:snapToGrid w:val="0"/>
      <w:spacing w:line="360" w:lineRule="auto"/>
      <w:ind w:left="0" w:hangingChars="175" w:hanging="175"/>
      <w:jc w:val="left"/>
    </w:pPr>
    <w:rPr>
      <w:rFonts w:ascii="Times New Roman" w:eastAsia="宋体" w:hAnsi="Times New Roman" w:cs="Times New Roman"/>
      <w:sz w:val="24"/>
    </w:rPr>
  </w:style>
  <w:style w:type="paragraph" w:customStyle="1" w:styleId="1fffffa">
    <w:name w:val="1"/>
    <w:basedOn w:val="aff6"/>
    <w:next w:val="afffffe"/>
    <w:uiPriority w:val="34"/>
    <w:qFormat/>
    <w:rsid w:val="00EF2C1D"/>
    <w:pPr>
      <w:ind w:firstLineChars="200" w:firstLine="420"/>
    </w:pPr>
    <w:rPr>
      <w:rFonts w:ascii="Times New Roman" w:eastAsia="宋体" w:hAnsi="Times New Roman" w:cs="Times New Roman"/>
    </w:rPr>
  </w:style>
  <w:style w:type="character" w:customStyle="1" w:styleId="123">
    <w:name w:val="未处理的提及12"/>
    <w:uiPriority w:val="99"/>
    <w:unhideWhenUsed/>
    <w:rsid w:val="00EF2C1D"/>
    <w:rPr>
      <w:color w:val="605E5C"/>
      <w:shd w:val="clear" w:color="auto" w:fill="E1DFDD"/>
    </w:rPr>
  </w:style>
  <w:style w:type="character" w:customStyle="1" w:styleId="1210">
    <w:name w:val="未处理的提及121"/>
    <w:uiPriority w:val="99"/>
    <w:unhideWhenUsed/>
    <w:rsid w:val="00EF2C1D"/>
    <w:rPr>
      <w:color w:val="605E5C"/>
      <w:shd w:val="clear" w:color="auto" w:fill="E1DFDD"/>
    </w:rPr>
  </w:style>
  <w:style w:type="character" w:customStyle="1" w:styleId="affffffffffffffffffffff9">
    <w:name w:val="正文文本_"/>
    <w:rsid w:val="00EF2C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mhjzbd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E352B-8279-4FC7-B647-1F16B4D6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17202</Words>
  <Characters>98052</Characters>
  <Application>Microsoft Office Word</Application>
  <DocSecurity>0</DocSecurity>
  <Lines>817</Lines>
  <Paragraphs>230</Paragraphs>
  <ScaleCrop>false</ScaleCrop>
  <Company>Microsoft</Company>
  <LinksUpToDate>false</LinksUpToDate>
  <CharactersWithSpaces>115024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Windows 用户</cp:lastModifiedBy>
  <cp:revision>2</cp:revision>
  <cp:lastPrinted>2023-11-08T11:02:00Z</cp:lastPrinted>
  <dcterms:created xsi:type="dcterms:W3CDTF">2024-07-23T15:32:00Z</dcterms:created>
  <dcterms:modified xsi:type="dcterms:W3CDTF">2024-07-23T15:32:00Z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F0F2622B72CD4C88B12778F3B04F1150_13</vt:lpwstr>
  </property>
</Properties>
</file>