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277" w:rsidRPr="00CD3C30" w:rsidRDefault="00E84234" w:rsidP="00CD3C30">
      <w:pPr>
        <w:spacing w:line="240" w:lineRule="auto"/>
        <w:ind w:firstLineChars="200" w:firstLine="480"/>
        <w:rPr>
          <w:rFonts w:ascii="宋体" w:eastAsia="方正仿宋_GBK" w:hAnsi="宋体"/>
          <w:sz w:val="24"/>
        </w:rPr>
      </w:pPr>
      <w:bookmarkStart w:id="0" w:name="_Toc247770230"/>
      <w:bookmarkStart w:id="1" w:name="_Toc101777609"/>
      <w:bookmarkStart w:id="2" w:name="OLE_LINK26"/>
      <w:bookmarkStart w:id="3" w:name="OLE_LINK31"/>
      <w:r w:rsidRPr="00CD3C30">
        <w:rPr>
          <w:rFonts w:ascii="宋体" w:eastAsia="方正仿宋_GBK" w:hAnsi="宋体" w:hint="eastAsia"/>
          <w:sz w:val="24"/>
        </w:rPr>
        <w:t>经研究，四大慢病防治研究国家科技重大专项三明项目管理委员会</w:t>
      </w:r>
      <w:r w:rsidRPr="00CD3C30">
        <w:rPr>
          <w:rFonts w:ascii="宋体" w:eastAsia="方正仿宋_GBK" w:hAnsi="宋体" w:hint="eastAsia"/>
          <w:sz w:val="24"/>
        </w:rPr>
        <w:t>拟开展四大慢病重大专项课题信息化建设</w:t>
      </w:r>
      <w:r w:rsidRPr="00CD3C30">
        <w:rPr>
          <w:rFonts w:ascii="宋体" w:eastAsia="方正仿宋_GBK" w:hAnsi="宋体" w:hint="eastAsia"/>
          <w:sz w:val="24"/>
        </w:rPr>
        <w:t>，现面向社会进行市场询价，</w:t>
      </w:r>
      <w:r w:rsidRPr="00CD3C30">
        <w:rPr>
          <w:rFonts w:ascii="宋体" w:eastAsia="方正仿宋_GBK" w:hAnsi="宋体" w:hint="eastAsia"/>
          <w:sz w:val="24"/>
        </w:rPr>
        <w:t>欢迎</w:t>
      </w:r>
      <w:r w:rsidRPr="00CD3C30">
        <w:rPr>
          <w:rFonts w:ascii="宋体" w:eastAsia="方正仿宋_GBK" w:hAnsi="宋体" w:hint="eastAsia"/>
          <w:sz w:val="24"/>
        </w:rPr>
        <w:t>国内</w:t>
      </w:r>
      <w:r w:rsidRPr="00CD3C30">
        <w:rPr>
          <w:rFonts w:ascii="宋体" w:eastAsia="方正仿宋_GBK" w:hAnsi="宋体" w:hint="eastAsia"/>
          <w:sz w:val="24"/>
        </w:rPr>
        <w:t>具有资质条件的</w:t>
      </w:r>
      <w:r w:rsidRPr="00CD3C30">
        <w:rPr>
          <w:rFonts w:ascii="宋体" w:eastAsia="方正仿宋_GBK" w:hAnsi="宋体" w:hint="eastAsia"/>
          <w:sz w:val="24"/>
        </w:rPr>
        <w:t>供应商</w:t>
      </w:r>
      <w:r w:rsidRPr="00CD3C30">
        <w:rPr>
          <w:rFonts w:ascii="宋体" w:eastAsia="方正仿宋_GBK" w:hAnsi="宋体" w:hint="eastAsia"/>
          <w:sz w:val="24"/>
        </w:rPr>
        <w:t>前来参</w:t>
      </w:r>
      <w:r w:rsidRPr="00CD3C30">
        <w:rPr>
          <w:rFonts w:ascii="宋体" w:eastAsia="方正仿宋_GBK" w:hAnsi="宋体" w:hint="eastAsia"/>
          <w:sz w:val="24"/>
        </w:rPr>
        <w:t>加报价。</w:t>
      </w:r>
    </w:p>
    <w:p w:rsidR="00450277" w:rsidRPr="00CD3C30" w:rsidRDefault="00450277" w:rsidP="00CD3C30">
      <w:pPr>
        <w:spacing w:line="240" w:lineRule="auto"/>
        <w:ind w:firstLineChars="200" w:firstLine="480"/>
        <w:rPr>
          <w:rFonts w:ascii="方正黑体_GBK" w:eastAsia="方正黑体_GBK" w:hAnsi="宋体" w:hint="eastAsia"/>
          <w:sz w:val="24"/>
        </w:rPr>
      </w:pPr>
      <w:r w:rsidRPr="00CD3C30">
        <w:rPr>
          <w:rFonts w:ascii="方正黑体_GBK" w:eastAsia="方正黑体_GBK" w:hAnsi="宋体" w:hint="eastAsia"/>
          <w:sz w:val="24"/>
        </w:rPr>
        <w:t>一、</w:t>
      </w:r>
      <w:r w:rsidR="00E84234" w:rsidRPr="00CD3C30">
        <w:rPr>
          <w:rFonts w:ascii="方正黑体_GBK" w:eastAsia="方正黑体_GBK" w:hAnsi="宋体" w:hint="eastAsia"/>
          <w:sz w:val="24"/>
        </w:rPr>
        <w:t>项目名称：</w:t>
      </w:r>
      <w:r w:rsidR="00E84234" w:rsidRPr="00CD3C30">
        <w:rPr>
          <w:rFonts w:ascii="方正黑体_GBK" w:eastAsia="方正黑体_GBK" w:hAnsi="宋体" w:hint="eastAsia"/>
          <w:sz w:val="24"/>
        </w:rPr>
        <w:t>四大慢病重大专项课题信息化建设</w:t>
      </w:r>
    </w:p>
    <w:p w:rsidR="00E43896" w:rsidRPr="00CD3C30" w:rsidRDefault="00450277" w:rsidP="00CD3C30">
      <w:pPr>
        <w:spacing w:line="240" w:lineRule="auto"/>
        <w:ind w:firstLineChars="200" w:firstLine="480"/>
        <w:rPr>
          <w:rFonts w:ascii="方正黑体_GBK" w:eastAsia="方正黑体_GBK" w:hAnsi="宋体"/>
          <w:sz w:val="24"/>
        </w:rPr>
      </w:pPr>
      <w:r w:rsidRPr="00CD3C30">
        <w:rPr>
          <w:rFonts w:ascii="方正黑体_GBK" w:eastAsia="方正黑体_GBK" w:hAnsi="宋体" w:hint="eastAsia"/>
          <w:sz w:val="24"/>
        </w:rPr>
        <w:t>二</w:t>
      </w:r>
      <w:r w:rsidRPr="00CD3C30">
        <w:rPr>
          <w:rFonts w:ascii="方正黑体_GBK" w:eastAsia="方正黑体_GBK" w:hAnsi="宋体"/>
          <w:sz w:val="24"/>
        </w:rPr>
        <w:t>、</w:t>
      </w:r>
      <w:r w:rsidR="00E84234" w:rsidRPr="00CD3C30">
        <w:rPr>
          <w:rFonts w:ascii="方正黑体_GBK" w:eastAsia="方正黑体_GBK" w:hAnsi="宋体" w:hint="eastAsia"/>
          <w:sz w:val="24"/>
        </w:rPr>
        <w:t>项目内容及要求：</w:t>
      </w:r>
      <w:bookmarkStart w:id="4" w:name="_GoBack"/>
      <w:bookmarkEnd w:id="4"/>
    </w:p>
    <w:p w:rsidR="00AE3E5D" w:rsidRPr="00CD3C30" w:rsidRDefault="00E84234" w:rsidP="00CD3C30">
      <w:pPr>
        <w:spacing w:line="240" w:lineRule="auto"/>
        <w:ind w:firstLineChars="200" w:firstLine="480"/>
        <w:rPr>
          <w:rFonts w:ascii="宋体" w:eastAsia="方正仿宋_GBK" w:hAnsi="宋体"/>
          <w:sz w:val="24"/>
        </w:rPr>
      </w:pPr>
      <w:r w:rsidRPr="00CD3C30">
        <w:rPr>
          <w:rFonts w:ascii="宋体" w:eastAsia="方正仿宋_GBK" w:hAnsi="宋体" w:hint="eastAsia"/>
          <w:sz w:val="24"/>
        </w:rPr>
        <w:t>（一）硬件基础</w:t>
      </w:r>
    </w:p>
    <w:p w:rsidR="00E43896" w:rsidRPr="00CD3C30" w:rsidRDefault="00E84234" w:rsidP="00CD3C30">
      <w:pPr>
        <w:spacing w:line="240" w:lineRule="auto"/>
        <w:ind w:firstLineChars="200" w:firstLine="482"/>
        <w:rPr>
          <w:rFonts w:ascii="宋体" w:eastAsia="方正仿宋_GBK" w:hAnsi="宋体"/>
          <w:sz w:val="24"/>
        </w:rPr>
      </w:pPr>
      <w:r w:rsidRPr="00CD3C30">
        <w:rPr>
          <w:rFonts w:ascii="宋体" w:eastAsia="方正仿宋_GBK" w:hAnsi="宋体" w:hint="eastAsia"/>
          <w:b/>
          <w:sz w:val="24"/>
        </w:rPr>
        <w:t>1.</w:t>
      </w:r>
      <w:r w:rsidRPr="00CD3C30">
        <w:rPr>
          <w:rFonts w:ascii="宋体" w:eastAsia="方正仿宋_GBK" w:hAnsi="宋体" w:hint="eastAsia"/>
          <w:b/>
          <w:sz w:val="24"/>
        </w:rPr>
        <w:t>服务器及算力。</w:t>
      </w:r>
      <w:r w:rsidRPr="00CD3C30">
        <w:rPr>
          <w:rFonts w:ascii="宋体" w:eastAsia="方正仿宋_GBK" w:hAnsi="宋体" w:hint="eastAsia"/>
          <w:sz w:val="24"/>
        </w:rPr>
        <w:t>至少满足以下四大慢病相关信息化系统建设支撑要求。（存储为全闪存储</w:t>
      </w:r>
      <w:r w:rsidRPr="00CD3C30">
        <w:rPr>
          <w:rFonts w:ascii="宋体" w:eastAsia="方正仿宋_GBK" w:hAnsi="宋体" w:hint="eastAsia"/>
          <w:sz w:val="24"/>
        </w:rPr>
        <w:t>SSD</w:t>
      </w:r>
      <w:r w:rsidRPr="00CD3C30">
        <w:rPr>
          <w:rFonts w:ascii="宋体" w:eastAsia="方正仿宋_GBK" w:hAnsi="宋体" w:hint="eastAsia"/>
          <w:sz w:val="24"/>
        </w:rPr>
        <w:t>）</w:t>
      </w:r>
    </w:p>
    <w:p w:rsidR="00AE3E5D" w:rsidRPr="00CD3C30" w:rsidRDefault="00E84234" w:rsidP="00CD3C30">
      <w:pPr>
        <w:spacing w:line="240" w:lineRule="auto"/>
        <w:ind w:firstLineChars="200" w:firstLine="480"/>
        <w:rPr>
          <w:rFonts w:ascii="宋体" w:eastAsia="方正仿宋_GBK" w:hAnsi="宋体"/>
          <w:sz w:val="24"/>
        </w:rPr>
      </w:pPr>
      <w:r w:rsidRPr="00CD3C30">
        <w:rPr>
          <w:rFonts w:ascii="宋体" w:eastAsia="方正仿宋_GBK" w:hAnsi="宋体" w:hint="eastAsia"/>
          <w:sz w:val="24"/>
        </w:rPr>
        <w:t>（二）科研与专病平台</w:t>
      </w:r>
    </w:p>
    <w:p w:rsidR="00AE3E5D" w:rsidRPr="00CD3C30" w:rsidRDefault="00E84234" w:rsidP="00CD3C30">
      <w:pPr>
        <w:spacing w:line="240" w:lineRule="auto"/>
        <w:ind w:firstLineChars="200" w:firstLine="482"/>
        <w:rPr>
          <w:rFonts w:ascii="宋体" w:eastAsia="方正仿宋_GBK" w:hAnsi="宋体"/>
          <w:sz w:val="24"/>
        </w:rPr>
      </w:pPr>
      <w:r w:rsidRPr="00CD3C30">
        <w:rPr>
          <w:rFonts w:ascii="宋体" w:eastAsia="方正仿宋_GBK" w:hAnsi="宋体" w:hint="eastAsia"/>
          <w:b/>
          <w:sz w:val="24"/>
        </w:rPr>
        <w:t>2.</w:t>
      </w:r>
      <w:bookmarkStart w:id="5" w:name="OLE_LINK1"/>
      <w:bookmarkStart w:id="6" w:name="OLE_LINK2"/>
      <w:r w:rsidRPr="00CD3C30">
        <w:rPr>
          <w:rFonts w:ascii="宋体" w:eastAsia="方正仿宋_GBK" w:hAnsi="宋体" w:hint="eastAsia"/>
          <w:b/>
          <w:sz w:val="24"/>
        </w:rPr>
        <w:t>专病数据库建设</w:t>
      </w:r>
      <w:bookmarkEnd w:id="5"/>
      <w:bookmarkEnd w:id="6"/>
      <w:r w:rsidRPr="00CD3C30">
        <w:rPr>
          <w:rFonts w:ascii="宋体" w:eastAsia="方正仿宋_GBK" w:hAnsi="宋体" w:hint="eastAsia"/>
          <w:b/>
          <w:sz w:val="24"/>
        </w:rPr>
        <w:t>。一是数据集成与治理，</w:t>
      </w:r>
      <w:r w:rsidRPr="00CD3C30">
        <w:rPr>
          <w:rFonts w:ascii="宋体" w:eastAsia="方正仿宋_GBK" w:hAnsi="宋体" w:hint="eastAsia"/>
          <w:sz w:val="24"/>
        </w:rPr>
        <w:t>前端通过升级结构化电子病历、加强临床医务人员的标准化业务能力，从而达到提升基础数据质量的效果，后端运用智能</w:t>
      </w:r>
      <w:r w:rsidRPr="00CD3C30">
        <w:rPr>
          <w:rFonts w:ascii="宋体" w:eastAsia="方正仿宋_GBK" w:hAnsi="宋体" w:hint="eastAsia"/>
          <w:sz w:val="24"/>
        </w:rPr>
        <w:t>AI</w:t>
      </w:r>
      <w:r w:rsidRPr="00CD3C30">
        <w:rPr>
          <w:rFonts w:ascii="宋体" w:eastAsia="方正仿宋_GBK" w:hAnsi="宋体" w:hint="eastAsia"/>
          <w:sz w:val="24"/>
        </w:rPr>
        <w:t>赋能机器语言学习进行数据清洗，从而提升基础数据质控</w:t>
      </w:r>
      <w:r w:rsidR="00CD3C30">
        <w:rPr>
          <w:rFonts w:ascii="宋体" w:eastAsia="方正仿宋_GBK" w:hAnsi="宋体" w:hint="eastAsia"/>
          <w:sz w:val="24"/>
        </w:rPr>
        <w:t>；</w:t>
      </w:r>
      <w:r w:rsidRPr="00CD3C30">
        <w:rPr>
          <w:rFonts w:ascii="宋体" w:eastAsia="方正仿宋_GBK" w:hAnsi="宋体" w:hint="eastAsia"/>
          <w:b/>
          <w:sz w:val="24"/>
        </w:rPr>
        <w:t>二是</w:t>
      </w:r>
      <w:bookmarkStart w:id="7" w:name="OLE_LINK3"/>
      <w:bookmarkStart w:id="8" w:name="OLE_LINK4"/>
      <w:r w:rsidRPr="00CD3C30">
        <w:rPr>
          <w:rFonts w:ascii="宋体" w:eastAsia="方正仿宋_GBK" w:hAnsi="宋体" w:hint="eastAsia"/>
          <w:b/>
          <w:sz w:val="24"/>
        </w:rPr>
        <w:t>专病数据库</w:t>
      </w:r>
      <w:bookmarkEnd w:id="7"/>
      <w:bookmarkEnd w:id="8"/>
      <w:r w:rsidRPr="00CD3C30">
        <w:rPr>
          <w:rFonts w:ascii="宋体" w:eastAsia="方正仿宋_GBK" w:hAnsi="宋体" w:hint="eastAsia"/>
          <w:b/>
          <w:sz w:val="24"/>
        </w:rPr>
        <w:t>，</w:t>
      </w:r>
      <w:r w:rsidRPr="00CD3C30">
        <w:rPr>
          <w:rFonts w:ascii="宋体" w:eastAsia="方正仿宋_GBK" w:hAnsi="宋体" w:hint="eastAsia"/>
          <w:sz w:val="24"/>
        </w:rPr>
        <w:t>围绕四大慢病，制定个性化专病数据库。</w:t>
      </w:r>
    </w:p>
    <w:p w:rsidR="00E43896" w:rsidRPr="00CD3C30" w:rsidRDefault="00E84234" w:rsidP="00CD3C30">
      <w:pPr>
        <w:spacing w:line="240" w:lineRule="auto"/>
        <w:ind w:firstLineChars="200" w:firstLine="482"/>
        <w:rPr>
          <w:rFonts w:ascii="宋体" w:eastAsia="方正仿宋_GBK" w:hAnsi="宋体"/>
          <w:sz w:val="24"/>
        </w:rPr>
      </w:pPr>
      <w:r w:rsidRPr="00CD3C30">
        <w:rPr>
          <w:rFonts w:ascii="宋体" w:eastAsia="方正仿宋_GBK" w:hAnsi="宋体" w:hint="eastAsia"/>
          <w:b/>
          <w:sz w:val="24"/>
        </w:rPr>
        <w:t>3.</w:t>
      </w:r>
      <w:bookmarkStart w:id="9" w:name="OLE_LINK5"/>
      <w:bookmarkStart w:id="10" w:name="OLE_LINK6"/>
      <w:bookmarkStart w:id="11" w:name="OLE_LINK7"/>
      <w:r w:rsidRPr="00CD3C30">
        <w:rPr>
          <w:rFonts w:ascii="宋体" w:eastAsia="方正仿宋_GBK" w:hAnsi="宋体" w:hint="eastAsia"/>
          <w:b/>
          <w:sz w:val="24"/>
        </w:rPr>
        <w:t>全生命周期慢病共管科研数据平台</w:t>
      </w:r>
      <w:bookmarkEnd w:id="9"/>
      <w:bookmarkEnd w:id="10"/>
      <w:bookmarkEnd w:id="11"/>
      <w:r w:rsidRPr="00CD3C30">
        <w:rPr>
          <w:rFonts w:ascii="宋体" w:eastAsia="方正仿宋_GBK" w:hAnsi="宋体" w:hint="eastAsia"/>
          <w:b/>
          <w:sz w:val="24"/>
        </w:rPr>
        <w:t>。一是科研项目管理系统（科研项目流程管理）</w:t>
      </w:r>
      <w:r w:rsidRPr="00CD3C30">
        <w:rPr>
          <w:rFonts w:ascii="宋体" w:eastAsia="方正仿宋_GBK" w:hAnsi="宋体" w:hint="eastAsia"/>
          <w:b/>
          <w:sz w:val="24"/>
        </w:rPr>
        <w:t>，</w:t>
      </w:r>
      <w:r w:rsidRPr="00CD3C30">
        <w:rPr>
          <w:rFonts w:ascii="宋体" w:eastAsia="方正仿宋_GBK" w:hAnsi="宋体" w:hint="eastAsia"/>
          <w:sz w:val="24"/>
        </w:rPr>
        <w:t>实现课题全流程管理，涵盖可视化进度展示、任务分解与预警、经费与资源协同等功能；</w:t>
      </w:r>
      <w:r w:rsidRPr="00CD3C30">
        <w:rPr>
          <w:rFonts w:ascii="宋体" w:eastAsia="方正仿宋_GBK" w:hAnsi="宋体" w:hint="eastAsia"/>
          <w:b/>
          <w:sz w:val="24"/>
        </w:rPr>
        <w:t>二是科研数据统计分析系统（科研工具），</w:t>
      </w:r>
      <w:r w:rsidRPr="00CD3C30">
        <w:rPr>
          <w:rFonts w:ascii="宋体" w:eastAsia="方正仿宋_GBK" w:hAnsi="宋体" w:hint="eastAsia"/>
          <w:sz w:val="24"/>
        </w:rPr>
        <w:t>集成多样化统计工具与机器学习算法，提供科研相关工具开发、研究设计服务；</w:t>
      </w:r>
      <w:r w:rsidRPr="00CD3C30">
        <w:rPr>
          <w:rFonts w:ascii="宋体" w:eastAsia="方正仿宋_GBK" w:hAnsi="宋体" w:hint="eastAsia"/>
          <w:b/>
          <w:sz w:val="24"/>
        </w:rPr>
        <w:t>三是</w:t>
      </w:r>
      <w:bookmarkStart w:id="12" w:name="OLE_LINK8"/>
      <w:bookmarkStart w:id="13" w:name="OLE_LINK9"/>
      <w:r w:rsidRPr="00CD3C30">
        <w:rPr>
          <w:rFonts w:ascii="宋体" w:eastAsia="方正仿宋_GBK" w:hAnsi="宋体" w:hint="eastAsia"/>
          <w:b/>
          <w:sz w:val="24"/>
        </w:rPr>
        <w:t>垂直大模型（</w:t>
      </w:r>
      <w:r w:rsidRPr="00CD3C30">
        <w:rPr>
          <w:rFonts w:ascii="宋体" w:eastAsia="方正仿宋_GBK" w:hAnsi="宋体" w:hint="eastAsia"/>
          <w:b/>
          <w:sz w:val="24"/>
        </w:rPr>
        <w:t>AI</w:t>
      </w:r>
      <w:r w:rsidRPr="00CD3C30">
        <w:rPr>
          <w:rFonts w:ascii="宋体" w:eastAsia="方正仿宋_GBK" w:hAnsi="宋体" w:hint="eastAsia"/>
          <w:b/>
          <w:sz w:val="24"/>
        </w:rPr>
        <w:t>赋能）</w:t>
      </w:r>
      <w:bookmarkEnd w:id="12"/>
      <w:bookmarkEnd w:id="13"/>
      <w:r w:rsidRPr="00CD3C30">
        <w:rPr>
          <w:rFonts w:ascii="宋体" w:eastAsia="方正仿宋_GBK" w:hAnsi="宋体" w:hint="eastAsia"/>
          <w:b/>
          <w:sz w:val="24"/>
        </w:rPr>
        <w:t>，</w:t>
      </w:r>
      <w:r w:rsidRPr="00CD3C30">
        <w:rPr>
          <w:rFonts w:ascii="宋体" w:eastAsia="方正仿宋_GBK" w:hAnsi="宋体" w:hint="eastAsia"/>
          <w:sz w:val="24"/>
        </w:rPr>
        <w:t>提供</w:t>
      </w:r>
      <w:r w:rsidRPr="00CD3C30">
        <w:rPr>
          <w:rFonts w:ascii="宋体" w:eastAsia="方正仿宋_GBK" w:hAnsi="宋体" w:hint="eastAsia"/>
          <w:sz w:val="24"/>
        </w:rPr>
        <w:t>智能体训练相关服务，以人工智能为技术底座，为科研设计、数据分析、临床诊疗全场景提供</w:t>
      </w:r>
      <w:r w:rsidRPr="00CD3C30">
        <w:rPr>
          <w:rFonts w:ascii="宋体" w:eastAsia="方正仿宋_GBK" w:hAnsi="宋体" w:hint="eastAsia"/>
          <w:sz w:val="24"/>
        </w:rPr>
        <w:t>AI</w:t>
      </w:r>
      <w:r w:rsidRPr="00CD3C30">
        <w:rPr>
          <w:rFonts w:ascii="宋体" w:eastAsia="方正仿宋_GBK" w:hAnsi="宋体" w:hint="eastAsia"/>
          <w:sz w:val="24"/>
        </w:rPr>
        <w:t>助手。</w:t>
      </w:r>
    </w:p>
    <w:p w:rsidR="00E43896" w:rsidRPr="00CD3C30" w:rsidRDefault="00E84234" w:rsidP="00CD3C30">
      <w:pPr>
        <w:spacing w:line="240" w:lineRule="auto"/>
        <w:ind w:firstLineChars="200" w:firstLine="480"/>
        <w:rPr>
          <w:rFonts w:ascii="宋体" w:eastAsia="方正仿宋_GBK" w:hAnsi="宋体"/>
          <w:sz w:val="24"/>
        </w:rPr>
      </w:pPr>
      <w:r w:rsidRPr="00CD3C30">
        <w:rPr>
          <w:rFonts w:ascii="宋体" w:eastAsia="方正仿宋_GBK" w:hAnsi="宋体" w:hint="eastAsia"/>
          <w:sz w:val="24"/>
        </w:rPr>
        <w:t>（三）四大慢病全流程管理</w:t>
      </w:r>
    </w:p>
    <w:p w:rsidR="00E43896" w:rsidRPr="00CD3C30" w:rsidRDefault="00E84234" w:rsidP="00CD3C30">
      <w:pPr>
        <w:spacing w:line="240" w:lineRule="auto"/>
        <w:ind w:firstLineChars="200" w:firstLine="482"/>
        <w:rPr>
          <w:rFonts w:ascii="宋体" w:eastAsia="方正仿宋_GBK" w:hAnsi="宋体"/>
          <w:sz w:val="24"/>
        </w:rPr>
      </w:pPr>
      <w:r w:rsidRPr="00CD3C30">
        <w:rPr>
          <w:rFonts w:ascii="宋体" w:eastAsia="方正仿宋_GBK" w:hAnsi="宋体" w:hint="eastAsia"/>
          <w:b/>
          <w:sz w:val="24"/>
        </w:rPr>
        <w:t>4.</w:t>
      </w:r>
      <w:bookmarkStart w:id="14" w:name="OLE_LINK10"/>
      <w:bookmarkStart w:id="15" w:name="OLE_LINK11"/>
      <w:r w:rsidRPr="00CD3C30">
        <w:rPr>
          <w:rFonts w:ascii="宋体" w:eastAsia="方正仿宋_GBK" w:hAnsi="宋体" w:hint="eastAsia"/>
          <w:b/>
          <w:sz w:val="24"/>
        </w:rPr>
        <w:t>慢病全流程管理</w:t>
      </w:r>
      <w:bookmarkEnd w:id="14"/>
      <w:bookmarkEnd w:id="15"/>
      <w:r w:rsidRPr="00CD3C30">
        <w:rPr>
          <w:rFonts w:ascii="宋体" w:eastAsia="方正仿宋_GBK" w:hAnsi="宋体" w:hint="eastAsia"/>
          <w:b/>
          <w:sz w:val="24"/>
        </w:rPr>
        <w:t>。</w:t>
      </w:r>
      <w:r w:rsidRPr="00CD3C30">
        <w:rPr>
          <w:rFonts w:ascii="宋体" w:eastAsia="方正仿宋_GBK" w:hAnsi="宋体" w:hint="eastAsia"/>
          <w:sz w:val="24"/>
        </w:rPr>
        <w:t>包括四大慢病管理、</w:t>
      </w:r>
      <w:bookmarkStart w:id="16" w:name="OLE_LINK12"/>
      <w:r w:rsidRPr="00CD3C30">
        <w:rPr>
          <w:rFonts w:ascii="宋体" w:eastAsia="方正仿宋_GBK" w:hAnsi="宋体" w:hint="eastAsia"/>
          <w:sz w:val="24"/>
        </w:rPr>
        <w:t>随访与患者宣教</w:t>
      </w:r>
      <w:bookmarkEnd w:id="16"/>
      <w:r w:rsidRPr="00CD3C30">
        <w:rPr>
          <w:rFonts w:ascii="宋体" w:eastAsia="方正仿宋_GBK" w:hAnsi="宋体" w:hint="eastAsia"/>
          <w:sz w:val="24"/>
        </w:rPr>
        <w:t>、全生命周期慢病共管医疗大模型、全生命周期慢病共管单病种智能知识库、患者全生命周期医疗费健康数据集成</w:t>
      </w:r>
      <w:r w:rsidRPr="00CD3C30">
        <w:rPr>
          <w:rFonts w:ascii="宋体" w:eastAsia="方正仿宋_GBK" w:hAnsi="宋体" w:hint="eastAsia"/>
          <w:sz w:val="24"/>
        </w:rPr>
        <w:lastRenderedPageBreak/>
        <w:t>平台、慢病共管数智化协同管理平台、慢病共管三医协同风控平台与慢病共管三医联协同监管驾驶舱等内容；</w:t>
      </w:r>
      <w:r w:rsidRPr="00CD3C30">
        <w:rPr>
          <w:rFonts w:ascii="宋体" w:eastAsia="方正仿宋_GBK" w:hAnsi="宋体" w:hint="eastAsia"/>
          <w:b/>
          <w:sz w:val="24"/>
        </w:rPr>
        <w:t>具有中医慢病智能管理，</w:t>
      </w:r>
      <w:r w:rsidRPr="00CD3C30">
        <w:rPr>
          <w:rFonts w:ascii="宋体" w:eastAsia="方正仿宋_GBK" w:hAnsi="宋体" w:hint="eastAsia"/>
          <w:sz w:val="24"/>
        </w:rPr>
        <w:t>融合</w:t>
      </w:r>
      <w:r w:rsidRPr="00CD3C30">
        <w:rPr>
          <w:rFonts w:ascii="宋体" w:eastAsia="方正仿宋_GBK" w:hAnsi="宋体" w:hint="eastAsia"/>
          <w:sz w:val="24"/>
        </w:rPr>
        <w:t>AI</w:t>
      </w:r>
      <w:r w:rsidRPr="00CD3C30">
        <w:rPr>
          <w:rFonts w:ascii="宋体" w:eastAsia="方正仿宋_GBK" w:hAnsi="宋体" w:hint="eastAsia"/>
          <w:sz w:val="24"/>
        </w:rPr>
        <w:t>人工智能技术，采集中医慢病相关数据，提升中医药辅助临床诊治能力的效果。</w:t>
      </w:r>
    </w:p>
    <w:p w:rsidR="00E43896" w:rsidRPr="00CD3C30" w:rsidRDefault="00E84234" w:rsidP="00CD3C30">
      <w:pPr>
        <w:spacing w:line="240" w:lineRule="auto"/>
        <w:ind w:firstLineChars="200" w:firstLine="482"/>
        <w:rPr>
          <w:rFonts w:ascii="宋体" w:eastAsia="方正仿宋_GBK" w:hAnsi="宋体"/>
          <w:sz w:val="24"/>
        </w:rPr>
      </w:pPr>
      <w:r w:rsidRPr="00CD3C30">
        <w:rPr>
          <w:rFonts w:ascii="宋体" w:eastAsia="方正仿宋_GBK" w:hAnsi="宋体" w:hint="eastAsia"/>
          <w:b/>
          <w:sz w:val="24"/>
        </w:rPr>
        <w:t>5.</w:t>
      </w:r>
      <w:bookmarkStart w:id="17" w:name="OLE_LINK15"/>
      <w:bookmarkStart w:id="18" w:name="OLE_LINK16"/>
      <w:r w:rsidRPr="00CD3C30">
        <w:rPr>
          <w:rFonts w:ascii="宋体" w:eastAsia="方正仿宋_GBK" w:hAnsi="宋体" w:hint="eastAsia"/>
          <w:b/>
          <w:sz w:val="24"/>
        </w:rPr>
        <w:t>患者健康智能管理</w:t>
      </w:r>
      <w:bookmarkEnd w:id="17"/>
      <w:bookmarkEnd w:id="18"/>
      <w:r w:rsidRPr="00CD3C30">
        <w:rPr>
          <w:rFonts w:ascii="宋体" w:eastAsia="方正仿宋_GBK" w:hAnsi="宋体" w:hint="eastAsia"/>
          <w:b/>
          <w:sz w:val="24"/>
        </w:rPr>
        <w:t>。</w:t>
      </w:r>
      <w:r w:rsidR="00CD3C30">
        <w:rPr>
          <w:rFonts w:ascii="宋体" w:eastAsia="方正仿宋_GBK" w:hAnsi="宋体" w:hint="eastAsia"/>
          <w:b/>
          <w:sz w:val="24"/>
        </w:rPr>
        <w:t>用户</w:t>
      </w:r>
      <w:r w:rsidRPr="00CD3C30">
        <w:rPr>
          <w:rFonts w:ascii="宋体" w:eastAsia="方正仿宋_GBK" w:hAnsi="宋体" w:hint="eastAsia"/>
          <w:b/>
          <w:sz w:val="24"/>
        </w:rPr>
        <w:t>健康管理门户</w:t>
      </w:r>
      <w:r w:rsidRPr="00CD3C30">
        <w:rPr>
          <w:rFonts w:ascii="宋体" w:eastAsia="方正仿宋_GBK" w:hAnsi="宋体" w:hint="eastAsia"/>
          <w:b/>
          <w:sz w:val="24"/>
        </w:rPr>
        <w:t>，</w:t>
      </w:r>
      <w:r w:rsidRPr="00CD3C30">
        <w:rPr>
          <w:rFonts w:ascii="宋体" w:eastAsia="方正仿宋_GBK" w:hAnsi="宋体" w:hint="eastAsia"/>
          <w:sz w:val="24"/>
        </w:rPr>
        <w:t>如</w:t>
      </w:r>
      <w:r w:rsidRPr="00CD3C30">
        <w:rPr>
          <w:rFonts w:ascii="宋体" w:eastAsia="方正仿宋_GBK" w:hAnsi="宋体" w:hint="eastAsia"/>
          <w:sz w:val="24"/>
        </w:rPr>
        <w:t>集成居家体征采集、健康宣教、在线健康咨询等功能，</w:t>
      </w:r>
      <w:r w:rsidRPr="00CD3C30">
        <w:rPr>
          <w:rFonts w:ascii="宋体" w:eastAsia="方正仿宋_GBK" w:hAnsi="宋体" w:hint="eastAsia"/>
          <w:sz w:val="24"/>
        </w:rPr>
        <w:t>构建慢性病健康管理智能服务新模式；</w:t>
      </w:r>
      <w:r w:rsidRPr="00CD3C30">
        <w:rPr>
          <w:rFonts w:ascii="宋体" w:eastAsia="方正仿宋_GBK" w:hAnsi="宋体" w:hint="eastAsia"/>
          <w:b/>
          <w:sz w:val="24"/>
        </w:rPr>
        <w:t>智能化筛查</w:t>
      </w:r>
      <w:r w:rsidRPr="00CD3C30">
        <w:rPr>
          <w:rFonts w:ascii="宋体" w:eastAsia="方正仿宋_GBK" w:hAnsi="宋体" w:hint="eastAsia"/>
          <w:b/>
          <w:sz w:val="24"/>
        </w:rPr>
        <w:t>，</w:t>
      </w:r>
      <w:r w:rsidRPr="00CD3C30">
        <w:rPr>
          <w:rFonts w:ascii="宋体" w:eastAsia="方正仿宋_GBK" w:hAnsi="宋体" w:hint="eastAsia"/>
          <w:sz w:val="24"/>
        </w:rPr>
        <w:t>通过电子问卷系统和医疗健康数据筛查，实现数据自动归档，便捷完成居民风险评估；</w:t>
      </w:r>
      <w:bookmarkStart w:id="19" w:name="OLE_LINK17"/>
      <w:r w:rsidRPr="00CD3C30">
        <w:rPr>
          <w:rFonts w:ascii="宋体" w:eastAsia="方正仿宋_GBK" w:hAnsi="宋体" w:hint="eastAsia"/>
          <w:b/>
          <w:sz w:val="24"/>
        </w:rPr>
        <w:t>便携式多参数生命体征检测设备</w:t>
      </w:r>
      <w:bookmarkEnd w:id="19"/>
      <w:r w:rsidRPr="00CD3C30">
        <w:rPr>
          <w:rFonts w:ascii="宋体" w:eastAsia="方正仿宋_GBK" w:hAnsi="宋体" w:hint="eastAsia"/>
          <w:b/>
          <w:sz w:val="24"/>
        </w:rPr>
        <w:t>。</w:t>
      </w:r>
      <w:r w:rsidRPr="00CD3C30">
        <w:rPr>
          <w:rFonts w:ascii="宋体" w:eastAsia="方正仿宋_GBK" w:hAnsi="宋体" w:hint="eastAsia"/>
          <w:sz w:val="24"/>
        </w:rPr>
        <w:t>配合慢病管理系统对患者体征数据进行采集。</w:t>
      </w:r>
    </w:p>
    <w:p w:rsidR="00E43896" w:rsidRPr="00CD3C30" w:rsidRDefault="00E84234" w:rsidP="00CD3C30">
      <w:pPr>
        <w:spacing w:line="240" w:lineRule="auto"/>
        <w:ind w:firstLineChars="200" w:firstLine="482"/>
        <w:rPr>
          <w:rFonts w:ascii="宋体" w:eastAsia="方正仿宋_GBK" w:hAnsi="宋体"/>
          <w:sz w:val="24"/>
        </w:rPr>
      </w:pPr>
      <w:r w:rsidRPr="00CD3C30">
        <w:rPr>
          <w:rFonts w:ascii="宋体" w:eastAsia="方正仿宋_GBK" w:hAnsi="宋体" w:hint="eastAsia"/>
          <w:b/>
          <w:sz w:val="24"/>
        </w:rPr>
        <w:t>6.</w:t>
      </w:r>
      <w:r w:rsidRPr="00CD3C30">
        <w:rPr>
          <w:rFonts w:ascii="宋体" w:eastAsia="方正仿宋_GBK" w:hAnsi="宋体" w:hint="eastAsia"/>
          <w:b/>
          <w:sz w:val="24"/>
        </w:rPr>
        <w:t>健康效益管理系统。</w:t>
      </w:r>
      <w:r w:rsidRPr="00CD3C30">
        <w:rPr>
          <w:rFonts w:ascii="宋体" w:eastAsia="方正仿宋_GBK" w:hAnsi="宋体" w:hint="eastAsia"/>
          <w:sz w:val="24"/>
        </w:rPr>
        <w:t>配合课题设计全市慢病管理绩效分配方案，对</w:t>
      </w:r>
      <w:bookmarkStart w:id="20" w:name="OLE_LINK18"/>
      <w:r w:rsidRPr="00CD3C30">
        <w:rPr>
          <w:rFonts w:ascii="宋体" w:eastAsia="方正仿宋_GBK" w:hAnsi="宋体" w:hint="eastAsia"/>
          <w:sz w:val="24"/>
        </w:rPr>
        <w:t>全市慢病管理工作量进行统计</w:t>
      </w:r>
      <w:bookmarkEnd w:id="20"/>
      <w:r w:rsidRPr="00CD3C30">
        <w:rPr>
          <w:rFonts w:ascii="宋体" w:eastAsia="方正仿宋_GBK" w:hAnsi="宋体" w:hint="eastAsia"/>
          <w:sz w:val="24"/>
        </w:rPr>
        <w:t>。</w:t>
      </w:r>
    </w:p>
    <w:p w:rsidR="00E43896" w:rsidRPr="00CD3C30" w:rsidRDefault="00E84234" w:rsidP="00CD3C30">
      <w:pPr>
        <w:spacing w:line="240" w:lineRule="auto"/>
        <w:ind w:firstLineChars="200" w:firstLine="480"/>
        <w:rPr>
          <w:rFonts w:ascii="宋体" w:eastAsia="方正仿宋_GBK" w:hAnsi="宋体"/>
          <w:sz w:val="24"/>
        </w:rPr>
      </w:pPr>
      <w:r w:rsidRPr="00CD3C30">
        <w:rPr>
          <w:rFonts w:ascii="宋体" w:eastAsia="方正仿宋_GBK" w:hAnsi="宋体" w:hint="eastAsia"/>
          <w:sz w:val="24"/>
        </w:rPr>
        <w:t>（四）其他系统</w:t>
      </w:r>
    </w:p>
    <w:p w:rsidR="00E43896" w:rsidRPr="00CD3C30" w:rsidRDefault="00E84234" w:rsidP="00CD3C30">
      <w:pPr>
        <w:spacing w:line="240" w:lineRule="auto"/>
        <w:ind w:firstLineChars="200" w:firstLine="482"/>
        <w:rPr>
          <w:rFonts w:ascii="宋体" w:eastAsia="方正仿宋_GBK" w:hAnsi="宋体"/>
          <w:sz w:val="24"/>
        </w:rPr>
      </w:pPr>
      <w:r w:rsidRPr="00CD3C30">
        <w:rPr>
          <w:rFonts w:ascii="宋体" w:eastAsia="方正仿宋_GBK" w:hAnsi="宋体" w:hint="eastAsia"/>
          <w:b/>
          <w:sz w:val="24"/>
        </w:rPr>
        <w:t>7.</w:t>
      </w:r>
      <w:r w:rsidRPr="00CD3C30">
        <w:rPr>
          <w:rFonts w:ascii="宋体" w:eastAsia="方正仿宋_GBK" w:hAnsi="宋体" w:hint="eastAsia"/>
          <w:b/>
          <w:sz w:val="24"/>
        </w:rPr>
        <w:t>慢病共管多病种智能辅助诊疗系统。</w:t>
      </w:r>
      <w:r w:rsidRPr="00CD3C30">
        <w:rPr>
          <w:rFonts w:ascii="宋体" w:eastAsia="方正仿宋_GBK" w:hAnsi="宋体" w:hint="eastAsia"/>
          <w:sz w:val="24"/>
        </w:rPr>
        <w:t>集成四大慢病知识库与诊疗指南，为医生提供</w:t>
      </w:r>
      <w:bookmarkStart w:id="21" w:name="OLE_LINK19"/>
      <w:r w:rsidRPr="00CD3C30">
        <w:rPr>
          <w:rFonts w:ascii="宋体" w:eastAsia="方正仿宋_GBK" w:hAnsi="宋体" w:hint="eastAsia"/>
          <w:sz w:val="24"/>
        </w:rPr>
        <w:t>智能方案生成、合理用药提示、风险预警</w:t>
      </w:r>
      <w:bookmarkEnd w:id="21"/>
      <w:r w:rsidRPr="00CD3C30">
        <w:rPr>
          <w:rFonts w:ascii="宋体" w:eastAsia="方正仿宋_GBK" w:hAnsi="宋体" w:hint="eastAsia"/>
          <w:sz w:val="24"/>
        </w:rPr>
        <w:t>等临床决策支持。</w:t>
      </w:r>
    </w:p>
    <w:p w:rsidR="00E43896" w:rsidRPr="00CD3C30" w:rsidRDefault="00E84234" w:rsidP="00CD3C30">
      <w:pPr>
        <w:spacing w:line="240" w:lineRule="auto"/>
        <w:ind w:firstLineChars="200" w:firstLine="482"/>
        <w:rPr>
          <w:rFonts w:ascii="宋体" w:eastAsia="方正仿宋_GBK" w:hAnsi="宋体"/>
          <w:sz w:val="24"/>
        </w:rPr>
      </w:pPr>
      <w:r w:rsidRPr="00CD3C30">
        <w:rPr>
          <w:rFonts w:ascii="宋体" w:eastAsia="方正仿宋_GBK" w:hAnsi="宋体" w:hint="eastAsia"/>
          <w:b/>
          <w:sz w:val="24"/>
        </w:rPr>
        <w:t>8.</w:t>
      </w:r>
      <w:bookmarkStart w:id="22" w:name="OLE_LINK20"/>
      <w:bookmarkStart w:id="23" w:name="OLE_LINK21"/>
      <w:r w:rsidRPr="00CD3C30">
        <w:rPr>
          <w:rFonts w:ascii="宋体" w:eastAsia="方正仿宋_GBK" w:hAnsi="宋体" w:hint="eastAsia"/>
          <w:b/>
          <w:sz w:val="24"/>
        </w:rPr>
        <w:t>智能影像系统</w:t>
      </w:r>
      <w:bookmarkEnd w:id="22"/>
      <w:bookmarkEnd w:id="23"/>
      <w:r w:rsidRPr="00CD3C30">
        <w:rPr>
          <w:rFonts w:ascii="宋体" w:eastAsia="方正仿宋_GBK" w:hAnsi="宋体" w:hint="eastAsia"/>
          <w:b/>
          <w:sz w:val="24"/>
        </w:rPr>
        <w:t>。</w:t>
      </w:r>
      <w:bookmarkStart w:id="24" w:name="OLE_LINK22"/>
      <w:bookmarkStart w:id="25" w:name="OLE_LINK23"/>
      <w:r w:rsidRPr="00CD3C30">
        <w:rPr>
          <w:rFonts w:ascii="宋体" w:eastAsia="方正仿宋_GBK" w:hAnsi="宋体" w:hint="eastAsia"/>
          <w:b/>
          <w:sz w:val="24"/>
        </w:rPr>
        <w:t>云检查及云</w:t>
      </w:r>
      <w:r w:rsidRPr="00CD3C30">
        <w:rPr>
          <w:rFonts w:ascii="宋体" w:eastAsia="方正仿宋_GBK" w:hAnsi="宋体" w:hint="eastAsia"/>
          <w:b/>
          <w:sz w:val="24"/>
        </w:rPr>
        <w:t>影像诊断平台</w:t>
      </w:r>
      <w:bookmarkEnd w:id="24"/>
      <w:bookmarkEnd w:id="25"/>
      <w:r w:rsidRPr="00CD3C30">
        <w:rPr>
          <w:rFonts w:ascii="宋体" w:eastAsia="方正仿宋_GBK" w:hAnsi="宋体" w:hint="eastAsia"/>
          <w:b/>
          <w:sz w:val="24"/>
        </w:rPr>
        <w:t>，</w:t>
      </w:r>
      <w:r w:rsidRPr="00CD3C30">
        <w:rPr>
          <w:rFonts w:ascii="宋体" w:eastAsia="方正仿宋_GBK" w:hAnsi="宋体" w:hint="eastAsia"/>
          <w:sz w:val="24"/>
        </w:rPr>
        <w:t>部署全市云影像诊断平台，支持远程影像诊断与数据共享；</w:t>
      </w:r>
      <w:r w:rsidRPr="00CD3C30">
        <w:rPr>
          <w:rFonts w:ascii="宋体" w:eastAsia="方正仿宋_GBK" w:hAnsi="宋体" w:hint="eastAsia"/>
          <w:b/>
          <w:sz w:val="24"/>
        </w:rPr>
        <w:t>医学影像智能辅助诊断，</w:t>
      </w:r>
      <w:r w:rsidRPr="00CD3C30">
        <w:rPr>
          <w:rFonts w:ascii="宋体" w:eastAsia="方正仿宋_GBK" w:hAnsi="宋体" w:hint="eastAsia"/>
          <w:sz w:val="24"/>
        </w:rPr>
        <w:t>利用</w:t>
      </w:r>
      <w:r w:rsidRPr="00CD3C30">
        <w:rPr>
          <w:rFonts w:ascii="宋体" w:eastAsia="方正仿宋_GBK" w:hAnsi="宋体" w:hint="eastAsia"/>
          <w:sz w:val="24"/>
        </w:rPr>
        <w:t>AI</w:t>
      </w:r>
      <w:r w:rsidRPr="00CD3C30">
        <w:rPr>
          <w:rFonts w:ascii="宋体" w:eastAsia="方正仿宋_GBK" w:hAnsi="宋体" w:hint="eastAsia"/>
          <w:sz w:val="24"/>
        </w:rPr>
        <w:t>技术对影像进行辅助分析与判读。</w:t>
      </w:r>
    </w:p>
    <w:p w:rsidR="00E43896" w:rsidRPr="00CD3C30" w:rsidRDefault="00E84234" w:rsidP="00CD3C30">
      <w:pPr>
        <w:spacing w:line="240" w:lineRule="auto"/>
        <w:ind w:firstLineChars="200" w:firstLine="480"/>
        <w:rPr>
          <w:rFonts w:ascii="宋体" w:eastAsia="方正仿宋_GBK" w:hAnsi="宋体"/>
          <w:sz w:val="24"/>
        </w:rPr>
      </w:pPr>
      <w:r w:rsidRPr="00CD3C30">
        <w:rPr>
          <w:rFonts w:ascii="宋体" w:eastAsia="方正仿宋_GBK" w:hAnsi="宋体" w:hint="eastAsia"/>
          <w:sz w:val="24"/>
        </w:rPr>
        <w:t>（五）</w:t>
      </w:r>
      <w:bookmarkStart w:id="26" w:name="OLE_LINK27"/>
      <w:bookmarkStart w:id="27" w:name="OLE_LINK28"/>
      <w:r w:rsidRPr="00CD3C30">
        <w:rPr>
          <w:rFonts w:ascii="宋体" w:eastAsia="方正仿宋_GBK" w:hAnsi="宋体" w:hint="eastAsia"/>
          <w:sz w:val="24"/>
        </w:rPr>
        <w:t>基础数据治理</w:t>
      </w:r>
      <w:bookmarkEnd w:id="26"/>
      <w:bookmarkEnd w:id="27"/>
    </w:p>
    <w:p w:rsidR="00E43896" w:rsidRPr="00CD3C30" w:rsidRDefault="00E84234" w:rsidP="00CD3C30">
      <w:pPr>
        <w:spacing w:line="240" w:lineRule="auto"/>
        <w:ind w:firstLineChars="200" w:firstLine="482"/>
        <w:rPr>
          <w:rFonts w:ascii="宋体" w:eastAsia="方正仿宋_GBK" w:hAnsi="宋体"/>
          <w:sz w:val="24"/>
        </w:rPr>
      </w:pPr>
      <w:r w:rsidRPr="00CD3C30">
        <w:rPr>
          <w:rFonts w:ascii="宋体" w:eastAsia="方正仿宋_GBK" w:hAnsi="宋体" w:hint="eastAsia"/>
          <w:b/>
          <w:sz w:val="24"/>
        </w:rPr>
        <w:t>9.</w:t>
      </w:r>
      <w:bookmarkStart w:id="28" w:name="OLE_LINK24"/>
      <w:bookmarkStart w:id="29" w:name="OLE_LINK25"/>
      <w:r w:rsidRPr="00CD3C30">
        <w:rPr>
          <w:rFonts w:ascii="宋体" w:eastAsia="方正仿宋_GBK" w:hAnsi="宋体" w:hint="eastAsia"/>
          <w:b/>
          <w:sz w:val="24"/>
        </w:rPr>
        <w:t>全市电子病历升级改造</w:t>
      </w:r>
      <w:bookmarkEnd w:id="28"/>
      <w:bookmarkEnd w:id="29"/>
      <w:r w:rsidRPr="00CD3C30">
        <w:rPr>
          <w:rFonts w:ascii="宋体" w:eastAsia="方正仿宋_GBK" w:hAnsi="宋体" w:hint="eastAsia"/>
          <w:b/>
          <w:sz w:val="24"/>
        </w:rPr>
        <w:t>。</w:t>
      </w:r>
      <w:bookmarkStart w:id="30" w:name="OLE_LINK29"/>
      <w:bookmarkStart w:id="31" w:name="OLE_LINK30"/>
      <w:r w:rsidRPr="00CD3C30">
        <w:rPr>
          <w:rFonts w:ascii="宋体" w:eastAsia="方正仿宋_GBK" w:hAnsi="宋体" w:hint="eastAsia"/>
          <w:sz w:val="24"/>
        </w:rPr>
        <w:t>全市门诊</w:t>
      </w:r>
      <w:r w:rsidRPr="00CD3C30">
        <w:rPr>
          <w:rFonts w:ascii="宋体" w:eastAsia="方正仿宋_GBK" w:hAnsi="宋体" w:hint="eastAsia"/>
          <w:sz w:val="24"/>
        </w:rPr>
        <w:t>/</w:t>
      </w:r>
      <w:r w:rsidRPr="00CD3C30">
        <w:rPr>
          <w:rFonts w:ascii="宋体" w:eastAsia="方正仿宋_GBK" w:hAnsi="宋体" w:hint="eastAsia"/>
          <w:sz w:val="24"/>
        </w:rPr>
        <w:t>住院病历升级</w:t>
      </w:r>
      <w:bookmarkEnd w:id="30"/>
      <w:bookmarkEnd w:id="31"/>
      <w:r w:rsidRPr="00CD3C30">
        <w:rPr>
          <w:rFonts w:ascii="宋体" w:eastAsia="方正仿宋_GBK" w:hAnsi="宋体" w:hint="eastAsia"/>
          <w:sz w:val="24"/>
        </w:rPr>
        <w:t>（不含</w:t>
      </w:r>
      <w:r w:rsidRPr="00CD3C30">
        <w:rPr>
          <w:rFonts w:ascii="宋体" w:eastAsia="方正仿宋_GBK" w:hAnsi="宋体" w:hint="eastAsia"/>
          <w:sz w:val="24"/>
        </w:rPr>
        <w:t>市皮肤病医院、妇幼保健院、台江医院和永安市第六医院</w:t>
      </w:r>
      <w:r w:rsidRPr="00CD3C30">
        <w:rPr>
          <w:rFonts w:ascii="宋体" w:eastAsia="方正仿宋_GBK" w:hAnsi="宋体" w:hint="eastAsia"/>
          <w:sz w:val="24"/>
        </w:rPr>
        <w:t>）</w:t>
      </w:r>
      <w:r w:rsidRPr="00CD3C30">
        <w:rPr>
          <w:rFonts w:ascii="宋体" w:eastAsia="方正仿宋_GBK" w:hAnsi="宋体" w:hint="eastAsia"/>
          <w:sz w:val="24"/>
        </w:rPr>
        <w:t>、数据质量优化</w:t>
      </w:r>
      <w:r w:rsidRPr="00CD3C30">
        <w:rPr>
          <w:rFonts w:ascii="宋体" w:eastAsia="方正仿宋_GBK" w:hAnsi="宋体" w:hint="eastAsia"/>
          <w:sz w:val="24"/>
        </w:rPr>
        <w:t>及治理</w:t>
      </w:r>
      <w:r w:rsidRPr="00CD3C30">
        <w:rPr>
          <w:rFonts w:ascii="宋体" w:eastAsia="方正仿宋_GBK" w:hAnsi="宋体" w:hint="eastAsia"/>
          <w:sz w:val="24"/>
        </w:rPr>
        <w:t>、</w:t>
      </w:r>
      <w:bookmarkStart w:id="32" w:name="OLE_LINK33"/>
      <w:bookmarkStart w:id="33" w:name="OLE_LINK34"/>
      <w:r w:rsidRPr="00CD3C30">
        <w:rPr>
          <w:rFonts w:ascii="宋体" w:eastAsia="方正仿宋_GBK" w:hAnsi="宋体" w:hint="eastAsia"/>
          <w:sz w:val="24"/>
        </w:rPr>
        <w:t>AI</w:t>
      </w:r>
      <w:r w:rsidRPr="00CD3C30">
        <w:rPr>
          <w:rFonts w:ascii="宋体" w:eastAsia="方正仿宋_GBK" w:hAnsi="宋体" w:hint="eastAsia"/>
          <w:sz w:val="24"/>
        </w:rPr>
        <w:t>病历辅助生成</w:t>
      </w:r>
      <w:bookmarkEnd w:id="32"/>
      <w:bookmarkEnd w:id="33"/>
      <w:r w:rsidRPr="00CD3C30">
        <w:rPr>
          <w:rFonts w:ascii="宋体" w:eastAsia="方正仿宋_GBK" w:hAnsi="宋体" w:hint="eastAsia"/>
          <w:sz w:val="24"/>
        </w:rPr>
        <w:t>等功能建设。</w:t>
      </w:r>
    </w:p>
    <w:p w:rsidR="00E43896" w:rsidRPr="00CD3C30" w:rsidRDefault="00E84234" w:rsidP="00CD3C30">
      <w:pPr>
        <w:spacing w:line="240" w:lineRule="auto"/>
        <w:ind w:firstLineChars="200" w:firstLine="480"/>
        <w:rPr>
          <w:rFonts w:ascii="宋体" w:eastAsia="方正仿宋_GBK" w:hAnsi="宋体"/>
          <w:sz w:val="24"/>
        </w:rPr>
      </w:pPr>
      <w:r w:rsidRPr="00CD3C30">
        <w:rPr>
          <w:rFonts w:ascii="宋体" w:eastAsia="方正仿宋_GBK" w:hAnsi="宋体" w:hint="eastAsia"/>
          <w:sz w:val="24"/>
        </w:rPr>
        <w:t>（六）</w:t>
      </w:r>
      <w:r w:rsidRPr="00CD3C30">
        <w:rPr>
          <w:rFonts w:ascii="宋体" w:eastAsia="方正仿宋_GBK" w:hAnsi="宋体"/>
          <w:sz w:val="24"/>
        </w:rPr>
        <w:t>医疗大模型</w:t>
      </w:r>
      <w:r w:rsidRPr="00CD3C30">
        <w:rPr>
          <w:rFonts w:ascii="宋体" w:eastAsia="方正仿宋_GBK" w:hAnsi="宋体"/>
          <w:sz w:val="24"/>
        </w:rPr>
        <w:t>AI</w:t>
      </w:r>
      <w:r w:rsidRPr="00CD3C30">
        <w:rPr>
          <w:rFonts w:ascii="宋体" w:eastAsia="方正仿宋_GBK" w:hAnsi="宋体"/>
          <w:sz w:val="24"/>
        </w:rPr>
        <w:t>中台</w:t>
      </w:r>
    </w:p>
    <w:p w:rsidR="00E43896" w:rsidRPr="00CD3C30" w:rsidRDefault="00E84234" w:rsidP="00CD3C30">
      <w:pPr>
        <w:spacing w:line="240" w:lineRule="auto"/>
        <w:ind w:firstLineChars="200" w:firstLine="482"/>
        <w:rPr>
          <w:rFonts w:ascii="宋体" w:eastAsia="方正仿宋_GBK" w:hAnsi="宋体"/>
          <w:sz w:val="24"/>
        </w:rPr>
      </w:pPr>
      <w:r w:rsidRPr="00CD3C30">
        <w:rPr>
          <w:rFonts w:ascii="宋体" w:eastAsia="方正仿宋_GBK" w:hAnsi="宋体" w:hint="eastAsia"/>
          <w:b/>
          <w:sz w:val="24"/>
        </w:rPr>
        <w:t>10.</w:t>
      </w:r>
      <w:r w:rsidRPr="00CD3C30">
        <w:rPr>
          <w:rFonts w:ascii="宋体" w:eastAsia="方正仿宋_GBK" w:hAnsi="宋体"/>
          <w:b/>
          <w:sz w:val="24"/>
        </w:rPr>
        <w:t>医疗大模型</w:t>
      </w:r>
      <w:r w:rsidRPr="00CD3C30">
        <w:rPr>
          <w:rFonts w:ascii="宋体" w:eastAsia="方正仿宋_GBK" w:hAnsi="宋体"/>
          <w:b/>
          <w:sz w:val="24"/>
        </w:rPr>
        <w:t>AI</w:t>
      </w:r>
      <w:r w:rsidRPr="00CD3C30">
        <w:rPr>
          <w:rFonts w:ascii="宋体" w:eastAsia="方正仿宋_GBK" w:hAnsi="宋体"/>
          <w:b/>
          <w:sz w:val="24"/>
        </w:rPr>
        <w:t>中台</w:t>
      </w:r>
      <w:r w:rsidRPr="00CD3C30">
        <w:rPr>
          <w:rFonts w:ascii="宋体" w:eastAsia="方正仿宋_GBK" w:hAnsi="宋体" w:hint="eastAsia"/>
          <w:b/>
          <w:sz w:val="24"/>
        </w:rPr>
        <w:t>。</w:t>
      </w:r>
      <w:r w:rsidRPr="00CD3C30">
        <w:rPr>
          <w:rFonts w:ascii="宋体" w:eastAsia="方正仿宋_GBK" w:hAnsi="宋体"/>
          <w:sz w:val="24"/>
        </w:rPr>
        <w:t>面向</w:t>
      </w:r>
      <w:r w:rsidRPr="00CD3C30">
        <w:rPr>
          <w:rFonts w:ascii="宋体" w:eastAsia="方正仿宋_GBK" w:hAnsi="宋体" w:hint="eastAsia"/>
          <w:sz w:val="24"/>
        </w:rPr>
        <w:t>市级区域医疗</w:t>
      </w:r>
      <w:r w:rsidRPr="00CD3C30">
        <w:rPr>
          <w:rFonts w:ascii="宋体" w:eastAsia="方正仿宋_GBK" w:hAnsi="宋体"/>
          <w:sz w:val="24"/>
        </w:rPr>
        <w:t>打造的一套集数据治理、模型训练、部署推理、应用开发与管理于一体的智能化基础设施平台。</w:t>
      </w:r>
    </w:p>
    <w:p w:rsidR="00E43896" w:rsidRPr="00CD3C30" w:rsidRDefault="00E84234" w:rsidP="00CD3C30">
      <w:pPr>
        <w:spacing w:line="240" w:lineRule="auto"/>
        <w:ind w:firstLineChars="200" w:firstLine="482"/>
        <w:rPr>
          <w:rFonts w:ascii="宋体" w:eastAsia="方正仿宋_GBK" w:hAnsi="宋体"/>
          <w:b/>
          <w:sz w:val="24"/>
        </w:rPr>
      </w:pPr>
      <w:r w:rsidRPr="00CD3C30">
        <w:rPr>
          <w:rFonts w:ascii="宋体" w:eastAsia="方正仿宋_GBK" w:hAnsi="宋体" w:hint="eastAsia"/>
          <w:b/>
          <w:sz w:val="24"/>
        </w:rPr>
        <w:lastRenderedPageBreak/>
        <w:t>（七）其他费用</w:t>
      </w:r>
    </w:p>
    <w:p w:rsidR="00E43896" w:rsidRPr="00CD3C30" w:rsidRDefault="00E84234" w:rsidP="00CD3C30">
      <w:pPr>
        <w:spacing w:line="240" w:lineRule="auto"/>
        <w:ind w:firstLineChars="200" w:firstLine="482"/>
        <w:rPr>
          <w:rFonts w:ascii="宋体" w:eastAsia="方正仿宋_GBK" w:hAnsi="宋体"/>
          <w:sz w:val="24"/>
        </w:rPr>
      </w:pPr>
      <w:r w:rsidRPr="00CD3C30">
        <w:rPr>
          <w:rFonts w:ascii="宋体" w:eastAsia="方正仿宋_GBK" w:hAnsi="宋体" w:hint="eastAsia"/>
          <w:b/>
          <w:sz w:val="24"/>
        </w:rPr>
        <w:t xml:space="preserve">11. </w:t>
      </w:r>
      <w:r w:rsidRPr="00CD3C30">
        <w:rPr>
          <w:rFonts w:ascii="宋体" w:eastAsia="方正仿宋_GBK" w:hAnsi="宋体" w:hint="eastAsia"/>
          <w:b/>
          <w:sz w:val="24"/>
        </w:rPr>
        <w:t>专利与软件著作权。</w:t>
      </w:r>
      <w:r w:rsidRPr="00CD3C30">
        <w:rPr>
          <w:rFonts w:ascii="宋体" w:eastAsia="方正仿宋_GBK" w:hAnsi="宋体" w:hint="eastAsia"/>
          <w:sz w:val="24"/>
        </w:rPr>
        <w:t>包括至少</w:t>
      </w:r>
      <w:r w:rsidRPr="00CD3C30">
        <w:rPr>
          <w:rFonts w:ascii="宋体" w:eastAsia="方正仿宋_GBK" w:hAnsi="宋体" w:hint="eastAsia"/>
          <w:sz w:val="24"/>
        </w:rPr>
        <w:t>6</w:t>
      </w:r>
      <w:r w:rsidRPr="00CD3C30">
        <w:rPr>
          <w:rFonts w:ascii="宋体" w:eastAsia="方正仿宋_GBK" w:hAnsi="宋体" w:hint="eastAsia"/>
          <w:sz w:val="24"/>
        </w:rPr>
        <w:t>个专利申请和</w:t>
      </w:r>
      <w:r w:rsidRPr="00CD3C30">
        <w:rPr>
          <w:rFonts w:ascii="宋体" w:eastAsia="方正仿宋_GBK" w:hAnsi="宋体" w:hint="eastAsia"/>
          <w:sz w:val="24"/>
        </w:rPr>
        <w:t>5</w:t>
      </w:r>
      <w:r w:rsidRPr="00CD3C30">
        <w:rPr>
          <w:rFonts w:ascii="宋体" w:eastAsia="方正仿宋_GBK" w:hAnsi="宋体" w:hint="eastAsia"/>
          <w:sz w:val="24"/>
        </w:rPr>
        <w:t>个软件著作权的相关费用。</w:t>
      </w:r>
    </w:p>
    <w:p w:rsidR="00E43896" w:rsidRPr="00CD3C30" w:rsidRDefault="00450277" w:rsidP="00CD3C30">
      <w:pPr>
        <w:spacing w:line="240" w:lineRule="auto"/>
        <w:ind w:firstLineChars="200" w:firstLine="480"/>
        <w:rPr>
          <w:rFonts w:ascii="方正黑体_GBK" w:eastAsia="方正黑体_GBK" w:hAnsi="宋体"/>
          <w:sz w:val="24"/>
        </w:rPr>
      </w:pPr>
      <w:r w:rsidRPr="00CD3C30">
        <w:rPr>
          <w:rFonts w:ascii="方正黑体_GBK" w:eastAsia="方正黑体_GBK" w:hAnsi="宋体" w:hint="eastAsia"/>
          <w:sz w:val="24"/>
        </w:rPr>
        <w:t>三</w:t>
      </w:r>
      <w:r w:rsidRPr="00CD3C30">
        <w:rPr>
          <w:rFonts w:ascii="方正黑体_GBK" w:eastAsia="方正黑体_GBK" w:hAnsi="宋体"/>
          <w:sz w:val="24"/>
        </w:rPr>
        <w:t>、</w:t>
      </w:r>
      <w:r w:rsidR="00E84234" w:rsidRPr="00CD3C30">
        <w:rPr>
          <w:rFonts w:ascii="方正黑体_GBK" w:eastAsia="方正黑体_GBK" w:hAnsi="宋体" w:hint="eastAsia"/>
          <w:sz w:val="24"/>
        </w:rPr>
        <w:t>被询价人的资格要求</w:t>
      </w:r>
    </w:p>
    <w:p w:rsidR="00E43896" w:rsidRPr="00CD3C30" w:rsidRDefault="00E84234" w:rsidP="00CD3C30">
      <w:pPr>
        <w:spacing w:line="240" w:lineRule="auto"/>
        <w:ind w:firstLineChars="200" w:firstLine="480"/>
        <w:rPr>
          <w:rFonts w:ascii="宋体" w:eastAsia="方正仿宋_GBK" w:hAnsi="宋体"/>
          <w:sz w:val="24"/>
        </w:rPr>
      </w:pPr>
      <w:r w:rsidRPr="00CD3C30">
        <w:rPr>
          <w:rFonts w:ascii="宋体" w:eastAsia="方正仿宋_GBK" w:hAnsi="宋体" w:hint="eastAsia"/>
          <w:sz w:val="24"/>
        </w:rPr>
        <w:t>符合《中华人民共和国政府采购法》第二十二条、二十四条及本询价文件规定条件的供应商。</w:t>
      </w:r>
    </w:p>
    <w:bookmarkEnd w:id="0"/>
    <w:bookmarkEnd w:id="1"/>
    <w:p w:rsidR="00E43896" w:rsidRPr="00CD3C30" w:rsidRDefault="00450277" w:rsidP="00CD3C30">
      <w:pPr>
        <w:spacing w:line="240" w:lineRule="auto"/>
        <w:ind w:firstLineChars="200" w:firstLine="480"/>
        <w:rPr>
          <w:rFonts w:ascii="方正黑体_GBK" w:eastAsia="方正黑体_GBK" w:hAnsi="宋体"/>
          <w:sz w:val="24"/>
        </w:rPr>
      </w:pPr>
      <w:r w:rsidRPr="00CD3C30">
        <w:rPr>
          <w:rFonts w:ascii="方正黑体_GBK" w:eastAsia="方正黑体_GBK" w:hAnsi="宋体" w:hint="eastAsia"/>
          <w:sz w:val="24"/>
        </w:rPr>
        <w:t>四</w:t>
      </w:r>
      <w:r w:rsidRPr="00CD3C30">
        <w:rPr>
          <w:rFonts w:ascii="方正黑体_GBK" w:eastAsia="方正黑体_GBK" w:hAnsi="宋体"/>
          <w:sz w:val="24"/>
        </w:rPr>
        <w:t>、</w:t>
      </w:r>
      <w:r w:rsidR="00E84234" w:rsidRPr="00CD3C30">
        <w:rPr>
          <w:rFonts w:ascii="方正黑体_GBK" w:eastAsia="方正黑体_GBK" w:hAnsi="宋体" w:hint="eastAsia"/>
          <w:sz w:val="24"/>
        </w:rPr>
        <w:t>报价</w:t>
      </w:r>
    </w:p>
    <w:p w:rsidR="00E43896" w:rsidRPr="00CD3C30" w:rsidRDefault="00E84234" w:rsidP="00CD3C30">
      <w:pPr>
        <w:spacing w:line="240" w:lineRule="auto"/>
        <w:ind w:firstLineChars="200" w:firstLine="480"/>
        <w:rPr>
          <w:rFonts w:ascii="宋体" w:eastAsia="方正仿宋_GBK" w:hAnsi="宋体"/>
          <w:sz w:val="24"/>
        </w:rPr>
      </w:pPr>
      <w:r w:rsidRPr="00CD3C30">
        <w:rPr>
          <w:rFonts w:ascii="宋体" w:eastAsia="方正仿宋_GBK" w:hAnsi="宋体" w:hint="eastAsia"/>
          <w:sz w:val="24"/>
        </w:rPr>
        <w:t xml:space="preserve">1.1 </w:t>
      </w:r>
      <w:r w:rsidRPr="00CD3C30">
        <w:rPr>
          <w:rFonts w:ascii="宋体" w:eastAsia="方正仿宋_GBK" w:hAnsi="宋体" w:hint="eastAsia"/>
          <w:sz w:val="24"/>
        </w:rPr>
        <w:t>报价以人民币为结算货币。</w:t>
      </w:r>
    </w:p>
    <w:p w:rsidR="00E43896" w:rsidRPr="00CD3C30" w:rsidRDefault="00E84234" w:rsidP="00CD3C30">
      <w:pPr>
        <w:spacing w:line="240" w:lineRule="auto"/>
        <w:ind w:firstLineChars="200" w:firstLine="480"/>
        <w:rPr>
          <w:rFonts w:ascii="宋体" w:eastAsia="方正仿宋_GBK" w:hAnsi="宋体"/>
          <w:sz w:val="24"/>
        </w:rPr>
      </w:pPr>
      <w:r w:rsidRPr="00CD3C30">
        <w:rPr>
          <w:rFonts w:ascii="宋体" w:eastAsia="方正仿宋_GBK" w:hAnsi="宋体" w:hint="eastAsia"/>
          <w:sz w:val="24"/>
        </w:rPr>
        <w:t xml:space="preserve">1.2 </w:t>
      </w:r>
      <w:r w:rsidRPr="00CD3C30">
        <w:rPr>
          <w:rFonts w:ascii="宋体" w:eastAsia="方正仿宋_GBK" w:hAnsi="宋体" w:hint="eastAsia"/>
          <w:sz w:val="24"/>
        </w:rPr>
        <w:t>报价分别为</w:t>
      </w:r>
      <w:r w:rsidRPr="00CD3C30">
        <w:rPr>
          <w:rFonts w:ascii="宋体" w:eastAsia="方正仿宋_GBK" w:hAnsi="宋体" w:hint="eastAsia"/>
          <w:sz w:val="24"/>
        </w:rPr>
        <w:t>每个软件模块的分项费用和</w:t>
      </w:r>
      <w:r w:rsidRPr="00CD3C30">
        <w:rPr>
          <w:rFonts w:ascii="宋体" w:eastAsia="方正仿宋_GBK" w:hAnsi="宋体" w:hint="eastAsia"/>
          <w:sz w:val="24"/>
        </w:rPr>
        <w:t>总体费用；</w:t>
      </w:r>
    </w:p>
    <w:p w:rsidR="00E43896" w:rsidRPr="00CD3C30" w:rsidRDefault="00E84234" w:rsidP="00CD3C30">
      <w:pPr>
        <w:spacing w:line="240" w:lineRule="auto"/>
        <w:ind w:firstLineChars="200" w:firstLine="480"/>
        <w:rPr>
          <w:rFonts w:ascii="宋体" w:eastAsia="方正仿宋_GBK" w:hAnsi="宋体"/>
          <w:sz w:val="24"/>
        </w:rPr>
      </w:pPr>
      <w:r w:rsidRPr="00CD3C30">
        <w:rPr>
          <w:rFonts w:ascii="宋体" w:eastAsia="方正仿宋_GBK" w:hAnsi="宋体" w:hint="eastAsia"/>
          <w:sz w:val="24"/>
        </w:rPr>
        <w:t xml:space="preserve">1.3 </w:t>
      </w:r>
      <w:r w:rsidRPr="00CD3C30">
        <w:rPr>
          <w:rFonts w:ascii="宋体" w:eastAsia="方正仿宋_GBK" w:hAnsi="宋体" w:hint="eastAsia"/>
          <w:sz w:val="24"/>
        </w:rPr>
        <w:t>被询价人应慎重合理确定利润，自主报价，不得盲目压价，低于成本恶性竞争。</w:t>
      </w:r>
    </w:p>
    <w:p w:rsidR="00E43896" w:rsidRPr="00CD3C30" w:rsidRDefault="00E84234" w:rsidP="00CD3C30">
      <w:pPr>
        <w:spacing w:line="240" w:lineRule="auto"/>
        <w:ind w:firstLineChars="200" w:firstLine="480"/>
        <w:rPr>
          <w:rFonts w:ascii="宋体" w:eastAsia="方正仿宋_GBK" w:hAnsi="宋体"/>
          <w:sz w:val="24"/>
        </w:rPr>
      </w:pPr>
      <w:r w:rsidRPr="00CD3C30">
        <w:rPr>
          <w:rFonts w:ascii="宋体" w:eastAsia="方正仿宋_GBK" w:hAnsi="宋体" w:hint="eastAsia"/>
          <w:sz w:val="24"/>
        </w:rPr>
        <w:t xml:space="preserve">1.4 </w:t>
      </w:r>
      <w:r w:rsidRPr="00CD3C30">
        <w:rPr>
          <w:rFonts w:ascii="宋体" w:eastAsia="方正仿宋_GBK" w:hAnsi="宋体" w:hint="eastAsia"/>
          <w:sz w:val="24"/>
        </w:rPr>
        <w:t>报价分项金额和总金额分别到元为止。</w:t>
      </w:r>
    </w:p>
    <w:p w:rsidR="00450277" w:rsidRPr="00CD3C30" w:rsidRDefault="00E84234" w:rsidP="00CD3C30">
      <w:pPr>
        <w:spacing w:line="240" w:lineRule="auto"/>
        <w:ind w:firstLineChars="200" w:firstLine="480"/>
        <w:rPr>
          <w:rFonts w:ascii="宋体" w:eastAsia="方正仿宋_GBK" w:hAnsi="宋体"/>
          <w:sz w:val="24"/>
        </w:rPr>
      </w:pPr>
      <w:r w:rsidRPr="00CD3C30">
        <w:rPr>
          <w:rFonts w:ascii="宋体" w:eastAsia="方正仿宋_GBK" w:hAnsi="宋体" w:hint="eastAsia"/>
          <w:sz w:val="24"/>
        </w:rPr>
        <w:t xml:space="preserve">1.5 </w:t>
      </w:r>
      <w:r w:rsidRPr="00CD3C30">
        <w:rPr>
          <w:rFonts w:ascii="宋体" w:eastAsia="方正仿宋_GBK" w:hAnsi="宋体" w:hint="eastAsia"/>
          <w:sz w:val="24"/>
        </w:rPr>
        <w:t>各报价单位所报总价为：预算数量×单价。</w:t>
      </w:r>
    </w:p>
    <w:p w:rsidR="00E43896" w:rsidRPr="00CD3C30" w:rsidRDefault="00450277" w:rsidP="00CD3C30">
      <w:pPr>
        <w:spacing w:line="240" w:lineRule="auto"/>
        <w:ind w:firstLineChars="200" w:firstLine="480"/>
        <w:rPr>
          <w:rFonts w:ascii="宋体" w:eastAsia="方正仿宋_GBK" w:hAnsi="宋体"/>
          <w:sz w:val="24"/>
        </w:rPr>
      </w:pPr>
      <w:r w:rsidRPr="00CD3C30">
        <w:rPr>
          <w:rFonts w:ascii="方正黑体_GBK" w:eastAsia="方正黑体_GBK" w:hAnsi="宋体" w:hint="eastAsia"/>
          <w:sz w:val="24"/>
        </w:rPr>
        <w:t>五</w:t>
      </w:r>
      <w:r w:rsidRPr="00CD3C30">
        <w:rPr>
          <w:rFonts w:ascii="方正黑体_GBK" w:eastAsia="方正黑体_GBK" w:hAnsi="宋体"/>
          <w:sz w:val="24"/>
        </w:rPr>
        <w:t>、</w:t>
      </w:r>
      <w:r w:rsidR="00E84234" w:rsidRPr="00CD3C30">
        <w:rPr>
          <w:rFonts w:ascii="方正黑体_GBK" w:eastAsia="方正黑体_GBK" w:hAnsi="宋体" w:hint="eastAsia"/>
          <w:sz w:val="24"/>
        </w:rPr>
        <w:t>其他事项</w:t>
      </w:r>
      <w:r w:rsidR="00E84234" w:rsidRPr="00CD3C30">
        <w:rPr>
          <w:rFonts w:ascii="方正黑体_GBK" w:eastAsia="方正黑体_GBK" w:hAnsi="宋体" w:hint="eastAsia"/>
          <w:sz w:val="24"/>
        </w:rPr>
        <w:br/>
      </w:r>
      <w:r w:rsidR="00E84234" w:rsidRPr="00CD3C30">
        <w:rPr>
          <w:rFonts w:ascii="宋体" w:eastAsia="方正仿宋_GBK" w:hAnsi="宋体" w:hint="eastAsia"/>
          <w:sz w:val="24"/>
        </w:rPr>
        <w:t xml:space="preserve">    </w:t>
      </w:r>
      <w:r w:rsidR="00E84234" w:rsidRPr="00CD3C30">
        <w:rPr>
          <w:rFonts w:ascii="宋体" w:eastAsia="方正仿宋_GBK" w:hAnsi="宋体" w:hint="eastAsia"/>
          <w:sz w:val="24"/>
        </w:rPr>
        <w:t xml:space="preserve">1.1 </w:t>
      </w:r>
      <w:r w:rsidR="00E84234" w:rsidRPr="00CD3C30">
        <w:rPr>
          <w:rFonts w:ascii="宋体" w:eastAsia="方正仿宋_GBK" w:hAnsi="宋体" w:hint="eastAsia"/>
          <w:sz w:val="24"/>
        </w:rPr>
        <w:t>补充说明</w:t>
      </w:r>
      <w:r w:rsidR="00E84234" w:rsidRPr="00CD3C30">
        <w:rPr>
          <w:rFonts w:ascii="宋体" w:eastAsia="方正仿宋_GBK" w:hAnsi="宋体" w:hint="eastAsia"/>
          <w:sz w:val="24"/>
        </w:rPr>
        <w:t>。本项目聚焦四大慢性病领域，包括心脑血管、呼吸性疾病（</w:t>
      </w:r>
      <w:r w:rsidR="00E84234" w:rsidRPr="00CD3C30">
        <w:rPr>
          <w:rFonts w:ascii="宋体" w:eastAsia="方正仿宋_GBK" w:hAnsi="宋体" w:hint="eastAsia"/>
          <w:sz w:val="24"/>
        </w:rPr>
        <w:t>COPD</w:t>
      </w:r>
      <w:r w:rsidR="00E84234" w:rsidRPr="00CD3C30">
        <w:rPr>
          <w:rFonts w:ascii="宋体" w:eastAsia="方正仿宋_GBK" w:hAnsi="宋体" w:hint="eastAsia"/>
          <w:sz w:val="24"/>
        </w:rPr>
        <w:t>）、代谢性疾病及肿瘤等四类病种，三明市</w:t>
      </w:r>
      <w:r w:rsidR="00E84234" w:rsidRPr="00CD3C30">
        <w:rPr>
          <w:rFonts w:ascii="宋体" w:eastAsia="方正仿宋_GBK" w:hAnsi="宋体" w:hint="eastAsia"/>
          <w:sz w:val="24"/>
        </w:rPr>
        <w:t>约</w:t>
      </w:r>
      <w:r w:rsidR="00E84234" w:rsidRPr="00CD3C30">
        <w:rPr>
          <w:rFonts w:ascii="宋体" w:eastAsia="方正仿宋_GBK" w:hAnsi="宋体" w:hint="eastAsia"/>
          <w:sz w:val="24"/>
        </w:rPr>
        <w:t>有</w:t>
      </w:r>
      <w:r w:rsidR="00E84234" w:rsidRPr="00CD3C30">
        <w:rPr>
          <w:rFonts w:ascii="宋体" w:eastAsia="方正仿宋_GBK" w:hAnsi="宋体" w:hint="eastAsia"/>
          <w:sz w:val="24"/>
        </w:rPr>
        <w:t>250</w:t>
      </w:r>
      <w:r w:rsidR="00E84234" w:rsidRPr="00CD3C30">
        <w:rPr>
          <w:rFonts w:ascii="宋体" w:eastAsia="方正仿宋_GBK" w:hAnsi="宋体" w:hint="eastAsia"/>
          <w:sz w:val="24"/>
        </w:rPr>
        <w:t>万常住人口。三明市现有</w:t>
      </w:r>
      <w:r w:rsidR="00E84234" w:rsidRPr="00CD3C30">
        <w:rPr>
          <w:rFonts w:ascii="宋体" w:eastAsia="方正仿宋_GBK" w:hAnsi="宋体" w:hint="eastAsia"/>
          <w:sz w:val="24"/>
        </w:rPr>
        <w:t>公立</w:t>
      </w:r>
      <w:r w:rsidR="00E84234" w:rsidRPr="00CD3C30">
        <w:rPr>
          <w:rFonts w:ascii="宋体" w:eastAsia="方正仿宋_GBK" w:hAnsi="宋体" w:hint="eastAsia"/>
          <w:sz w:val="24"/>
        </w:rPr>
        <w:t>医疗机构包括</w:t>
      </w:r>
      <w:r w:rsidR="00E84234" w:rsidRPr="00CD3C30">
        <w:rPr>
          <w:rFonts w:ascii="宋体" w:eastAsia="方正仿宋_GBK" w:hAnsi="宋体" w:hint="eastAsia"/>
          <w:sz w:val="24"/>
        </w:rPr>
        <w:t>12</w:t>
      </w:r>
      <w:r w:rsidR="00E84234" w:rsidRPr="00CD3C30">
        <w:rPr>
          <w:rFonts w:ascii="宋体" w:eastAsia="方正仿宋_GBK" w:hAnsi="宋体" w:hint="eastAsia"/>
          <w:sz w:val="24"/>
        </w:rPr>
        <w:t>家总医院（含中医院）、</w:t>
      </w:r>
      <w:r w:rsidR="00E84234" w:rsidRPr="00CD3C30">
        <w:rPr>
          <w:rFonts w:ascii="宋体" w:eastAsia="方正仿宋_GBK" w:hAnsi="宋体" w:hint="eastAsia"/>
          <w:sz w:val="24"/>
        </w:rPr>
        <w:t>3</w:t>
      </w:r>
      <w:r w:rsidR="00E84234" w:rsidRPr="00CD3C30">
        <w:rPr>
          <w:rFonts w:ascii="宋体" w:eastAsia="方正仿宋_GBK" w:hAnsi="宋体" w:hint="eastAsia"/>
          <w:sz w:val="24"/>
        </w:rPr>
        <w:t>家市属专科医院</w:t>
      </w:r>
      <w:r w:rsidR="00E84234" w:rsidRPr="00CD3C30">
        <w:rPr>
          <w:rFonts w:ascii="宋体" w:eastAsia="方正仿宋_GBK" w:hAnsi="宋体" w:hint="eastAsia"/>
          <w:sz w:val="24"/>
        </w:rPr>
        <w:t>、</w:t>
      </w:r>
      <w:r w:rsidR="00E84234" w:rsidRPr="00CD3C30">
        <w:rPr>
          <w:rFonts w:ascii="宋体" w:eastAsia="方正仿宋_GBK" w:hAnsi="宋体" w:hint="eastAsia"/>
          <w:sz w:val="24"/>
        </w:rPr>
        <w:t>12</w:t>
      </w:r>
      <w:r w:rsidR="00E84234" w:rsidRPr="00CD3C30">
        <w:rPr>
          <w:rFonts w:ascii="宋体" w:eastAsia="方正仿宋_GBK" w:hAnsi="宋体" w:hint="eastAsia"/>
          <w:sz w:val="24"/>
        </w:rPr>
        <w:t>家区县妇幼保健院</w:t>
      </w:r>
      <w:r w:rsidR="00E84234" w:rsidRPr="00CD3C30">
        <w:rPr>
          <w:rFonts w:ascii="宋体" w:eastAsia="方正仿宋_GBK" w:hAnsi="宋体" w:hint="eastAsia"/>
          <w:sz w:val="24"/>
        </w:rPr>
        <w:t>以及</w:t>
      </w:r>
      <w:r w:rsidR="00E84234" w:rsidRPr="00CD3C30">
        <w:rPr>
          <w:rFonts w:ascii="宋体" w:eastAsia="方正仿宋_GBK" w:hAnsi="宋体" w:hint="eastAsia"/>
          <w:sz w:val="24"/>
        </w:rPr>
        <w:t>145</w:t>
      </w:r>
      <w:r w:rsidR="00E84234" w:rsidRPr="00CD3C30">
        <w:rPr>
          <w:rFonts w:ascii="宋体" w:eastAsia="方正仿宋_GBK" w:hAnsi="宋体" w:hint="eastAsia"/>
          <w:sz w:val="24"/>
        </w:rPr>
        <w:t>个乡镇卫生院，共同构成覆盖全市的医疗服务网络。</w:t>
      </w:r>
    </w:p>
    <w:p w:rsidR="00E43896" w:rsidRPr="00CD3C30" w:rsidRDefault="00E84234" w:rsidP="00CD3C30">
      <w:pPr>
        <w:spacing w:line="240" w:lineRule="auto"/>
        <w:ind w:firstLineChars="200" w:firstLine="482"/>
        <w:rPr>
          <w:rFonts w:ascii="宋体" w:eastAsia="方正仿宋_GBK" w:hAnsi="宋体"/>
          <w:sz w:val="24"/>
        </w:rPr>
      </w:pPr>
      <w:r w:rsidRPr="00CD3C30">
        <w:rPr>
          <w:rFonts w:ascii="宋体" w:eastAsia="方正仿宋_GBK" w:hAnsi="宋体" w:hint="eastAsia"/>
          <w:b/>
          <w:sz w:val="24"/>
        </w:rPr>
        <w:t>1.2</w:t>
      </w:r>
      <w:r w:rsidRPr="00CD3C30">
        <w:rPr>
          <w:rFonts w:ascii="宋体" w:eastAsia="方正仿宋_GBK" w:hAnsi="宋体" w:hint="eastAsia"/>
          <w:b/>
          <w:sz w:val="24"/>
        </w:rPr>
        <w:t>报价书的递交。</w:t>
      </w:r>
      <w:r w:rsidRPr="00CD3C30">
        <w:rPr>
          <w:rFonts w:ascii="宋体" w:eastAsia="方正仿宋_GBK" w:hAnsi="宋体" w:hint="eastAsia"/>
          <w:sz w:val="24"/>
        </w:rPr>
        <w:t>报价书递交的截止时间（投标截</w:t>
      </w:r>
      <w:r w:rsidRPr="00CD3C30">
        <w:rPr>
          <w:rFonts w:ascii="宋体" w:eastAsia="方正仿宋_GBK" w:hAnsi="宋体" w:hint="eastAsia"/>
          <w:sz w:val="24"/>
        </w:rPr>
        <w:t>止时间）：</w:t>
      </w:r>
      <w:r w:rsidRPr="00CD3C30">
        <w:rPr>
          <w:rFonts w:ascii="宋体" w:eastAsia="方正仿宋_GBK" w:hAnsi="宋体" w:hint="eastAsia"/>
          <w:sz w:val="24"/>
        </w:rPr>
        <w:t>2026</w:t>
      </w:r>
      <w:r w:rsidRPr="00CD3C30">
        <w:rPr>
          <w:rFonts w:ascii="宋体" w:eastAsia="方正仿宋_GBK" w:hAnsi="宋体" w:hint="eastAsia"/>
          <w:sz w:val="24"/>
        </w:rPr>
        <w:t>年</w:t>
      </w:r>
      <w:r w:rsidRPr="00CD3C30">
        <w:rPr>
          <w:rFonts w:ascii="宋体" w:eastAsia="方正仿宋_GBK" w:hAnsi="宋体" w:hint="eastAsia"/>
          <w:sz w:val="24"/>
        </w:rPr>
        <w:t>01</w:t>
      </w:r>
      <w:r w:rsidRPr="00CD3C30">
        <w:rPr>
          <w:rFonts w:ascii="宋体" w:eastAsia="方正仿宋_GBK" w:hAnsi="宋体" w:hint="eastAsia"/>
          <w:sz w:val="24"/>
        </w:rPr>
        <w:t>月</w:t>
      </w:r>
      <w:r w:rsidRPr="00CD3C30">
        <w:rPr>
          <w:rFonts w:ascii="宋体" w:eastAsia="方正仿宋_GBK" w:hAnsi="宋体" w:hint="eastAsia"/>
          <w:sz w:val="24"/>
        </w:rPr>
        <w:t>30</w:t>
      </w:r>
      <w:r w:rsidRPr="00CD3C30">
        <w:rPr>
          <w:rFonts w:ascii="宋体" w:eastAsia="方正仿宋_GBK" w:hAnsi="宋体" w:hint="eastAsia"/>
          <w:sz w:val="24"/>
        </w:rPr>
        <w:t>日</w:t>
      </w:r>
      <w:r w:rsidRPr="00CD3C30">
        <w:rPr>
          <w:rFonts w:ascii="宋体" w:eastAsia="方正仿宋_GBK" w:hAnsi="宋体" w:hint="eastAsia"/>
          <w:sz w:val="24"/>
        </w:rPr>
        <w:t>23</w:t>
      </w:r>
      <w:r w:rsidRPr="00CD3C30">
        <w:rPr>
          <w:rFonts w:ascii="宋体" w:eastAsia="方正仿宋_GBK" w:hAnsi="宋体" w:hint="eastAsia"/>
          <w:sz w:val="24"/>
        </w:rPr>
        <w:t>时</w:t>
      </w:r>
      <w:r w:rsidRPr="00CD3C30">
        <w:rPr>
          <w:rFonts w:ascii="宋体" w:eastAsia="方正仿宋_GBK" w:hAnsi="宋体" w:hint="eastAsia"/>
          <w:sz w:val="24"/>
        </w:rPr>
        <w:t>59</w:t>
      </w:r>
      <w:r w:rsidRPr="00CD3C30">
        <w:rPr>
          <w:rFonts w:ascii="宋体" w:eastAsia="方正仿宋_GBK" w:hAnsi="宋体" w:hint="eastAsia"/>
          <w:sz w:val="24"/>
        </w:rPr>
        <w:t>分</w:t>
      </w:r>
      <w:r w:rsidRPr="00CD3C30">
        <w:rPr>
          <w:rFonts w:ascii="宋体" w:eastAsia="方正仿宋_GBK" w:hAnsi="宋体" w:hint="eastAsia"/>
          <w:sz w:val="24"/>
        </w:rPr>
        <w:t>，提交地点为</w:t>
      </w:r>
      <w:r w:rsidRPr="00CD3C30">
        <w:rPr>
          <w:rFonts w:ascii="宋体" w:eastAsia="方正仿宋_GBK" w:hAnsi="宋体" w:hint="eastAsia"/>
          <w:sz w:val="24"/>
        </w:rPr>
        <w:t>“四大慢病”专项信息化建设工作专班</w:t>
      </w:r>
      <w:r w:rsidRPr="00CD3C30">
        <w:rPr>
          <w:rFonts w:ascii="宋体" w:eastAsia="方正仿宋_GBK" w:hAnsi="宋体" w:hint="eastAsia"/>
          <w:sz w:val="24"/>
        </w:rPr>
        <w:t>（三明市三元区红岩新村</w:t>
      </w:r>
      <w:r w:rsidRPr="00CD3C30">
        <w:rPr>
          <w:rFonts w:ascii="宋体" w:eastAsia="方正仿宋_GBK" w:hAnsi="宋体" w:hint="eastAsia"/>
          <w:sz w:val="24"/>
        </w:rPr>
        <w:t>5</w:t>
      </w:r>
      <w:r w:rsidRPr="00CD3C30">
        <w:rPr>
          <w:rFonts w:ascii="宋体" w:eastAsia="方正仿宋_GBK" w:hAnsi="宋体" w:hint="eastAsia"/>
          <w:sz w:val="24"/>
        </w:rPr>
        <w:t>栋</w:t>
      </w:r>
      <w:r w:rsidRPr="00CD3C30">
        <w:rPr>
          <w:rFonts w:ascii="宋体" w:eastAsia="方正仿宋_GBK" w:hAnsi="宋体" w:hint="eastAsia"/>
          <w:sz w:val="24"/>
        </w:rPr>
        <w:t>201</w:t>
      </w:r>
      <w:r w:rsidRPr="00CD3C30">
        <w:rPr>
          <w:rFonts w:ascii="宋体" w:eastAsia="方正仿宋_GBK" w:hAnsi="宋体" w:hint="eastAsia"/>
          <w:sz w:val="24"/>
        </w:rPr>
        <w:t>）；报价书要求密封包装并加盖单位公章，并当面递交。</w:t>
      </w:r>
    </w:p>
    <w:p w:rsidR="00AE3E5D" w:rsidRPr="00CD3C30" w:rsidRDefault="00E84234" w:rsidP="00CD3C30">
      <w:pPr>
        <w:spacing w:line="240" w:lineRule="auto"/>
        <w:ind w:firstLineChars="200" w:firstLine="482"/>
        <w:rPr>
          <w:rFonts w:ascii="宋体" w:eastAsia="方正仿宋_GBK" w:hAnsi="宋体"/>
          <w:sz w:val="24"/>
        </w:rPr>
      </w:pPr>
      <w:r w:rsidRPr="00CD3C30">
        <w:rPr>
          <w:rFonts w:ascii="宋体" w:eastAsia="方正仿宋_GBK" w:hAnsi="宋体" w:hint="eastAsia"/>
          <w:b/>
          <w:sz w:val="24"/>
        </w:rPr>
        <w:t xml:space="preserve">1.3 </w:t>
      </w:r>
      <w:r w:rsidRPr="00CD3C30">
        <w:rPr>
          <w:rFonts w:ascii="宋体" w:eastAsia="方正仿宋_GBK" w:hAnsi="宋体" w:hint="eastAsia"/>
          <w:b/>
          <w:sz w:val="24"/>
        </w:rPr>
        <w:t>免责申明。</w:t>
      </w:r>
      <w:r w:rsidRPr="00CD3C30">
        <w:rPr>
          <w:rFonts w:ascii="宋体" w:eastAsia="方正仿宋_GBK" w:hAnsi="宋体" w:hint="eastAsia"/>
          <w:sz w:val="24"/>
        </w:rPr>
        <w:t>有需要进一步了解信息的，可与建设单位自行沟通确认。如所提方</w:t>
      </w:r>
      <w:r w:rsidRPr="00CD3C30">
        <w:rPr>
          <w:rFonts w:ascii="宋体" w:eastAsia="方正仿宋_GBK" w:hAnsi="宋体" w:hint="eastAsia"/>
          <w:sz w:val="24"/>
        </w:rPr>
        <w:lastRenderedPageBreak/>
        <w:t>案不符合建设要求</w:t>
      </w:r>
      <w:r w:rsidR="00AE3E5D" w:rsidRPr="00CD3C30">
        <w:rPr>
          <w:rFonts w:ascii="宋体" w:eastAsia="方正仿宋_GBK" w:hAnsi="宋体" w:hint="eastAsia"/>
          <w:sz w:val="24"/>
        </w:rPr>
        <w:t>，或其报价内容与实际情况存在显著偏差，建设单位有权做无效化处理。</w:t>
      </w:r>
    </w:p>
    <w:p w:rsidR="00AE3E5D" w:rsidRPr="00CD3C30" w:rsidRDefault="00450277" w:rsidP="00CD3C30">
      <w:pPr>
        <w:spacing w:line="240" w:lineRule="auto"/>
        <w:ind w:firstLineChars="200" w:firstLine="480"/>
        <w:rPr>
          <w:rFonts w:ascii="方正黑体_GBK" w:eastAsia="方正黑体_GBK" w:hAnsi="宋体"/>
          <w:sz w:val="24"/>
        </w:rPr>
      </w:pPr>
      <w:r w:rsidRPr="00CD3C30">
        <w:rPr>
          <w:rFonts w:ascii="方正黑体_GBK" w:eastAsia="方正黑体_GBK" w:hAnsi="宋体" w:hint="eastAsia"/>
          <w:sz w:val="24"/>
        </w:rPr>
        <w:t>六</w:t>
      </w:r>
      <w:r w:rsidRPr="00CD3C30">
        <w:rPr>
          <w:rFonts w:ascii="方正黑体_GBK" w:eastAsia="方正黑体_GBK" w:hAnsi="宋体"/>
          <w:sz w:val="24"/>
        </w:rPr>
        <w:t>、</w:t>
      </w:r>
      <w:r w:rsidR="00E84234" w:rsidRPr="00CD3C30">
        <w:rPr>
          <w:rFonts w:ascii="方正黑体_GBK" w:eastAsia="方正黑体_GBK" w:hAnsi="宋体" w:hint="eastAsia"/>
          <w:sz w:val="24"/>
        </w:rPr>
        <w:t>联系方式</w:t>
      </w:r>
    </w:p>
    <w:p w:rsidR="00AE3E5D" w:rsidRPr="00CD3C30" w:rsidRDefault="00E84234" w:rsidP="00CD3C30">
      <w:pPr>
        <w:spacing w:line="240" w:lineRule="auto"/>
        <w:ind w:firstLineChars="200" w:firstLine="480"/>
        <w:rPr>
          <w:rFonts w:ascii="宋体" w:eastAsia="方正仿宋_GBK" w:hAnsi="宋体"/>
          <w:sz w:val="24"/>
        </w:rPr>
      </w:pPr>
      <w:r w:rsidRPr="00CD3C30">
        <w:rPr>
          <w:rFonts w:ascii="宋体" w:eastAsia="方正仿宋_GBK" w:hAnsi="宋体" w:hint="eastAsia"/>
          <w:sz w:val="24"/>
        </w:rPr>
        <w:t>询价人：</w:t>
      </w:r>
      <w:bookmarkStart w:id="34" w:name="OLE_LINK13"/>
      <w:r w:rsidRPr="00CD3C30">
        <w:rPr>
          <w:rFonts w:ascii="宋体" w:eastAsia="方正仿宋_GBK" w:hAnsi="宋体" w:hint="eastAsia"/>
          <w:sz w:val="24"/>
        </w:rPr>
        <w:t>“四大慢病”专项信息化建设工作专班</w:t>
      </w:r>
      <w:bookmarkEnd w:id="34"/>
    </w:p>
    <w:p w:rsidR="00AE3E5D" w:rsidRPr="00CD3C30" w:rsidRDefault="00E84234" w:rsidP="00CD3C30">
      <w:pPr>
        <w:spacing w:line="240" w:lineRule="auto"/>
        <w:ind w:firstLineChars="200" w:firstLine="480"/>
        <w:rPr>
          <w:rFonts w:ascii="宋体" w:eastAsia="方正仿宋_GBK" w:hAnsi="宋体"/>
          <w:sz w:val="24"/>
        </w:rPr>
      </w:pPr>
      <w:r w:rsidRPr="00CD3C30">
        <w:rPr>
          <w:rFonts w:ascii="宋体" w:eastAsia="方正仿宋_GBK" w:hAnsi="宋体" w:hint="eastAsia"/>
          <w:sz w:val="24"/>
        </w:rPr>
        <w:t>地址：三明市三元区红岩新村</w:t>
      </w:r>
      <w:r w:rsidRPr="00CD3C30">
        <w:rPr>
          <w:rFonts w:ascii="宋体" w:eastAsia="方正仿宋_GBK" w:hAnsi="宋体" w:hint="eastAsia"/>
          <w:sz w:val="24"/>
        </w:rPr>
        <w:t>5</w:t>
      </w:r>
      <w:r w:rsidRPr="00CD3C30">
        <w:rPr>
          <w:rFonts w:ascii="宋体" w:eastAsia="方正仿宋_GBK" w:hAnsi="宋体" w:hint="eastAsia"/>
          <w:sz w:val="24"/>
        </w:rPr>
        <w:t>栋</w:t>
      </w:r>
      <w:r w:rsidRPr="00CD3C30">
        <w:rPr>
          <w:rFonts w:ascii="宋体" w:eastAsia="方正仿宋_GBK" w:hAnsi="宋体" w:hint="eastAsia"/>
          <w:sz w:val="24"/>
        </w:rPr>
        <w:t>201</w:t>
      </w:r>
    </w:p>
    <w:p w:rsidR="00E43896" w:rsidRPr="00CD3C30" w:rsidRDefault="00E84234" w:rsidP="00CD3C30">
      <w:pPr>
        <w:spacing w:line="240" w:lineRule="auto"/>
        <w:ind w:firstLineChars="200" w:firstLine="480"/>
        <w:rPr>
          <w:rFonts w:ascii="宋体" w:eastAsia="方正仿宋_GBK" w:hAnsi="宋体"/>
          <w:sz w:val="24"/>
        </w:rPr>
      </w:pPr>
      <w:r w:rsidRPr="00CD3C30">
        <w:rPr>
          <w:rFonts w:ascii="宋体" w:eastAsia="方正仿宋_GBK" w:hAnsi="宋体" w:hint="eastAsia"/>
          <w:sz w:val="24"/>
        </w:rPr>
        <w:t>邮编：</w:t>
      </w:r>
      <w:r w:rsidRPr="00CD3C30">
        <w:rPr>
          <w:rFonts w:ascii="宋体" w:eastAsia="方正仿宋_GBK" w:hAnsi="宋体" w:hint="eastAsia"/>
          <w:sz w:val="24"/>
        </w:rPr>
        <w:t xml:space="preserve">365000 </w:t>
      </w:r>
      <w:r w:rsidRPr="00CD3C30">
        <w:rPr>
          <w:rFonts w:ascii="宋体" w:eastAsia="方正仿宋_GBK" w:hAnsi="宋体" w:hint="eastAsia"/>
          <w:sz w:val="24"/>
        </w:rPr>
        <w:t>；电话：</w:t>
      </w:r>
      <w:r w:rsidRPr="00CD3C30">
        <w:rPr>
          <w:rFonts w:ascii="宋体" w:eastAsia="方正仿宋_GBK" w:hAnsi="宋体" w:hint="eastAsia"/>
          <w:sz w:val="24"/>
        </w:rPr>
        <w:t xml:space="preserve">0598-8220059 </w:t>
      </w:r>
      <w:r w:rsidRPr="00CD3C30">
        <w:rPr>
          <w:rFonts w:ascii="宋体" w:eastAsia="方正仿宋_GBK" w:hAnsi="宋体" w:hint="eastAsia"/>
          <w:sz w:val="24"/>
        </w:rPr>
        <w:t>；联系人：王超璜、郑孝敏</w:t>
      </w:r>
    </w:p>
    <w:p w:rsidR="00E43896" w:rsidRPr="00CD3C30" w:rsidRDefault="00E43896" w:rsidP="00CD3C30">
      <w:pPr>
        <w:spacing w:line="240" w:lineRule="auto"/>
        <w:ind w:firstLineChars="200" w:firstLine="480"/>
        <w:rPr>
          <w:rFonts w:ascii="宋体" w:eastAsia="方正仿宋_GBK" w:hAnsi="宋体"/>
          <w:sz w:val="24"/>
        </w:rPr>
      </w:pPr>
    </w:p>
    <w:p w:rsidR="00E43896" w:rsidRDefault="00E43896">
      <w:pPr>
        <w:pStyle w:val="32"/>
        <w:ind w:firstLineChars="50" w:firstLine="181"/>
        <w:jc w:val="left"/>
        <w:rPr>
          <w:rFonts w:ascii="仿宋_GB2312" w:eastAsia="仿宋_GB2312" w:hAnsi="宋体"/>
          <w:b/>
          <w:sz w:val="36"/>
        </w:rPr>
      </w:pPr>
    </w:p>
    <w:p w:rsidR="00E43896" w:rsidRDefault="00E43896">
      <w:pPr>
        <w:pStyle w:val="32"/>
        <w:ind w:firstLineChars="50" w:firstLine="181"/>
        <w:jc w:val="left"/>
        <w:rPr>
          <w:rFonts w:ascii="仿宋_GB2312" w:eastAsia="仿宋_GB2312" w:hAnsi="宋体"/>
          <w:b/>
          <w:sz w:val="36"/>
        </w:rPr>
      </w:pPr>
    </w:p>
    <w:p w:rsidR="00E43896" w:rsidRDefault="00E43896">
      <w:pPr>
        <w:pStyle w:val="32"/>
        <w:jc w:val="left"/>
        <w:rPr>
          <w:rFonts w:ascii="仿宋_GB2312" w:eastAsia="仿宋_GB2312" w:hAnsi="宋体"/>
          <w:b/>
          <w:sz w:val="36"/>
        </w:rPr>
      </w:pPr>
      <w:bookmarkStart w:id="35" w:name="OLE_LINK35"/>
    </w:p>
    <w:p w:rsidR="00E43896" w:rsidRDefault="00E43896">
      <w:pPr>
        <w:pStyle w:val="32"/>
        <w:jc w:val="left"/>
        <w:rPr>
          <w:rFonts w:ascii="仿宋_GB2312" w:eastAsia="仿宋_GB2312" w:hAnsi="宋体"/>
          <w:b/>
          <w:sz w:val="36"/>
        </w:rPr>
      </w:pPr>
    </w:p>
    <w:p w:rsidR="00E43896" w:rsidRDefault="00E43896">
      <w:pPr>
        <w:pStyle w:val="32"/>
        <w:jc w:val="left"/>
        <w:rPr>
          <w:rFonts w:ascii="仿宋_GB2312" w:eastAsia="仿宋_GB2312" w:hAnsi="宋体"/>
          <w:b/>
          <w:sz w:val="36"/>
        </w:rPr>
      </w:pPr>
    </w:p>
    <w:p w:rsidR="00E43896" w:rsidRDefault="00E43896">
      <w:pPr>
        <w:pStyle w:val="32"/>
        <w:jc w:val="left"/>
        <w:rPr>
          <w:rFonts w:ascii="仿宋_GB2312" w:eastAsia="仿宋_GB2312" w:hAnsi="宋体"/>
          <w:b/>
          <w:sz w:val="36"/>
        </w:rPr>
      </w:pPr>
    </w:p>
    <w:p w:rsidR="00E43896" w:rsidRDefault="00E43896">
      <w:pPr>
        <w:pStyle w:val="32"/>
        <w:jc w:val="left"/>
        <w:rPr>
          <w:rFonts w:ascii="仿宋_GB2312" w:eastAsia="仿宋_GB2312" w:hAnsi="宋体"/>
          <w:b/>
          <w:sz w:val="36"/>
        </w:rPr>
      </w:pPr>
    </w:p>
    <w:p w:rsidR="00E43896" w:rsidRDefault="00E43896">
      <w:pPr>
        <w:pStyle w:val="32"/>
        <w:jc w:val="left"/>
        <w:rPr>
          <w:rFonts w:ascii="仿宋_GB2312" w:eastAsia="仿宋_GB2312" w:hAnsi="宋体"/>
          <w:b/>
          <w:sz w:val="36"/>
        </w:rPr>
      </w:pPr>
    </w:p>
    <w:p w:rsidR="00E43896" w:rsidRDefault="00E43896">
      <w:pPr>
        <w:pStyle w:val="32"/>
        <w:jc w:val="left"/>
        <w:rPr>
          <w:rFonts w:ascii="仿宋_GB2312" w:eastAsia="仿宋_GB2312" w:hAnsi="宋体"/>
          <w:b/>
          <w:sz w:val="36"/>
        </w:rPr>
      </w:pPr>
    </w:p>
    <w:p w:rsidR="00E43896" w:rsidRDefault="00E43896">
      <w:pPr>
        <w:pStyle w:val="32"/>
        <w:jc w:val="left"/>
        <w:rPr>
          <w:rFonts w:ascii="仿宋_GB2312" w:eastAsia="仿宋_GB2312" w:hAnsi="宋体"/>
          <w:b/>
          <w:sz w:val="36"/>
        </w:rPr>
      </w:pPr>
    </w:p>
    <w:p w:rsidR="00E43896" w:rsidRDefault="00E43896">
      <w:pPr>
        <w:pStyle w:val="32"/>
        <w:jc w:val="left"/>
        <w:rPr>
          <w:rFonts w:ascii="仿宋_GB2312" w:eastAsia="仿宋_GB2312" w:hAnsi="宋体"/>
          <w:b/>
          <w:sz w:val="36"/>
        </w:rPr>
      </w:pPr>
    </w:p>
    <w:p w:rsidR="00E43896" w:rsidRDefault="00E43896">
      <w:pPr>
        <w:pStyle w:val="32"/>
        <w:jc w:val="left"/>
        <w:rPr>
          <w:rFonts w:ascii="仿宋_GB2312" w:eastAsia="仿宋_GB2312" w:hAnsi="宋体"/>
          <w:b/>
          <w:sz w:val="36"/>
        </w:rPr>
      </w:pPr>
    </w:p>
    <w:p w:rsidR="00E43896" w:rsidRDefault="00E43896">
      <w:pPr>
        <w:pStyle w:val="32"/>
        <w:jc w:val="left"/>
        <w:rPr>
          <w:rFonts w:ascii="仿宋_GB2312" w:eastAsia="仿宋_GB2312" w:hAnsi="宋体"/>
          <w:b/>
          <w:sz w:val="36"/>
        </w:rPr>
      </w:pPr>
    </w:p>
    <w:p w:rsidR="00E43896" w:rsidRDefault="00E43896">
      <w:pPr>
        <w:pStyle w:val="32"/>
        <w:jc w:val="left"/>
        <w:rPr>
          <w:rFonts w:ascii="仿宋_GB2312" w:eastAsia="仿宋_GB2312" w:hAnsi="宋体"/>
          <w:b/>
          <w:sz w:val="36"/>
        </w:rPr>
      </w:pPr>
    </w:p>
    <w:p w:rsidR="00E43896" w:rsidRDefault="00E43896">
      <w:pPr>
        <w:pStyle w:val="32"/>
        <w:jc w:val="left"/>
        <w:rPr>
          <w:rFonts w:ascii="仿宋_GB2312" w:eastAsia="仿宋_GB2312" w:hAnsi="宋体"/>
          <w:b/>
          <w:sz w:val="36"/>
        </w:rPr>
      </w:pPr>
    </w:p>
    <w:p w:rsidR="00E43896" w:rsidRDefault="00E84234">
      <w:pPr>
        <w:pStyle w:val="32"/>
        <w:jc w:val="left"/>
        <w:rPr>
          <w:rFonts w:ascii="仿宋_GB2312" w:eastAsia="仿宋_GB2312" w:hAnsi="宋体"/>
          <w:b/>
          <w:sz w:val="36"/>
        </w:rPr>
      </w:pPr>
      <w:r>
        <w:rPr>
          <w:rFonts w:ascii="仿宋_GB2312" w:eastAsia="仿宋_GB2312" w:hAnsi="宋体" w:hint="eastAsia"/>
          <w:b/>
          <w:sz w:val="36"/>
        </w:rPr>
        <w:t>附件</w:t>
      </w:r>
      <w:r>
        <w:rPr>
          <w:rFonts w:ascii="仿宋_GB2312" w:eastAsia="仿宋_GB2312" w:hAnsi="宋体" w:hint="eastAsia"/>
          <w:b/>
          <w:sz w:val="36"/>
        </w:rPr>
        <w:t>1</w:t>
      </w:r>
      <w:r>
        <w:rPr>
          <w:rFonts w:ascii="仿宋_GB2312" w:eastAsia="仿宋_GB2312" w:hAnsi="宋体" w:hint="eastAsia"/>
          <w:b/>
          <w:sz w:val="36"/>
        </w:rPr>
        <w:t>：</w:t>
      </w:r>
    </w:p>
    <w:bookmarkEnd w:id="35"/>
    <w:p w:rsidR="00E43896" w:rsidRDefault="00E43896">
      <w:pPr>
        <w:pStyle w:val="32"/>
        <w:rPr>
          <w:rFonts w:ascii="仿宋_GB2312" w:eastAsia="仿宋_GB2312" w:hAnsi="宋体"/>
          <w:b/>
          <w:sz w:val="36"/>
        </w:rPr>
      </w:pPr>
    </w:p>
    <w:p w:rsidR="00E43896" w:rsidRDefault="00E84234">
      <w:pPr>
        <w:pStyle w:val="32"/>
        <w:ind w:firstLineChars="50" w:firstLine="181"/>
        <w:jc w:val="center"/>
        <w:rPr>
          <w:rFonts w:ascii="仿宋_GB2312" w:eastAsia="仿宋_GB2312" w:hAnsi="宋体"/>
          <w:b/>
          <w:sz w:val="36"/>
        </w:rPr>
      </w:pPr>
      <w:r>
        <w:rPr>
          <w:rFonts w:ascii="仿宋_GB2312" w:eastAsia="仿宋_GB2312" w:hAnsi="宋体" w:hint="eastAsia"/>
          <w:b/>
          <w:sz w:val="36"/>
        </w:rPr>
        <w:t>报</w:t>
      </w:r>
      <w:r>
        <w:rPr>
          <w:rFonts w:ascii="仿宋_GB2312" w:eastAsia="仿宋_GB2312" w:hAnsi="宋体" w:hint="eastAsia"/>
          <w:b/>
          <w:sz w:val="36"/>
        </w:rPr>
        <w:t xml:space="preserve">  </w:t>
      </w:r>
      <w:r>
        <w:rPr>
          <w:rFonts w:ascii="仿宋_GB2312" w:eastAsia="仿宋_GB2312" w:hAnsi="宋体" w:hint="eastAsia"/>
          <w:b/>
          <w:sz w:val="36"/>
        </w:rPr>
        <w:t>价</w:t>
      </w:r>
      <w:r>
        <w:rPr>
          <w:rFonts w:ascii="仿宋_GB2312" w:eastAsia="仿宋_GB2312" w:hAnsi="宋体" w:hint="eastAsia"/>
          <w:b/>
          <w:sz w:val="36"/>
        </w:rPr>
        <w:t xml:space="preserve">  </w:t>
      </w:r>
      <w:r>
        <w:rPr>
          <w:rFonts w:ascii="仿宋_GB2312" w:eastAsia="仿宋_GB2312" w:hAnsi="宋体" w:hint="eastAsia"/>
          <w:b/>
          <w:sz w:val="36"/>
        </w:rPr>
        <w:t>书</w:t>
      </w:r>
    </w:p>
    <w:p w:rsidR="00E43896" w:rsidRDefault="00E43896">
      <w:pPr>
        <w:spacing w:line="380" w:lineRule="exact"/>
        <w:rPr>
          <w:rFonts w:ascii="仿宋_GB2312" w:eastAsia="仿宋_GB2312" w:hAnsi="宋体"/>
          <w:sz w:val="24"/>
        </w:rPr>
      </w:pPr>
    </w:p>
    <w:p w:rsidR="00E43896" w:rsidRDefault="00E84234">
      <w:pPr>
        <w:spacing w:line="380" w:lineRule="exact"/>
        <w:rPr>
          <w:rFonts w:ascii="仿宋_GB2312" w:eastAsia="仿宋_GB2312" w:hAnsi="宋体"/>
          <w:sz w:val="24"/>
        </w:rPr>
      </w:pPr>
      <w:r>
        <w:rPr>
          <w:rFonts w:ascii="仿宋_GB2312" w:eastAsia="仿宋_GB2312" w:hAnsi="宋体" w:hint="eastAsia"/>
          <w:sz w:val="24"/>
        </w:rPr>
        <w:t>致：</w:t>
      </w:r>
      <w:r>
        <w:rPr>
          <w:rFonts w:ascii="仿宋_GB2312" w:eastAsia="仿宋_GB2312" w:hAnsi="宋体" w:hint="eastAsia"/>
          <w:sz w:val="24"/>
          <w:u w:val="single"/>
        </w:rPr>
        <w:t xml:space="preserve">              </w:t>
      </w:r>
    </w:p>
    <w:p w:rsidR="00E43896" w:rsidRDefault="00E43896">
      <w:pPr>
        <w:spacing w:line="380" w:lineRule="exact"/>
        <w:rPr>
          <w:rFonts w:ascii="仿宋_GB2312" w:eastAsia="仿宋_GB2312" w:hAnsi="宋体"/>
          <w:sz w:val="24"/>
        </w:rPr>
      </w:pPr>
    </w:p>
    <w:p w:rsidR="00E43896" w:rsidRDefault="00E84234" w:rsidP="00AE3E5D">
      <w:pPr>
        <w:spacing w:line="380" w:lineRule="exact"/>
        <w:ind w:firstLineChars="200" w:firstLine="480"/>
        <w:rPr>
          <w:rFonts w:ascii="仿宋_GB2312" w:eastAsia="仿宋_GB2312" w:hAnsi="宋体"/>
          <w:sz w:val="24"/>
        </w:rPr>
      </w:pPr>
      <w:r>
        <w:rPr>
          <w:rFonts w:ascii="仿宋_GB2312" w:eastAsia="仿宋_GB2312" w:hAnsi="宋体" w:hint="eastAsia"/>
          <w:sz w:val="24"/>
        </w:rPr>
        <w:t>根据贵方为</w:t>
      </w:r>
      <w:r>
        <w:rPr>
          <w:rFonts w:ascii="仿宋_GB2312" w:eastAsia="仿宋_GB2312" w:hAnsi="宋体" w:hint="eastAsia"/>
          <w:sz w:val="24"/>
        </w:rPr>
        <w:t xml:space="preserve"> </w:t>
      </w:r>
      <w:r>
        <w:rPr>
          <w:rFonts w:ascii="仿宋_GB2312" w:eastAsia="仿宋_GB2312" w:hAnsi="宋体" w:hint="eastAsia"/>
          <w:sz w:val="24"/>
          <w:u w:val="single"/>
        </w:rPr>
        <w:t xml:space="preserve">  </w:t>
      </w:r>
      <w:r>
        <w:rPr>
          <w:rFonts w:ascii="仿宋_GB2312" w:eastAsia="仿宋_GB2312" w:hAnsi="宋体"/>
          <w:sz w:val="24"/>
          <w:u w:val="single"/>
        </w:rPr>
        <w:t xml:space="preserve">          </w:t>
      </w:r>
      <w:r>
        <w:rPr>
          <w:rFonts w:ascii="仿宋_GB2312" w:eastAsia="仿宋_GB2312" w:hAnsi="宋体" w:hint="eastAsia"/>
          <w:sz w:val="24"/>
          <w:u w:val="single"/>
        </w:rPr>
        <w:t xml:space="preserve">  </w:t>
      </w:r>
      <w:r>
        <w:rPr>
          <w:rFonts w:ascii="仿宋_GB2312" w:eastAsia="仿宋_GB2312" w:hAnsi="宋体" w:hint="eastAsia"/>
          <w:sz w:val="24"/>
        </w:rPr>
        <w:t>项目的询价公告，本签字代表</w:t>
      </w:r>
      <w:r>
        <w:rPr>
          <w:rFonts w:ascii="仿宋_GB2312" w:eastAsia="仿宋_GB2312" w:hAnsi="宋体" w:hint="eastAsia"/>
          <w:sz w:val="24"/>
          <w:u w:val="single"/>
        </w:rPr>
        <w:t>（全名、职务）</w:t>
      </w:r>
      <w:r>
        <w:rPr>
          <w:rFonts w:ascii="仿宋_GB2312" w:eastAsia="仿宋_GB2312" w:hAnsi="宋体" w:hint="eastAsia"/>
          <w:sz w:val="24"/>
        </w:rPr>
        <w:t>正式授权并代表被询价人提交下述报价：</w:t>
      </w:r>
    </w:p>
    <w:p w:rsidR="00E43896" w:rsidRDefault="00E84234" w:rsidP="00AE3E5D">
      <w:pPr>
        <w:spacing w:line="380" w:lineRule="exact"/>
        <w:ind w:firstLineChars="200" w:firstLine="480"/>
        <w:rPr>
          <w:rFonts w:ascii="仿宋_GB2312" w:eastAsia="仿宋_GB2312" w:hAnsi="宋体"/>
          <w:sz w:val="24"/>
        </w:rPr>
      </w:pPr>
      <w:r>
        <w:rPr>
          <w:rFonts w:ascii="仿宋_GB2312" w:eastAsia="仿宋_GB2312" w:hAnsi="宋体" w:hint="eastAsia"/>
          <w:sz w:val="24"/>
        </w:rPr>
        <w:t>据此函，签字代表宣布同意如下：</w:t>
      </w:r>
    </w:p>
    <w:p w:rsidR="00E43896" w:rsidRDefault="00E84234" w:rsidP="00AE3E5D">
      <w:pPr>
        <w:spacing w:line="380" w:lineRule="exact"/>
        <w:ind w:firstLineChars="200" w:firstLine="480"/>
        <w:rPr>
          <w:rFonts w:ascii="仿宋_GB2312" w:eastAsia="仿宋_GB2312" w:hAnsi="宋体"/>
          <w:sz w:val="24"/>
        </w:rPr>
      </w:pPr>
      <w:r>
        <w:rPr>
          <w:rFonts w:ascii="仿宋_GB2312" w:eastAsia="仿宋_GB2312" w:hAnsi="宋体" w:hint="eastAsia"/>
          <w:sz w:val="24"/>
        </w:rPr>
        <w:t>1.</w:t>
      </w:r>
      <w:r>
        <w:rPr>
          <w:rFonts w:ascii="仿宋_GB2312" w:eastAsia="仿宋_GB2312" w:hAnsi="宋体" w:hint="eastAsia"/>
          <w:sz w:val="24"/>
        </w:rPr>
        <w:t>所附询价文件中规定的应提供的货物（服务）</w:t>
      </w:r>
      <w:r>
        <w:rPr>
          <w:rFonts w:ascii="仿宋_GB2312" w:eastAsia="仿宋_GB2312" w:hAnsi="宋体" w:hint="eastAsia"/>
          <w:sz w:val="24"/>
          <w:u w:val="single"/>
        </w:rPr>
        <w:t xml:space="preserve">   </w:t>
      </w:r>
      <w:r>
        <w:rPr>
          <w:rFonts w:ascii="仿宋_GB2312" w:eastAsia="仿宋_GB2312" w:hAnsi="宋体"/>
          <w:sz w:val="24"/>
          <w:u w:val="single"/>
        </w:rPr>
        <w:t xml:space="preserve">     </w:t>
      </w:r>
      <w:r>
        <w:rPr>
          <w:rFonts w:ascii="仿宋_GB2312" w:eastAsia="仿宋_GB2312" w:hAnsi="宋体" w:hint="eastAsia"/>
          <w:sz w:val="24"/>
          <w:u w:val="single"/>
        </w:rPr>
        <w:t xml:space="preserve">      </w:t>
      </w:r>
      <w:r>
        <w:rPr>
          <w:rFonts w:ascii="仿宋_GB2312" w:eastAsia="仿宋_GB2312" w:hAnsi="宋体" w:hint="eastAsia"/>
          <w:sz w:val="24"/>
        </w:rPr>
        <w:t>合同包报价总价为人民币</w:t>
      </w:r>
      <w:r>
        <w:rPr>
          <w:rFonts w:ascii="仿宋_GB2312" w:eastAsia="仿宋_GB2312" w:hAnsi="宋体" w:hint="eastAsia"/>
          <w:sz w:val="24"/>
        </w:rPr>
        <w:t xml:space="preserve"> </w:t>
      </w:r>
      <w:r>
        <w:rPr>
          <w:rFonts w:ascii="仿宋_GB2312" w:eastAsia="仿宋_GB2312" w:hAnsi="宋体" w:hint="eastAsia"/>
          <w:sz w:val="24"/>
          <w:u w:val="single"/>
        </w:rPr>
        <w:t xml:space="preserve">       </w:t>
      </w:r>
      <w:r>
        <w:rPr>
          <w:rFonts w:ascii="仿宋_GB2312" w:eastAsia="仿宋_GB2312" w:hAnsi="宋体" w:hint="eastAsia"/>
          <w:sz w:val="24"/>
        </w:rPr>
        <w:t>，即</w:t>
      </w:r>
      <w:r>
        <w:rPr>
          <w:rFonts w:ascii="仿宋_GB2312" w:eastAsia="仿宋_GB2312" w:hAnsi="宋体" w:hint="eastAsia"/>
          <w:sz w:val="24"/>
        </w:rPr>
        <w:t xml:space="preserve"> </w:t>
      </w:r>
      <w:r>
        <w:rPr>
          <w:rFonts w:ascii="仿宋_GB2312" w:eastAsia="仿宋_GB2312" w:hAnsi="宋体" w:hint="eastAsia"/>
          <w:sz w:val="24"/>
          <w:u w:val="single"/>
        </w:rPr>
        <w:t xml:space="preserve">            </w:t>
      </w:r>
      <w:r>
        <w:rPr>
          <w:rFonts w:ascii="仿宋_GB2312" w:eastAsia="仿宋_GB2312" w:hAnsi="宋体" w:hint="eastAsia"/>
          <w:sz w:val="24"/>
        </w:rPr>
        <w:t>（中文表述）。</w:t>
      </w:r>
    </w:p>
    <w:p w:rsidR="00E43896" w:rsidRDefault="00E84234" w:rsidP="00AE3E5D">
      <w:pPr>
        <w:spacing w:line="380" w:lineRule="exact"/>
        <w:ind w:firstLineChars="200" w:firstLine="480"/>
        <w:rPr>
          <w:rFonts w:ascii="仿宋_GB2312" w:eastAsia="仿宋_GB2312" w:hAnsi="宋体"/>
          <w:sz w:val="24"/>
        </w:rPr>
      </w:pPr>
      <w:r>
        <w:rPr>
          <w:rFonts w:ascii="仿宋_GB2312" w:eastAsia="仿宋_GB2312" w:hAnsi="宋体" w:hint="eastAsia"/>
          <w:sz w:val="24"/>
        </w:rPr>
        <w:t>2.</w:t>
      </w:r>
      <w:r>
        <w:rPr>
          <w:rFonts w:ascii="仿宋_GB2312" w:eastAsia="仿宋_GB2312" w:hAnsi="宋体" w:hint="eastAsia"/>
          <w:sz w:val="24"/>
        </w:rPr>
        <w:t>被询价人已详细审查全部询价文件，将自行承担因对全部询价文件理解不正确或误解而产生的相应后果。</w:t>
      </w:r>
    </w:p>
    <w:p w:rsidR="00E43896" w:rsidRDefault="00E84234" w:rsidP="00AE3E5D">
      <w:pPr>
        <w:spacing w:line="380" w:lineRule="exact"/>
        <w:ind w:firstLineChars="200" w:firstLine="480"/>
        <w:rPr>
          <w:rFonts w:ascii="仿宋_GB2312" w:eastAsia="仿宋_GB2312" w:hAnsi="宋体"/>
          <w:sz w:val="24"/>
        </w:rPr>
      </w:pPr>
      <w:r>
        <w:rPr>
          <w:rFonts w:ascii="仿宋_GB2312" w:eastAsia="仿宋_GB2312" w:hAnsi="宋体" w:hint="eastAsia"/>
          <w:sz w:val="24"/>
        </w:rPr>
        <w:t>3.</w:t>
      </w:r>
      <w:r>
        <w:rPr>
          <w:rFonts w:ascii="仿宋_GB2312" w:eastAsia="仿宋_GB2312" w:hAnsi="宋体" w:hint="eastAsia"/>
          <w:sz w:val="24"/>
        </w:rPr>
        <w:t>被询价人保证遵守询价文件的全部规定，被询价人所提交的材料中所含的信息均为真实、准确、完整，且不具有任何误导性。</w:t>
      </w:r>
    </w:p>
    <w:p w:rsidR="00E43896" w:rsidRDefault="00E84234" w:rsidP="00AE3E5D">
      <w:pPr>
        <w:spacing w:line="380" w:lineRule="exact"/>
        <w:ind w:firstLineChars="200" w:firstLine="480"/>
        <w:rPr>
          <w:rFonts w:ascii="仿宋_GB2312" w:eastAsia="仿宋_GB2312" w:hAnsi="宋体"/>
          <w:sz w:val="24"/>
        </w:rPr>
      </w:pPr>
      <w:r>
        <w:rPr>
          <w:rFonts w:ascii="仿宋_GB2312" w:eastAsia="仿宋_GB2312" w:hAnsi="宋体" w:hint="eastAsia"/>
          <w:sz w:val="24"/>
        </w:rPr>
        <w:t>4.</w:t>
      </w:r>
      <w:r>
        <w:rPr>
          <w:rFonts w:ascii="仿宋_GB2312" w:eastAsia="仿宋_GB2312" w:hAnsi="宋体" w:hint="eastAsia"/>
          <w:sz w:val="24"/>
        </w:rPr>
        <w:t>被询价人已经过现场踏勘，明确了解全部施工范围和施工内容，明确被询价人的全部权利和义务。</w:t>
      </w:r>
    </w:p>
    <w:p w:rsidR="00AE3E5D" w:rsidRDefault="00AE3E5D" w:rsidP="00AE3E5D">
      <w:pPr>
        <w:spacing w:line="380" w:lineRule="exact"/>
        <w:ind w:firstLineChars="200" w:firstLine="480"/>
        <w:rPr>
          <w:rFonts w:ascii="仿宋_GB2312" w:eastAsia="仿宋_GB2312" w:hAnsi="宋体" w:hint="eastAsia"/>
          <w:sz w:val="24"/>
        </w:rPr>
      </w:pPr>
    </w:p>
    <w:p w:rsidR="00E43896" w:rsidRDefault="00E84234" w:rsidP="00AE3E5D">
      <w:pPr>
        <w:tabs>
          <w:tab w:val="center" w:pos="900"/>
          <w:tab w:val="center" w:pos="1080"/>
        </w:tabs>
        <w:wordWrap w:val="0"/>
        <w:spacing w:line="360" w:lineRule="auto"/>
        <w:ind w:firstLine="435"/>
        <w:jc w:val="right"/>
        <w:rPr>
          <w:rFonts w:ascii="仿宋_GB2312" w:eastAsia="仿宋_GB2312" w:hAnsi="宋体"/>
          <w:sz w:val="24"/>
        </w:rPr>
      </w:pPr>
      <w:r>
        <w:rPr>
          <w:rFonts w:ascii="仿宋_GB2312" w:eastAsia="仿宋_GB2312" w:hAnsi="宋体" w:hint="eastAsia"/>
          <w:sz w:val="24"/>
        </w:rPr>
        <w:t xml:space="preserve">                                               </w:t>
      </w:r>
      <w:r>
        <w:rPr>
          <w:rFonts w:ascii="仿宋_GB2312" w:eastAsia="仿宋_GB2312" w:hAnsi="宋体" w:hint="eastAsia"/>
          <w:sz w:val="24"/>
        </w:rPr>
        <w:t>被询价人</w:t>
      </w:r>
      <w:r>
        <w:rPr>
          <w:rFonts w:ascii="仿宋_GB2312" w:eastAsia="仿宋_GB2312" w:hAnsi="宋体" w:hint="eastAsia"/>
          <w:sz w:val="24"/>
        </w:rPr>
        <w:t>(</w:t>
      </w:r>
      <w:r>
        <w:rPr>
          <w:rFonts w:ascii="仿宋_GB2312" w:eastAsia="仿宋_GB2312" w:hAnsi="宋体" w:hint="eastAsia"/>
          <w:sz w:val="24"/>
        </w:rPr>
        <w:t>盖章</w:t>
      </w:r>
      <w:r>
        <w:rPr>
          <w:rFonts w:ascii="仿宋_GB2312" w:eastAsia="仿宋_GB2312" w:hAnsi="宋体" w:hint="eastAsia"/>
          <w:sz w:val="24"/>
        </w:rPr>
        <w:t>)</w:t>
      </w:r>
      <w:r>
        <w:rPr>
          <w:rFonts w:ascii="仿宋_GB2312" w:eastAsia="仿宋_GB2312" w:hAnsi="宋体" w:hint="eastAsia"/>
          <w:sz w:val="24"/>
        </w:rPr>
        <w:t>：</w:t>
      </w:r>
      <w:r w:rsidR="00AE3E5D">
        <w:rPr>
          <w:rFonts w:ascii="仿宋_GB2312" w:eastAsia="仿宋_GB2312" w:hAnsi="宋体" w:hint="eastAsia"/>
          <w:sz w:val="24"/>
        </w:rPr>
        <w:t xml:space="preserve"> </w:t>
      </w:r>
      <w:r w:rsidR="00AE3E5D">
        <w:rPr>
          <w:rFonts w:ascii="仿宋_GB2312" w:eastAsia="仿宋_GB2312" w:hAnsi="宋体"/>
          <w:sz w:val="24"/>
        </w:rPr>
        <w:t xml:space="preserve">       </w:t>
      </w:r>
    </w:p>
    <w:p w:rsidR="00E43896" w:rsidRDefault="00E84234" w:rsidP="00AE3E5D">
      <w:pPr>
        <w:tabs>
          <w:tab w:val="center" w:pos="900"/>
          <w:tab w:val="center" w:pos="1080"/>
        </w:tabs>
        <w:spacing w:line="360" w:lineRule="auto"/>
        <w:ind w:firstLineChars="2300" w:firstLine="5520"/>
        <w:jc w:val="right"/>
        <w:rPr>
          <w:rFonts w:ascii="仿宋_GB2312" w:eastAsia="仿宋_GB2312" w:hAnsi="宋体"/>
          <w:sz w:val="24"/>
        </w:rPr>
      </w:pPr>
      <w:r>
        <w:rPr>
          <w:rFonts w:ascii="仿宋_GB2312" w:eastAsia="仿宋_GB2312" w:hAnsi="宋体" w:hint="eastAsia"/>
          <w:sz w:val="24"/>
        </w:rPr>
        <w:t>日</w:t>
      </w:r>
      <w:r>
        <w:rPr>
          <w:rFonts w:ascii="仿宋_GB2312" w:eastAsia="仿宋_GB2312" w:hAnsi="宋体" w:hint="eastAsia"/>
          <w:sz w:val="24"/>
        </w:rPr>
        <w:t xml:space="preserve">  </w:t>
      </w:r>
      <w:r>
        <w:rPr>
          <w:rFonts w:ascii="仿宋_GB2312" w:eastAsia="仿宋_GB2312" w:hAnsi="宋体" w:hint="eastAsia"/>
          <w:sz w:val="24"/>
        </w:rPr>
        <w:t>期：</w:t>
      </w:r>
      <w:r>
        <w:rPr>
          <w:rFonts w:ascii="仿宋_GB2312" w:eastAsia="仿宋_GB2312" w:hAnsi="宋体" w:hint="eastAsia"/>
          <w:sz w:val="24"/>
        </w:rPr>
        <w:t xml:space="preserve"> </w:t>
      </w:r>
      <w:r>
        <w:rPr>
          <w:rFonts w:ascii="仿宋_GB2312" w:eastAsia="仿宋_GB2312" w:hAnsi="宋体" w:hint="eastAsia"/>
          <w:sz w:val="24"/>
          <w:u w:val="single"/>
        </w:rPr>
        <w:t xml:space="preserve">     </w:t>
      </w:r>
      <w:r>
        <w:rPr>
          <w:rFonts w:ascii="仿宋_GB2312" w:eastAsia="仿宋_GB2312" w:hAnsi="宋体" w:hint="eastAsia"/>
          <w:sz w:val="24"/>
        </w:rPr>
        <w:t>年</w:t>
      </w:r>
      <w:r>
        <w:rPr>
          <w:rFonts w:ascii="仿宋_GB2312" w:eastAsia="仿宋_GB2312" w:hAnsi="宋体" w:hint="eastAsia"/>
          <w:sz w:val="24"/>
          <w:u w:val="single"/>
        </w:rPr>
        <w:t xml:space="preserve">     </w:t>
      </w:r>
      <w:r>
        <w:rPr>
          <w:rFonts w:ascii="仿宋_GB2312" w:eastAsia="仿宋_GB2312" w:hAnsi="宋体" w:hint="eastAsia"/>
          <w:sz w:val="24"/>
        </w:rPr>
        <w:t>月</w:t>
      </w:r>
      <w:r>
        <w:rPr>
          <w:rFonts w:ascii="仿宋_GB2312" w:eastAsia="仿宋_GB2312" w:hAnsi="宋体" w:hint="eastAsia"/>
          <w:sz w:val="24"/>
          <w:u w:val="single"/>
        </w:rPr>
        <w:t xml:space="preserve">     </w:t>
      </w:r>
      <w:r>
        <w:rPr>
          <w:rFonts w:ascii="仿宋_GB2312" w:eastAsia="仿宋_GB2312" w:hAnsi="宋体" w:hint="eastAsia"/>
          <w:sz w:val="24"/>
        </w:rPr>
        <w:t>日</w:t>
      </w:r>
    </w:p>
    <w:p w:rsidR="00E43896" w:rsidRDefault="00E43896">
      <w:pPr>
        <w:rPr>
          <w:rFonts w:ascii="仿宋_GB2312" w:eastAsia="仿宋_GB2312"/>
        </w:rPr>
      </w:pPr>
    </w:p>
    <w:p w:rsidR="00E43896" w:rsidRDefault="00E84234">
      <w:pPr>
        <w:pStyle w:val="32"/>
        <w:jc w:val="left"/>
        <w:rPr>
          <w:rFonts w:ascii="仿宋_GB2312" w:eastAsia="仿宋_GB2312" w:hAnsi="宋体"/>
          <w:b/>
          <w:sz w:val="36"/>
        </w:rPr>
      </w:pPr>
      <w:r>
        <w:rPr>
          <w:rFonts w:ascii="仿宋_GB2312" w:eastAsia="仿宋_GB2312" w:hAnsi="宋体" w:hint="eastAsia"/>
          <w:b/>
          <w:sz w:val="36"/>
        </w:rPr>
        <w:t>附件</w:t>
      </w:r>
      <w:r>
        <w:rPr>
          <w:rFonts w:ascii="仿宋_GB2312" w:eastAsia="仿宋_GB2312" w:hAnsi="宋体" w:hint="eastAsia"/>
          <w:b/>
          <w:sz w:val="36"/>
        </w:rPr>
        <w:t>2</w:t>
      </w:r>
      <w:r>
        <w:rPr>
          <w:rFonts w:ascii="仿宋_GB2312" w:eastAsia="仿宋_GB2312" w:hAnsi="宋体" w:hint="eastAsia"/>
          <w:b/>
          <w:sz w:val="36"/>
        </w:rPr>
        <w:t>：</w:t>
      </w:r>
    </w:p>
    <w:tbl>
      <w:tblP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803"/>
        <w:gridCol w:w="1382"/>
        <w:gridCol w:w="1382"/>
        <w:gridCol w:w="1382"/>
        <w:gridCol w:w="1310"/>
        <w:gridCol w:w="1310"/>
      </w:tblGrid>
      <w:tr w:rsidR="00E43896" w:rsidTr="00450277">
        <w:trPr>
          <w:trHeight w:val="680"/>
        </w:trPr>
        <w:tc>
          <w:tcPr>
            <w:tcW w:w="959" w:type="dxa"/>
            <w:vAlign w:val="center"/>
          </w:tcPr>
          <w:p w:rsidR="00E43896" w:rsidRDefault="00E84234">
            <w:pPr>
              <w:jc w:val="center"/>
              <w:rPr>
                <w:rFonts w:ascii="方正黑体_GBK" w:eastAsia="方正黑体_GBK"/>
              </w:rPr>
            </w:pPr>
            <w:r>
              <w:rPr>
                <w:rFonts w:ascii="方正黑体_GBK" w:eastAsia="方正黑体_GBK" w:hint="eastAsia"/>
              </w:rPr>
              <w:t>序号</w:t>
            </w:r>
          </w:p>
        </w:tc>
        <w:tc>
          <w:tcPr>
            <w:tcW w:w="1803" w:type="dxa"/>
            <w:vAlign w:val="center"/>
          </w:tcPr>
          <w:p w:rsidR="00E43896" w:rsidRDefault="00E84234">
            <w:pPr>
              <w:jc w:val="center"/>
              <w:rPr>
                <w:rFonts w:ascii="方正黑体_GBK" w:eastAsia="方正黑体_GBK"/>
              </w:rPr>
            </w:pPr>
            <w:r>
              <w:rPr>
                <w:rFonts w:ascii="方正黑体_GBK" w:eastAsia="方正黑体_GBK" w:hint="eastAsia"/>
              </w:rPr>
              <w:t>类别</w:t>
            </w:r>
          </w:p>
        </w:tc>
        <w:tc>
          <w:tcPr>
            <w:tcW w:w="1382" w:type="dxa"/>
            <w:vAlign w:val="center"/>
          </w:tcPr>
          <w:p w:rsidR="00E43896" w:rsidRDefault="00E84234">
            <w:pPr>
              <w:jc w:val="center"/>
              <w:rPr>
                <w:rFonts w:ascii="方正黑体_GBK" w:eastAsia="方正黑体_GBK"/>
              </w:rPr>
            </w:pPr>
            <w:r>
              <w:rPr>
                <w:rFonts w:ascii="方正黑体_GBK" w:eastAsia="方正黑体_GBK" w:hint="eastAsia"/>
              </w:rPr>
              <w:t>分项</w:t>
            </w:r>
          </w:p>
        </w:tc>
        <w:tc>
          <w:tcPr>
            <w:tcW w:w="1382" w:type="dxa"/>
            <w:vAlign w:val="center"/>
          </w:tcPr>
          <w:p w:rsidR="00E43896" w:rsidRDefault="00E84234">
            <w:pPr>
              <w:jc w:val="center"/>
              <w:rPr>
                <w:rFonts w:ascii="方正黑体_GBK" w:eastAsia="方正黑体_GBK"/>
              </w:rPr>
            </w:pPr>
            <w:r>
              <w:rPr>
                <w:rFonts w:ascii="方正黑体_GBK" w:eastAsia="方正黑体_GBK" w:hint="eastAsia"/>
              </w:rPr>
              <w:t>数量</w:t>
            </w:r>
          </w:p>
        </w:tc>
        <w:tc>
          <w:tcPr>
            <w:tcW w:w="1382" w:type="dxa"/>
            <w:vAlign w:val="center"/>
          </w:tcPr>
          <w:p w:rsidR="00E43896" w:rsidRDefault="00E84234">
            <w:pPr>
              <w:jc w:val="center"/>
              <w:rPr>
                <w:rFonts w:ascii="方正黑体_GBK" w:eastAsia="方正黑体_GBK"/>
              </w:rPr>
            </w:pPr>
            <w:r>
              <w:rPr>
                <w:rFonts w:ascii="方正黑体_GBK" w:eastAsia="方正黑体_GBK" w:hint="eastAsia"/>
              </w:rPr>
              <w:t>单价</w:t>
            </w:r>
          </w:p>
        </w:tc>
        <w:tc>
          <w:tcPr>
            <w:tcW w:w="1310" w:type="dxa"/>
            <w:vAlign w:val="center"/>
          </w:tcPr>
          <w:p w:rsidR="00E43896" w:rsidRDefault="00E84234">
            <w:pPr>
              <w:jc w:val="center"/>
              <w:rPr>
                <w:rFonts w:ascii="方正黑体_GBK" w:eastAsia="方正黑体_GBK"/>
              </w:rPr>
            </w:pPr>
            <w:r>
              <w:rPr>
                <w:rFonts w:ascii="方正黑体_GBK" w:eastAsia="方正黑体_GBK" w:hint="eastAsia"/>
              </w:rPr>
              <w:t>总价</w:t>
            </w:r>
          </w:p>
        </w:tc>
        <w:tc>
          <w:tcPr>
            <w:tcW w:w="1310" w:type="dxa"/>
            <w:vAlign w:val="center"/>
          </w:tcPr>
          <w:p w:rsidR="00E43896" w:rsidRDefault="00E84234">
            <w:pPr>
              <w:jc w:val="center"/>
              <w:rPr>
                <w:rFonts w:ascii="方正黑体_GBK" w:eastAsia="方正黑体_GBK"/>
              </w:rPr>
            </w:pPr>
            <w:r>
              <w:rPr>
                <w:rFonts w:ascii="方正黑体_GBK" w:eastAsia="方正黑体_GBK" w:hint="eastAsia"/>
              </w:rPr>
              <w:t>备注</w:t>
            </w:r>
          </w:p>
        </w:tc>
      </w:tr>
      <w:tr w:rsidR="00E43896" w:rsidTr="00450277">
        <w:trPr>
          <w:trHeight w:val="680"/>
        </w:trPr>
        <w:tc>
          <w:tcPr>
            <w:tcW w:w="959" w:type="dxa"/>
            <w:vMerge w:val="restart"/>
            <w:vAlign w:val="center"/>
          </w:tcPr>
          <w:p w:rsidR="00E43896" w:rsidRDefault="00E84234">
            <w:pPr>
              <w:jc w:val="center"/>
              <w:rPr>
                <w:rFonts w:ascii="仿宋_GB2312" w:eastAsia="仿宋_GB2312"/>
              </w:rPr>
            </w:pPr>
            <w:r>
              <w:rPr>
                <w:rFonts w:ascii="仿宋_GB2312" w:eastAsia="仿宋_GB2312" w:hint="eastAsia"/>
              </w:rPr>
              <w:t>1</w:t>
            </w:r>
          </w:p>
        </w:tc>
        <w:tc>
          <w:tcPr>
            <w:tcW w:w="1803" w:type="dxa"/>
            <w:vMerge w:val="restart"/>
            <w:vAlign w:val="center"/>
          </w:tcPr>
          <w:p w:rsidR="00E43896" w:rsidRDefault="00E84234">
            <w:pPr>
              <w:jc w:val="center"/>
              <w:rPr>
                <w:rFonts w:ascii="仿宋_GB2312" w:eastAsia="仿宋_GB2312"/>
              </w:rPr>
            </w:pPr>
            <w:r>
              <w:rPr>
                <w:rFonts w:ascii="仿宋_GB2312" w:eastAsia="仿宋_GB2312" w:hint="eastAsia"/>
              </w:rPr>
              <w:t>服务器及算力资源</w:t>
            </w:r>
          </w:p>
        </w:tc>
        <w:tc>
          <w:tcPr>
            <w:tcW w:w="1382" w:type="dxa"/>
            <w:vAlign w:val="center"/>
          </w:tcPr>
          <w:p w:rsidR="00E43896" w:rsidRDefault="00E84234">
            <w:pPr>
              <w:jc w:val="center"/>
              <w:rPr>
                <w:rFonts w:ascii="仿宋_GB2312" w:eastAsia="仿宋_GB2312"/>
              </w:rPr>
            </w:pPr>
            <w:r>
              <w:rPr>
                <w:rFonts w:ascii="仿宋_GB2312" w:eastAsia="仿宋_GB2312" w:hint="eastAsia"/>
              </w:rPr>
              <w:t>服务器资源</w:t>
            </w:r>
            <w:r>
              <w:rPr>
                <w:rFonts w:ascii="仿宋_GB2312" w:eastAsia="仿宋_GB2312" w:hint="eastAsia"/>
              </w:rPr>
              <w:t>(</w:t>
            </w:r>
            <w:r>
              <w:rPr>
                <w:rFonts w:ascii="仿宋_GB2312" w:eastAsia="仿宋_GB2312" w:hint="eastAsia"/>
              </w:rPr>
              <w:t>包括</w:t>
            </w:r>
            <w:r>
              <w:rPr>
                <w:rFonts w:ascii="仿宋_GB2312" w:eastAsia="仿宋_GB2312" w:hint="eastAsia"/>
              </w:rPr>
              <w:t>CPU</w:t>
            </w:r>
            <w:r>
              <w:rPr>
                <w:rFonts w:ascii="仿宋_GB2312" w:eastAsia="仿宋_GB2312" w:hint="eastAsia"/>
              </w:rPr>
              <w:t>、内存、存储</w:t>
            </w:r>
            <w:r>
              <w:rPr>
                <w:rFonts w:ascii="仿宋_GB2312" w:eastAsia="仿宋_GB2312" w:hint="eastAsia"/>
              </w:rPr>
              <w:t>)</w:t>
            </w:r>
          </w:p>
        </w:tc>
        <w:tc>
          <w:tcPr>
            <w:tcW w:w="1382" w:type="dxa"/>
            <w:vAlign w:val="center"/>
          </w:tcPr>
          <w:p w:rsidR="00E43896" w:rsidRDefault="00E43896">
            <w:pPr>
              <w:jc w:val="center"/>
              <w:rPr>
                <w:rFonts w:ascii="仿宋_GB2312" w:eastAsia="仿宋_GB2312"/>
              </w:rPr>
            </w:pPr>
          </w:p>
        </w:tc>
        <w:tc>
          <w:tcPr>
            <w:tcW w:w="1382" w:type="dxa"/>
            <w:vAlign w:val="center"/>
          </w:tcPr>
          <w:p w:rsidR="00E43896" w:rsidRDefault="00E43896">
            <w:pPr>
              <w:jc w:val="center"/>
              <w:rPr>
                <w:rFonts w:ascii="仿宋_GB2312" w:eastAsia="仿宋_GB2312"/>
              </w:rPr>
            </w:pPr>
          </w:p>
        </w:tc>
        <w:tc>
          <w:tcPr>
            <w:tcW w:w="1310" w:type="dxa"/>
            <w:vAlign w:val="center"/>
          </w:tcPr>
          <w:p w:rsidR="00E43896" w:rsidRDefault="00E43896">
            <w:pPr>
              <w:jc w:val="center"/>
              <w:rPr>
                <w:rFonts w:ascii="仿宋_GB2312" w:eastAsia="仿宋_GB2312"/>
              </w:rPr>
            </w:pPr>
          </w:p>
        </w:tc>
        <w:tc>
          <w:tcPr>
            <w:tcW w:w="1310" w:type="dxa"/>
            <w:vAlign w:val="center"/>
          </w:tcPr>
          <w:p w:rsidR="00E43896" w:rsidRDefault="00E43896">
            <w:pPr>
              <w:jc w:val="center"/>
              <w:rPr>
                <w:rFonts w:ascii="仿宋_GB2312" w:eastAsia="仿宋_GB2312"/>
              </w:rPr>
            </w:pPr>
          </w:p>
        </w:tc>
      </w:tr>
      <w:tr w:rsidR="00E43896" w:rsidTr="00450277">
        <w:trPr>
          <w:trHeight w:val="680"/>
        </w:trPr>
        <w:tc>
          <w:tcPr>
            <w:tcW w:w="959" w:type="dxa"/>
            <w:vMerge/>
            <w:vAlign w:val="center"/>
          </w:tcPr>
          <w:p w:rsidR="00E43896" w:rsidRDefault="00E43896">
            <w:pPr>
              <w:jc w:val="center"/>
              <w:rPr>
                <w:rFonts w:ascii="仿宋_GB2312" w:eastAsia="仿宋_GB2312"/>
              </w:rPr>
            </w:pPr>
          </w:p>
        </w:tc>
        <w:tc>
          <w:tcPr>
            <w:tcW w:w="1803" w:type="dxa"/>
            <w:vMerge/>
            <w:vAlign w:val="center"/>
          </w:tcPr>
          <w:p w:rsidR="00E43896" w:rsidRDefault="00E43896">
            <w:pPr>
              <w:jc w:val="center"/>
              <w:rPr>
                <w:rFonts w:ascii="仿宋_GB2312" w:eastAsia="仿宋_GB2312"/>
              </w:rPr>
            </w:pPr>
          </w:p>
        </w:tc>
        <w:tc>
          <w:tcPr>
            <w:tcW w:w="1382" w:type="dxa"/>
            <w:vAlign w:val="center"/>
          </w:tcPr>
          <w:p w:rsidR="00E43896" w:rsidRDefault="00E84234">
            <w:pPr>
              <w:jc w:val="center"/>
              <w:rPr>
                <w:rFonts w:ascii="仿宋_GB2312" w:eastAsia="仿宋_GB2312"/>
              </w:rPr>
            </w:pPr>
            <w:r>
              <w:rPr>
                <w:rFonts w:ascii="仿宋_GB2312" w:eastAsia="仿宋_GB2312" w:hint="eastAsia"/>
              </w:rPr>
              <w:t>算力资源</w:t>
            </w:r>
          </w:p>
        </w:tc>
        <w:tc>
          <w:tcPr>
            <w:tcW w:w="1382" w:type="dxa"/>
            <w:vAlign w:val="center"/>
          </w:tcPr>
          <w:p w:rsidR="00E43896" w:rsidRDefault="00E43896">
            <w:pPr>
              <w:jc w:val="center"/>
              <w:rPr>
                <w:rFonts w:ascii="仿宋_GB2312" w:eastAsia="仿宋_GB2312"/>
              </w:rPr>
            </w:pPr>
          </w:p>
        </w:tc>
        <w:tc>
          <w:tcPr>
            <w:tcW w:w="1382" w:type="dxa"/>
            <w:vAlign w:val="center"/>
          </w:tcPr>
          <w:p w:rsidR="00E43896" w:rsidRDefault="00E43896">
            <w:pPr>
              <w:jc w:val="center"/>
              <w:rPr>
                <w:rFonts w:ascii="仿宋_GB2312" w:eastAsia="仿宋_GB2312"/>
              </w:rPr>
            </w:pPr>
          </w:p>
        </w:tc>
        <w:tc>
          <w:tcPr>
            <w:tcW w:w="1310" w:type="dxa"/>
            <w:vAlign w:val="center"/>
          </w:tcPr>
          <w:p w:rsidR="00E43896" w:rsidRDefault="00E43896">
            <w:pPr>
              <w:jc w:val="center"/>
              <w:rPr>
                <w:rFonts w:ascii="仿宋_GB2312" w:eastAsia="仿宋_GB2312"/>
              </w:rPr>
            </w:pPr>
          </w:p>
        </w:tc>
        <w:tc>
          <w:tcPr>
            <w:tcW w:w="1310" w:type="dxa"/>
            <w:vAlign w:val="center"/>
          </w:tcPr>
          <w:p w:rsidR="00E43896" w:rsidRDefault="00E43896">
            <w:pPr>
              <w:jc w:val="center"/>
              <w:rPr>
                <w:rFonts w:ascii="仿宋_GB2312" w:eastAsia="仿宋_GB2312"/>
              </w:rPr>
            </w:pPr>
          </w:p>
        </w:tc>
      </w:tr>
      <w:tr w:rsidR="00E43896" w:rsidTr="00450277">
        <w:trPr>
          <w:trHeight w:val="680"/>
        </w:trPr>
        <w:tc>
          <w:tcPr>
            <w:tcW w:w="959" w:type="dxa"/>
            <w:vMerge w:val="restart"/>
            <w:vAlign w:val="center"/>
          </w:tcPr>
          <w:p w:rsidR="00E43896" w:rsidRDefault="00E84234">
            <w:pPr>
              <w:jc w:val="center"/>
              <w:rPr>
                <w:rFonts w:ascii="仿宋_GB2312" w:eastAsia="仿宋_GB2312"/>
              </w:rPr>
            </w:pPr>
            <w:r>
              <w:rPr>
                <w:rFonts w:ascii="仿宋_GB2312" w:eastAsia="仿宋_GB2312" w:hint="eastAsia"/>
              </w:rPr>
              <w:t>2</w:t>
            </w:r>
          </w:p>
        </w:tc>
        <w:tc>
          <w:tcPr>
            <w:tcW w:w="1803" w:type="dxa"/>
            <w:vMerge w:val="restart"/>
            <w:vAlign w:val="center"/>
          </w:tcPr>
          <w:p w:rsidR="00E43896" w:rsidRDefault="00E84234">
            <w:pPr>
              <w:jc w:val="center"/>
              <w:rPr>
                <w:rFonts w:ascii="仿宋_GB2312" w:eastAsia="仿宋_GB2312"/>
              </w:rPr>
            </w:pPr>
            <w:r>
              <w:rPr>
                <w:rFonts w:ascii="仿宋_GB2312" w:eastAsia="仿宋_GB2312" w:hint="eastAsia"/>
              </w:rPr>
              <w:t>专病数据库建设</w:t>
            </w:r>
          </w:p>
        </w:tc>
        <w:tc>
          <w:tcPr>
            <w:tcW w:w="1382" w:type="dxa"/>
            <w:vAlign w:val="center"/>
          </w:tcPr>
          <w:p w:rsidR="00E43896" w:rsidRDefault="00E84234">
            <w:pPr>
              <w:jc w:val="center"/>
              <w:rPr>
                <w:rFonts w:ascii="仿宋_GB2312" w:eastAsia="仿宋_GB2312"/>
              </w:rPr>
            </w:pPr>
            <w:r>
              <w:rPr>
                <w:rFonts w:ascii="仿宋_GB2312" w:eastAsia="仿宋_GB2312" w:hint="eastAsia"/>
              </w:rPr>
              <w:t>数据集成与</w:t>
            </w:r>
            <w:r>
              <w:rPr>
                <w:rFonts w:ascii="仿宋_GB2312" w:eastAsia="仿宋_GB2312" w:hint="eastAsia"/>
              </w:rPr>
              <w:lastRenderedPageBreak/>
              <w:t>治理</w:t>
            </w:r>
          </w:p>
        </w:tc>
        <w:tc>
          <w:tcPr>
            <w:tcW w:w="1382" w:type="dxa"/>
            <w:vAlign w:val="center"/>
          </w:tcPr>
          <w:p w:rsidR="00E43896" w:rsidRDefault="00E43896">
            <w:pPr>
              <w:jc w:val="center"/>
              <w:rPr>
                <w:rFonts w:ascii="仿宋_GB2312" w:eastAsia="仿宋_GB2312"/>
              </w:rPr>
            </w:pPr>
          </w:p>
        </w:tc>
        <w:tc>
          <w:tcPr>
            <w:tcW w:w="1382" w:type="dxa"/>
            <w:vAlign w:val="center"/>
          </w:tcPr>
          <w:p w:rsidR="00E43896" w:rsidRDefault="00E43896">
            <w:pPr>
              <w:jc w:val="center"/>
              <w:rPr>
                <w:rFonts w:ascii="仿宋_GB2312" w:eastAsia="仿宋_GB2312"/>
              </w:rPr>
            </w:pPr>
          </w:p>
        </w:tc>
        <w:tc>
          <w:tcPr>
            <w:tcW w:w="1310" w:type="dxa"/>
            <w:vAlign w:val="center"/>
          </w:tcPr>
          <w:p w:rsidR="00E43896" w:rsidRDefault="00E43896">
            <w:pPr>
              <w:jc w:val="center"/>
              <w:rPr>
                <w:rFonts w:ascii="仿宋_GB2312" w:eastAsia="仿宋_GB2312"/>
              </w:rPr>
            </w:pPr>
          </w:p>
        </w:tc>
        <w:tc>
          <w:tcPr>
            <w:tcW w:w="1310" w:type="dxa"/>
            <w:vAlign w:val="center"/>
          </w:tcPr>
          <w:p w:rsidR="00E43896" w:rsidRDefault="00E43896">
            <w:pPr>
              <w:jc w:val="center"/>
              <w:rPr>
                <w:rFonts w:ascii="仿宋_GB2312" w:eastAsia="仿宋_GB2312"/>
              </w:rPr>
            </w:pPr>
          </w:p>
        </w:tc>
      </w:tr>
      <w:tr w:rsidR="00E43896" w:rsidTr="00450277">
        <w:trPr>
          <w:trHeight w:val="680"/>
        </w:trPr>
        <w:tc>
          <w:tcPr>
            <w:tcW w:w="959" w:type="dxa"/>
            <w:vMerge/>
            <w:vAlign w:val="center"/>
          </w:tcPr>
          <w:p w:rsidR="00E43896" w:rsidRDefault="00E43896">
            <w:pPr>
              <w:jc w:val="center"/>
              <w:rPr>
                <w:rFonts w:ascii="仿宋_GB2312" w:eastAsia="仿宋_GB2312"/>
              </w:rPr>
            </w:pPr>
          </w:p>
        </w:tc>
        <w:tc>
          <w:tcPr>
            <w:tcW w:w="1803" w:type="dxa"/>
            <w:vMerge/>
            <w:vAlign w:val="center"/>
          </w:tcPr>
          <w:p w:rsidR="00E43896" w:rsidRDefault="00E43896">
            <w:pPr>
              <w:jc w:val="center"/>
              <w:rPr>
                <w:rFonts w:ascii="仿宋_GB2312" w:eastAsia="仿宋_GB2312"/>
              </w:rPr>
            </w:pPr>
          </w:p>
        </w:tc>
        <w:tc>
          <w:tcPr>
            <w:tcW w:w="1382" w:type="dxa"/>
            <w:vAlign w:val="center"/>
          </w:tcPr>
          <w:p w:rsidR="00E43896" w:rsidRDefault="00E84234">
            <w:pPr>
              <w:jc w:val="center"/>
              <w:rPr>
                <w:rFonts w:ascii="仿宋_GB2312" w:eastAsia="仿宋_GB2312"/>
              </w:rPr>
            </w:pPr>
            <w:r>
              <w:rPr>
                <w:rFonts w:ascii="仿宋_GB2312" w:eastAsia="仿宋_GB2312" w:hint="eastAsia"/>
              </w:rPr>
              <w:t>专病数据库</w:t>
            </w:r>
          </w:p>
        </w:tc>
        <w:tc>
          <w:tcPr>
            <w:tcW w:w="1382" w:type="dxa"/>
            <w:vAlign w:val="center"/>
          </w:tcPr>
          <w:p w:rsidR="00E43896" w:rsidRDefault="00E43896">
            <w:pPr>
              <w:jc w:val="center"/>
              <w:rPr>
                <w:rFonts w:ascii="仿宋_GB2312" w:eastAsia="仿宋_GB2312"/>
              </w:rPr>
            </w:pPr>
          </w:p>
        </w:tc>
        <w:tc>
          <w:tcPr>
            <w:tcW w:w="1382" w:type="dxa"/>
            <w:vAlign w:val="center"/>
          </w:tcPr>
          <w:p w:rsidR="00E43896" w:rsidRDefault="00E43896">
            <w:pPr>
              <w:jc w:val="center"/>
              <w:rPr>
                <w:rFonts w:ascii="仿宋_GB2312" w:eastAsia="仿宋_GB2312"/>
              </w:rPr>
            </w:pPr>
          </w:p>
        </w:tc>
        <w:tc>
          <w:tcPr>
            <w:tcW w:w="1310" w:type="dxa"/>
            <w:vAlign w:val="center"/>
          </w:tcPr>
          <w:p w:rsidR="00E43896" w:rsidRDefault="00E43896">
            <w:pPr>
              <w:jc w:val="center"/>
              <w:rPr>
                <w:rFonts w:ascii="仿宋_GB2312" w:eastAsia="仿宋_GB2312"/>
              </w:rPr>
            </w:pPr>
          </w:p>
        </w:tc>
        <w:tc>
          <w:tcPr>
            <w:tcW w:w="1310" w:type="dxa"/>
            <w:vAlign w:val="center"/>
          </w:tcPr>
          <w:p w:rsidR="00E43896" w:rsidRDefault="00E43896">
            <w:pPr>
              <w:jc w:val="center"/>
              <w:rPr>
                <w:rFonts w:ascii="仿宋_GB2312" w:eastAsia="仿宋_GB2312"/>
              </w:rPr>
            </w:pPr>
          </w:p>
        </w:tc>
      </w:tr>
      <w:tr w:rsidR="00E43896" w:rsidTr="00450277">
        <w:trPr>
          <w:trHeight w:val="680"/>
        </w:trPr>
        <w:tc>
          <w:tcPr>
            <w:tcW w:w="959" w:type="dxa"/>
            <w:vMerge w:val="restart"/>
            <w:vAlign w:val="center"/>
          </w:tcPr>
          <w:p w:rsidR="00E43896" w:rsidRDefault="00E84234">
            <w:pPr>
              <w:jc w:val="center"/>
              <w:rPr>
                <w:rFonts w:ascii="仿宋_GB2312" w:eastAsia="仿宋_GB2312"/>
              </w:rPr>
            </w:pPr>
            <w:r>
              <w:rPr>
                <w:rFonts w:ascii="仿宋_GB2312" w:eastAsia="仿宋_GB2312" w:hint="eastAsia"/>
              </w:rPr>
              <w:t>3</w:t>
            </w:r>
          </w:p>
        </w:tc>
        <w:tc>
          <w:tcPr>
            <w:tcW w:w="1803" w:type="dxa"/>
            <w:vMerge w:val="restart"/>
            <w:vAlign w:val="center"/>
          </w:tcPr>
          <w:p w:rsidR="00E43896" w:rsidRDefault="00E84234">
            <w:pPr>
              <w:jc w:val="center"/>
              <w:rPr>
                <w:rFonts w:ascii="仿宋_GB2312" w:eastAsia="仿宋_GB2312"/>
              </w:rPr>
            </w:pPr>
            <w:r>
              <w:rPr>
                <w:rFonts w:ascii="仿宋_GB2312" w:eastAsia="仿宋_GB2312" w:hint="eastAsia"/>
              </w:rPr>
              <w:t>区域科研大数据平台</w:t>
            </w:r>
          </w:p>
        </w:tc>
        <w:tc>
          <w:tcPr>
            <w:tcW w:w="1382" w:type="dxa"/>
            <w:vAlign w:val="center"/>
          </w:tcPr>
          <w:p w:rsidR="00E43896" w:rsidRDefault="00E84234">
            <w:pPr>
              <w:jc w:val="center"/>
              <w:rPr>
                <w:rFonts w:ascii="仿宋_GB2312" w:eastAsia="仿宋_GB2312"/>
              </w:rPr>
            </w:pPr>
            <w:r>
              <w:rPr>
                <w:rFonts w:ascii="仿宋_GB2312" w:eastAsia="仿宋_GB2312" w:hint="eastAsia"/>
              </w:rPr>
              <w:t>科研项目管理系统（科研项目流程管理）</w:t>
            </w:r>
          </w:p>
        </w:tc>
        <w:tc>
          <w:tcPr>
            <w:tcW w:w="1382" w:type="dxa"/>
            <w:vAlign w:val="center"/>
          </w:tcPr>
          <w:p w:rsidR="00E43896" w:rsidRDefault="00E43896">
            <w:pPr>
              <w:jc w:val="center"/>
              <w:rPr>
                <w:rFonts w:ascii="仿宋_GB2312" w:eastAsia="仿宋_GB2312"/>
              </w:rPr>
            </w:pPr>
          </w:p>
        </w:tc>
        <w:tc>
          <w:tcPr>
            <w:tcW w:w="1382" w:type="dxa"/>
            <w:vAlign w:val="center"/>
          </w:tcPr>
          <w:p w:rsidR="00E43896" w:rsidRDefault="00E43896">
            <w:pPr>
              <w:jc w:val="center"/>
              <w:rPr>
                <w:rFonts w:ascii="仿宋_GB2312" w:eastAsia="仿宋_GB2312"/>
              </w:rPr>
            </w:pPr>
          </w:p>
        </w:tc>
        <w:tc>
          <w:tcPr>
            <w:tcW w:w="1310" w:type="dxa"/>
            <w:vAlign w:val="center"/>
          </w:tcPr>
          <w:p w:rsidR="00E43896" w:rsidRDefault="00E43896">
            <w:pPr>
              <w:jc w:val="center"/>
              <w:rPr>
                <w:rFonts w:ascii="仿宋_GB2312" w:eastAsia="仿宋_GB2312"/>
              </w:rPr>
            </w:pPr>
          </w:p>
        </w:tc>
        <w:tc>
          <w:tcPr>
            <w:tcW w:w="1310" w:type="dxa"/>
            <w:vAlign w:val="center"/>
          </w:tcPr>
          <w:p w:rsidR="00E43896" w:rsidRDefault="00E43896">
            <w:pPr>
              <w:jc w:val="center"/>
              <w:rPr>
                <w:rFonts w:ascii="仿宋_GB2312" w:eastAsia="仿宋_GB2312"/>
              </w:rPr>
            </w:pPr>
          </w:p>
        </w:tc>
      </w:tr>
      <w:tr w:rsidR="00E43896" w:rsidTr="00450277">
        <w:trPr>
          <w:trHeight w:val="680"/>
        </w:trPr>
        <w:tc>
          <w:tcPr>
            <w:tcW w:w="959" w:type="dxa"/>
            <w:vMerge/>
            <w:vAlign w:val="center"/>
          </w:tcPr>
          <w:p w:rsidR="00E43896" w:rsidRDefault="00E43896">
            <w:pPr>
              <w:jc w:val="center"/>
              <w:rPr>
                <w:rFonts w:ascii="仿宋_GB2312" w:eastAsia="仿宋_GB2312"/>
              </w:rPr>
            </w:pPr>
          </w:p>
        </w:tc>
        <w:tc>
          <w:tcPr>
            <w:tcW w:w="1803" w:type="dxa"/>
            <w:vMerge/>
            <w:vAlign w:val="center"/>
          </w:tcPr>
          <w:p w:rsidR="00E43896" w:rsidRDefault="00E43896">
            <w:pPr>
              <w:jc w:val="center"/>
              <w:rPr>
                <w:rFonts w:ascii="仿宋_GB2312" w:eastAsia="仿宋_GB2312"/>
              </w:rPr>
            </w:pPr>
          </w:p>
        </w:tc>
        <w:tc>
          <w:tcPr>
            <w:tcW w:w="1382" w:type="dxa"/>
            <w:vAlign w:val="center"/>
          </w:tcPr>
          <w:p w:rsidR="00E43896" w:rsidRDefault="00E84234">
            <w:pPr>
              <w:jc w:val="center"/>
              <w:rPr>
                <w:rFonts w:ascii="仿宋_GB2312" w:eastAsia="仿宋_GB2312"/>
              </w:rPr>
            </w:pPr>
            <w:r>
              <w:rPr>
                <w:rFonts w:ascii="仿宋_GB2312" w:eastAsia="仿宋_GB2312" w:hint="eastAsia"/>
              </w:rPr>
              <w:t>科研数据统计分析系统（科研工具）</w:t>
            </w:r>
          </w:p>
        </w:tc>
        <w:tc>
          <w:tcPr>
            <w:tcW w:w="1382" w:type="dxa"/>
            <w:vAlign w:val="center"/>
          </w:tcPr>
          <w:p w:rsidR="00E43896" w:rsidRDefault="00E43896">
            <w:pPr>
              <w:jc w:val="center"/>
              <w:rPr>
                <w:rFonts w:ascii="仿宋_GB2312" w:eastAsia="仿宋_GB2312"/>
              </w:rPr>
            </w:pPr>
          </w:p>
        </w:tc>
        <w:tc>
          <w:tcPr>
            <w:tcW w:w="1382" w:type="dxa"/>
            <w:vAlign w:val="center"/>
          </w:tcPr>
          <w:p w:rsidR="00E43896" w:rsidRDefault="00E43896">
            <w:pPr>
              <w:jc w:val="center"/>
              <w:rPr>
                <w:rFonts w:ascii="仿宋_GB2312" w:eastAsia="仿宋_GB2312"/>
              </w:rPr>
            </w:pPr>
          </w:p>
        </w:tc>
        <w:tc>
          <w:tcPr>
            <w:tcW w:w="1310" w:type="dxa"/>
            <w:vAlign w:val="center"/>
          </w:tcPr>
          <w:p w:rsidR="00E43896" w:rsidRDefault="00E43896">
            <w:pPr>
              <w:jc w:val="center"/>
              <w:rPr>
                <w:rFonts w:ascii="仿宋_GB2312" w:eastAsia="仿宋_GB2312"/>
              </w:rPr>
            </w:pPr>
          </w:p>
        </w:tc>
        <w:tc>
          <w:tcPr>
            <w:tcW w:w="1310" w:type="dxa"/>
            <w:vAlign w:val="center"/>
          </w:tcPr>
          <w:p w:rsidR="00E43896" w:rsidRDefault="00E43896">
            <w:pPr>
              <w:jc w:val="center"/>
              <w:rPr>
                <w:rFonts w:ascii="仿宋_GB2312" w:eastAsia="仿宋_GB2312"/>
              </w:rPr>
            </w:pPr>
          </w:p>
        </w:tc>
      </w:tr>
      <w:tr w:rsidR="00E43896" w:rsidTr="00450277">
        <w:trPr>
          <w:trHeight w:val="680"/>
        </w:trPr>
        <w:tc>
          <w:tcPr>
            <w:tcW w:w="959" w:type="dxa"/>
            <w:vMerge/>
            <w:vAlign w:val="center"/>
          </w:tcPr>
          <w:p w:rsidR="00E43896" w:rsidRDefault="00E43896">
            <w:pPr>
              <w:jc w:val="center"/>
              <w:rPr>
                <w:rFonts w:ascii="仿宋_GB2312" w:eastAsia="仿宋_GB2312"/>
              </w:rPr>
            </w:pPr>
          </w:p>
        </w:tc>
        <w:tc>
          <w:tcPr>
            <w:tcW w:w="1803" w:type="dxa"/>
            <w:vMerge/>
            <w:vAlign w:val="center"/>
          </w:tcPr>
          <w:p w:rsidR="00E43896" w:rsidRDefault="00E43896">
            <w:pPr>
              <w:jc w:val="center"/>
              <w:rPr>
                <w:rFonts w:ascii="仿宋_GB2312" w:eastAsia="仿宋_GB2312"/>
              </w:rPr>
            </w:pPr>
          </w:p>
        </w:tc>
        <w:tc>
          <w:tcPr>
            <w:tcW w:w="1382" w:type="dxa"/>
            <w:vAlign w:val="center"/>
          </w:tcPr>
          <w:p w:rsidR="00E43896" w:rsidRDefault="00E84234">
            <w:pPr>
              <w:jc w:val="center"/>
              <w:rPr>
                <w:rFonts w:ascii="仿宋_GB2312" w:eastAsia="仿宋_GB2312"/>
              </w:rPr>
            </w:pPr>
            <w:r>
              <w:rPr>
                <w:rFonts w:ascii="仿宋_GB2312" w:eastAsia="仿宋_GB2312" w:hint="eastAsia"/>
              </w:rPr>
              <w:t>垂直大模型（</w:t>
            </w:r>
            <w:r>
              <w:rPr>
                <w:rFonts w:ascii="仿宋_GB2312" w:eastAsia="仿宋_GB2312" w:hint="eastAsia"/>
              </w:rPr>
              <w:t>AI</w:t>
            </w:r>
            <w:r>
              <w:rPr>
                <w:rFonts w:ascii="仿宋_GB2312" w:eastAsia="仿宋_GB2312" w:hint="eastAsia"/>
              </w:rPr>
              <w:t>赋能）</w:t>
            </w:r>
          </w:p>
        </w:tc>
        <w:tc>
          <w:tcPr>
            <w:tcW w:w="1382" w:type="dxa"/>
            <w:vAlign w:val="center"/>
          </w:tcPr>
          <w:p w:rsidR="00E43896" w:rsidRDefault="00E43896">
            <w:pPr>
              <w:jc w:val="center"/>
              <w:rPr>
                <w:rFonts w:ascii="仿宋_GB2312" w:eastAsia="仿宋_GB2312"/>
              </w:rPr>
            </w:pPr>
          </w:p>
        </w:tc>
        <w:tc>
          <w:tcPr>
            <w:tcW w:w="1382" w:type="dxa"/>
            <w:vAlign w:val="center"/>
          </w:tcPr>
          <w:p w:rsidR="00E43896" w:rsidRDefault="00E43896">
            <w:pPr>
              <w:jc w:val="center"/>
              <w:rPr>
                <w:rFonts w:ascii="仿宋_GB2312" w:eastAsia="仿宋_GB2312"/>
              </w:rPr>
            </w:pPr>
          </w:p>
        </w:tc>
        <w:tc>
          <w:tcPr>
            <w:tcW w:w="1310" w:type="dxa"/>
            <w:vAlign w:val="center"/>
          </w:tcPr>
          <w:p w:rsidR="00E43896" w:rsidRDefault="00E43896">
            <w:pPr>
              <w:jc w:val="center"/>
              <w:rPr>
                <w:rFonts w:ascii="仿宋_GB2312" w:eastAsia="仿宋_GB2312"/>
              </w:rPr>
            </w:pPr>
          </w:p>
        </w:tc>
        <w:tc>
          <w:tcPr>
            <w:tcW w:w="1310" w:type="dxa"/>
            <w:vAlign w:val="center"/>
          </w:tcPr>
          <w:p w:rsidR="00E43896" w:rsidRDefault="00E43896">
            <w:pPr>
              <w:jc w:val="center"/>
              <w:rPr>
                <w:rFonts w:ascii="仿宋_GB2312" w:eastAsia="仿宋_GB2312"/>
              </w:rPr>
            </w:pPr>
          </w:p>
        </w:tc>
      </w:tr>
      <w:tr w:rsidR="00E43896" w:rsidTr="00450277">
        <w:trPr>
          <w:trHeight w:val="680"/>
        </w:trPr>
        <w:tc>
          <w:tcPr>
            <w:tcW w:w="959" w:type="dxa"/>
            <w:vAlign w:val="center"/>
          </w:tcPr>
          <w:p w:rsidR="00E43896" w:rsidRDefault="00E84234">
            <w:pPr>
              <w:jc w:val="center"/>
              <w:rPr>
                <w:rFonts w:ascii="仿宋_GB2312" w:eastAsia="仿宋_GB2312"/>
              </w:rPr>
            </w:pPr>
            <w:r>
              <w:rPr>
                <w:rFonts w:ascii="仿宋_GB2312" w:eastAsia="仿宋_GB2312" w:hint="eastAsia"/>
              </w:rPr>
              <w:t>4</w:t>
            </w:r>
          </w:p>
        </w:tc>
        <w:tc>
          <w:tcPr>
            <w:tcW w:w="1803" w:type="dxa"/>
            <w:vAlign w:val="center"/>
          </w:tcPr>
          <w:p w:rsidR="00E43896" w:rsidRDefault="00E84234">
            <w:pPr>
              <w:jc w:val="center"/>
              <w:rPr>
                <w:rFonts w:ascii="仿宋_GB2312" w:eastAsia="仿宋_GB2312"/>
              </w:rPr>
            </w:pPr>
            <w:r>
              <w:rPr>
                <w:rFonts w:ascii="仿宋_GB2312" w:eastAsia="仿宋_GB2312" w:hint="eastAsia"/>
              </w:rPr>
              <w:t>慢病全流程管理</w:t>
            </w:r>
          </w:p>
        </w:tc>
        <w:tc>
          <w:tcPr>
            <w:tcW w:w="1382" w:type="dxa"/>
            <w:vAlign w:val="center"/>
          </w:tcPr>
          <w:p w:rsidR="00E43896" w:rsidRDefault="00E84234">
            <w:pPr>
              <w:jc w:val="center"/>
              <w:rPr>
                <w:rFonts w:ascii="仿宋_GB2312" w:eastAsia="仿宋_GB2312"/>
              </w:rPr>
            </w:pPr>
            <w:r>
              <w:rPr>
                <w:rFonts w:ascii="仿宋_GB2312" w:eastAsia="仿宋_GB2312" w:hint="eastAsia"/>
              </w:rPr>
              <w:t>四大慢病管理、随访与患者宣教、全生命周期慢病共管医疗大模型、全生命周期慢病共管单病种智能知识库、患者全生命周期医疗费健康数据集成平台、慢病共管数智化协同管理平台、慢病共管三医协同风控平台与慢病共管三医联协同监管驾驶舱等功能模块</w:t>
            </w:r>
          </w:p>
        </w:tc>
        <w:tc>
          <w:tcPr>
            <w:tcW w:w="1382" w:type="dxa"/>
            <w:vAlign w:val="center"/>
          </w:tcPr>
          <w:p w:rsidR="00E43896" w:rsidRDefault="00E43896">
            <w:pPr>
              <w:jc w:val="center"/>
              <w:rPr>
                <w:rFonts w:ascii="仿宋_GB2312" w:eastAsia="仿宋_GB2312"/>
              </w:rPr>
            </w:pPr>
          </w:p>
        </w:tc>
        <w:tc>
          <w:tcPr>
            <w:tcW w:w="1382" w:type="dxa"/>
            <w:vAlign w:val="center"/>
          </w:tcPr>
          <w:p w:rsidR="00E43896" w:rsidRDefault="00E43896">
            <w:pPr>
              <w:jc w:val="center"/>
              <w:rPr>
                <w:rFonts w:ascii="仿宋_GB2312" w:eastAsia="仿宋_GB2312"/>
              </w:rPr>
            </w:pPr>
          </w:p>
        </w:tc>
        <w:tc>
          <w:tcPr>
            <w:tcW w:w="1310" w:type="dxa"/>
            <w:vAlign w:val="center"/>
          </w:tcPr>
          <w:p w:rsidR="00E43896" w:rsidRDefault="00E43896">
            <w:pPr>
              <w:jc w:val="center"/>
              <w:rPr>
                <w:rFonts w:ascii="仿宋_GB2312" w:eastAsia="仿宋_GB2312"/>
              </w:rPr>
            </w:pPr>
          </w:p>
        </w:tc>
        <w:tc>
          <w:tcPr>
            <w:tcW w:w="1310" w:type="dxa"/>
            <w:vAlign w:val="center"/>
          </w:tcPr>
          <w:p w:rsidR="00E43896" w:rsidRDefault="00E43896">
            <w:pPr>
              <w:jc w:val="center"/>
              <w:rPr>
                <w:rFonts w:ascii="仿宋_GB2312" w:eastAsia="仿宋_GB2312"/>
              </w:rPr>
            </w:pPr>
          </w:p>
        </w:tc>
      </w:tr>
      <w:tr w:rsidR="00E43896" w:rsidTr="00450277">
        <w:trPr>
          <w:trHeight w:val="680"/>
        </w:trPr>
        <w:tc>
          <w:tcPr>
            <w:tcW w:w="959" w:type="dxa"/>
            <w:vMerge w:val="restart"/>
            <w:vAlign w:val="center"/>
          </w:tcPr>
          <w:p w:rsidR="00E43896" w:rsidRDefault="00E84234">
            <w:pPr>
              <w:jc w:val="center"/>
              <w:rPr>
                <w:rFonts w:ascii="仿宋_GB2312" w:eastAsia="仿宋_GB2312"/>
              </w:rPr>
            </w:pPr>
            <w:r>
              <w:rPr>
                <w:rFonts w:ascii="仿宋_GB2312" w:eastAsia="仿宋_GB2312" w:hint="eastAsia"/>
              </w:rPr>
              <w:t>5</w:t>
            </w:r>
          </w:p>
        </w:tc>
        <w:tc>
          <w:tcPr>
            <w:tcW w:w="1803" w:type="dxa"/>
            <w:vMerge w:val="restart"/>
            <w:vAlign w:val="center"/>
          </w:tcPr>
          <w:p w:rsidR="00E43896" w:rsidRDefault="00E84234">
            <w:pPr>
              <w:jc w:val="center"/>
              <w:rPr>
                <w:rFonts w:ascii="仿宋_GB2312" w:eastAsia="仿宋_GB2312"/>
              </w:rPr>
            </w:pPr>
            <w:r>
              <w:rPr>
                <w:rFonts w:ascii="仿宋_GB2312" w:eastAsia="仿宋_GB2312" w:hint="eastAsia"/>
              </w:rPr>
              <w:t>患者健康智能管理</w:t>
            </w:r>
          </w:p>
        </w:tc>
        <w:tc>
          <w:tcPr>
            <w:tcW w:w="1382" w:type="dxa"/>
            <w:vAlign w:val="center"/>
          </w:tcPr>
          <w:p w:rsidR="00E43896" w:rsidRDefault="00450277">
            <w:pPr>
              <w:jc w:val="center"/>
              <w:rPr>
                <w:rFonts w:ascii="仿宋_GB2312" w:eastAsia="仿宋_GB2312"/>
              </w:rPr>
            </w:pPr>
            <w:r>
              <w:rPr>
                <w:rFonts w:ascii="仿宋_GB2312" w:eastAsia="仿宋_GB2312" w:hint="eastAsia"/>
              </w:rPr>
              <w:t>用户</w:t>
            </w:r>
            <w:r w:rsidR="00E84234">
              <w:rPr>
                <w:rFonts w:ascii="仿宋_GB2312" w:eastAsia="仿宋_GB2312" w:hint="eastAsia"/>
              </w:rPr>
              <w:t>健康管理门户</w:t>
            </w:r>
          </w:p>
        </w:tc>
        <w:tc>
          <w:tcPr>
            <w:tcW w:w="1382" w:type="dxa"/>
            <w:vAlign w:val="center"/>
          </w:tcPr>
          <w:p w:rsidR="00E43896" w:rsidRDefault="00E43896">
            <w:pPr>
              <w:jc w:val="center"/>
              <w:rPr>
                <w:rFonts w:ascii="仿宋_GB2312" w:eastAsia="仿宋_GB2312"/>
              </w:rPr>
            </w:pPr>
          </w:p>
        </w:tc>
        <w:tc>
          <w:tcPr>
            <w:tcW w:w="1382" w:type="dxa"/>
            <w:vAlign w:val="center"/>
          </w:tcPr>
          <w:p w:rsidR="00E43896" w:rsidRDefault="00E43896">
            <w:pPr>
              <w:jc w:val="center"/>
              <w:rPr>
                <w:rFonts w:ascii="仿宋_GB2312" w:eastAsia="仿宋_GB2312"/>
              </w:rPr>
            </w:pPr>
          </w:p>
        </w:tc>
        <w:tc>
          <w:tcPr>
            <w:tcW w:w="1310" w:type="dxa"/>
            <w:vAlign w:val="center"/>
          </w:tcPr>
          <w:p w:rsidR="00E43896" w:rsidRDefault="00E43896">
            <w:pPr>
              <w:jc w:val="center"/>
              <w:rPr>
                <w:rFonts w:ascii="仿宋_GB2312" w:eastAsia="仿宋_GB2312"/>
              </w:rPr>
            </w:pPr>
          </w:p>
        </w:tc>
        <w:tc>
          <w:tcPr>
            <w:tcW w:w="1310" w:type="dxa"/>
            <w:vAlign w:val="center"/>
          </w:tcPr>
          <w:p w:rsidR="00E43896" w:rsidRDefault="00E43896">
            <w:pPr>
              <w:jc w:val="center"/>
              <w:rPr>
                <w:rFonts w:ascii="仿宋_GB2312" w:eastAsia="仿宋_GB2312"/>
              </w:rPr>
            </w:pPr>
          </w:p>
        </w:tc>
      </w:tr>
      <w:tr w:rsidR="00E43896" w:rsidTr="00450277">
        <w:trPr>
          <w:trHeight w:val="680"/>
        </w:trPr>
        <w:tc>
          <w:tcPr>
            <w:tcW w:w="959" w:type="dxa"/>
            <w:vMerge/>
            <w:vAlign w:val="center"/>
          </w:tcPr>
          <w:p w:rsidR="00E43896" w:rsidRDefault="00E43896">
            <w:pPr>
              <w:jc w:val="center"/>
              <w:rPr>
                <w:rFonts w:ascii="仿宋_GB2312" w:eastAsia="仿宋_GB2312"/>
              </w:rPr>
            </w:pPr>
          </w:p>
        </w:tc>
        <w:tc>
          <w:tcPr>
            <w:tcW w:w="1803" w:type="dxa"/>
            <w:vMerge/>
            <w:vAlign w:val="center"/>
          </w:tcPr>
          <w:p w:rsidR="00E43896" w:rsidRDefault="00E43896">
            <w:pPr>
              <w:jc w:val="center"/>
              <w:rPr>
                <w:rFonts w:ascii="仿宋_GB2312" w:eastAsia="仿宋_GB2312"/>
              </w:rPr>
            </w:pPr>
          </w:p>
        </w:tc>
        <w:tc>
          <w:tcPr>
            <w:tcW w:w="1382" w:type="dxa"/>
            <w:vAlign w:val="center"/>
          </w:tcPr>
          <w:p w:rsidR="00E43896" w:rsidRDefault="00E84234">
            <w:pPr>
              <w:jc w:val="center"/>
              <w:rPr>
                <w:rFonts w:ascii="仿宋_GB2312" w:eastAsia="仿宋_GB2312"/>
              </w:rPr>
            </w:pPr>
            <w:r>
              <w:rPr>
                <w:rFonts w:ascii="仿宋_GB2312" w:eastAsia="仿宋_GB2312" w:hint="eastAsia"/>
              </w:rPr>
              <w:t>智能化筛查（包括问卷监查和医疗健康数据筛查）</w:t>
            </w:r>
          </w:p>
        </w:tc>
        <w:tc>
          <w:tcPr>
            <w:tcW w:w="1382" w:type="dxa"/>
            <w:vAlign w:val="center"/>
          </w:tcPr>
          <w:p w:rsidR="00E43896" w:rsidRDefault="00E43896">
            <w:pPr>
              <w:jc w:val="center"/>
              <w:rPr>
                <w:rFonts w:ascii="仿宋_GB2312" w:eastAsia="仿宋_GB2312"/>
              </w:rPr>
            </w:pPr>
          </w:p>
        </w:tc>
        <w:tc>
          <w:tcPr>
            <w:tcW w:w="1382" w:type="dxa"/>
            <w:vAlign w:val="center"/>
          </w:tcPr>
          <w:p w:rsidR="00E43896" w:rsidRDefault="00E43896">
            <w:pPr>
              <w:jc w:val="center"/>
              <w:rPr>
                <w:rFonts w:ascii="仿宋_GB2312" w:eastAsia="仿宋_GB2312"/>
              </w:rPr>
            </w:pPr>
          </w:p>
        </w:tc>
        <w:tc>
          <w:tcPr>
            <w:tcW w:w="1310" w:type="dxa"/>
            <w:vAlign w:val="center"/>
          </w:tcPr>
          <w:p w:rsidR="00E43896" w:rsidRDefault="00E43896">
            <w:pPr>
              <w:jc w:val="center"/>
              <w:rPr>
                <w:rFonts w:ascii="仿宋_GB2312" w:eastAsia="仿宋_GB2312"/>
              </w:rPr>
            </w:pPr>
          </w:p>
        </w:tc>
        <w:tc>
          <w:tcPr>
            <w:tcW w:w="1310" w:type="dxa"/>
            <w:vAlign w:val="center"/>
          </w:tcPr>
          <w:p w:rsidR="00E43896" w:rsidRDefault="00E43896">
            <w:pPr>
              <w:jc w:val="center"/>
              <w:rPr>
                <w:rFonts w:ascii="仿宋_GB2312" w:eastAsia="仿宋_GB2312"/>
              </w:rPr>
            </w:pPr>
          </w:p>
        </w:tc>
      </w:tr>
      <w:tr w:rsidR="00E43896" w:rsidTr="00450277">
        <w:trPr>
          <w:trHeight w:val="680"/>
        </w:trPr>
        <w:tc>
          <w:tcPr>
            <w:tcW w:w="959" w:type="dxa"/>
            <w:vMerge/>
            <w:vAlign w:val="center"/>
          </w:tcPr>
          <w:p w:rsidR="00E43896" w:rsidRDefault="00E43896">
            <w:pPr>
              <w:jc w:val="center"/>
              <w:rPr>
                <w:rFonts w:ascii="仿宋_GB2312" w:eastAsia="仿宋_GB2312"/>
              </w:rPr>
            </w:pPr>
          </w:p>
        </w:tc>
        <w:tc>
          <w:tcPr>
            <w:tcW w:w="1803" w:type="dxa"/>
            <w:vMerge/>
            <w:vAlign w:val="center"/>
          </w:tcPr>
          <w:p w:rsidR="00E43896" w:rsidRDefault="00E43896">
            <w:pPr>
              <w:jc w:val="center"/>
              <w:rPr>
                <w:rFonts w:ascii="仿宋_GB2312" w:eastAsia="仿宋_GB2312"/>
              </w:rPr>
            </w:pPr>
          </w:p>
        </w:tc>
        <w:tc>
          <w:tcPr>
            <w:tcW w:w="1382" w:type="dxa"/>
            <w:vAlign w:val="center"/>
          </w:tcPr>
          <w:p w:rsidR="00E43896" w:rsidRDefault="00E84234">
            <w:pPr>
              <w:jc w:val="center"/>
              <w:rPr>
                <w:rFonts w:ascii="仿宋_GB2312" w:eastAsia="仿宋_GB2312"/>
              </w:rPr>
            </w:pPr>
            <w:r>
              <w:rPr>
                <w:rFonts w:ascii="仿宋_GB2312" w:eastAsia="仿宋_GB2312" w:hint="eastAsia"/>
              </w:rPr>
              <w:t>便携式多参数生命体征检测设备</w:t>
            </w:r>
          </w:p>
        </w:tc>
        <w:tc>
          <w:tcPr>
            <w:tcW w:w="1382" w:type="dxa"/>
            <w:vAlign w:val="center"/>
          </w:tcPr>
          <w:p w:rsidR="00E43896" w:rsidRDefault="00E43896">
            <w:pPr>
              <w:jc w:val="center"/>
              <w:rPr>
                <w:rFonts w:ascii="仿宋_GB2312" w:eastAsia="仿宋_GB2312"/>
              </w:rPr>
            </w:pPr>
          </w:p>
        </w:tc>
        <w:tc>
          <w:tcPr>
            <w:tcW w:w="1382" w:type="dxa"/>
            <w:vAlign w:val="center"/>
          </w:tcPr>
          <w:p w:rsidR="00E43896" w:rsidRDefault="00E43896">
            <w:pPr>
              <w:jc w:val="center"/>
              <w:rPr>
                <w:rFonts w:ascii="仿宋_GB2312" w:eastAsia="仿宋_GB2312"/>
              </w:rPr>
            </w:pPr>
          </w:p>
        </w:tc>
        <w:tc>
          <w:tcPr>
            <w:tcW w:w="1310" w:type="dxa"/>
            <w:vAlign w:val="center"/>
          </w:tcPr>
          <w:p w:rsidR="00E43896" w:rsidRDefault="00E43896">
            <w:pPr>
              <w:jc w:val="center"/>
              <w:rPr>
                <w:rFonts w:ascii="仿宋_GB2312" w:eastAsia="仿宋_GB2312"/>
              </w:rPr>
            </w:pPr>
          </w:p>
        </w:tc>
        <w:tc>
          <w:tcPr>
            <w:tcW w:w="1310" w:type="dxa"/>
            <w:vAlign w:val="center"/>
          </w:tcPr>
          <w:p w:rsidR="00E43896" w:rsidRDefault="00E43896">
            <w:pPr>
              <w:jc w:val="center"/>
              <w:rPr>
                <w:rFonts w:ascii="仿宋_GB2312" w:eastAsia="仿宋_GB2312"/>
              </w:rPr>
            </w:pPr>
          </w:p>
        </w:tc>
      </w:tr>
      <w:tr w:rsidR="00E43896" w:rsidTr="00450277">
        <w:trPr>
          <w:trHeight w:val="680"/>
        </w:trPr>
        <w:tc>
          <w:tcPr>
            <w:tcW w:w="959" w:type="dxa"/>
            <w:vAlign w:val="center"/>
          </w:tcPr>
          <w:p w:rsidR="00E43896" w:rsidRDefault="00E84234">
            <w:pPr>
              <w:jc w:val="center"/>
              <w:rPr>
                <w:rFonts w:ascii="仿宋_GB2312" w:eastAsia="仿宋_GB2312"/>
              </w:rPr>
            </w:pPr>
            <w:r>
              <w:rPr>
                <w:rFonts w:ascii="仿宋_GB2312" w:eastAsia="仿宋_GB2312" w:hint="eastAsia"/>
              </w:rPr>
              <w:t>6</w:t>
            </w:r>
          </w:p>
        </w:tc>
        <w:tc>
          <w:tcPr>
            <w:tcW w:w="1803" w:type="dxa"/>
            <w:vAlign w:val="center"/>
          </w:tcPr>
          <w:p w:rsidR="00E43896" w:rsidRDefault="00E84234">
            <w:pPr>
              <w:jc w:val="center"/>
              <w:rPr>
                <w:rFonts w:ascii="仿宋_GB2312" w:eastAsia="仿宋_GB2312"/>
              </w:rPr>
            </w:pPr>
            <w:r>
              <w:rPr>
                <w:rFonts w:ascii="仿宋_GB2312" w:eastAsia="仿宋_GB2312" w:hint="eastAsia"/>
              </w:rPr>
              <w:t>健康效益管理系统</w:t>
            </w:r>
          </w:p>
        </w:tc>
        <w:tc>
          <w:tcPr>
            <w:tcW w:w="1382" w:type="dxa"/>
            <w:vAlign w:val="center"/>
          </w:tcPr>
          <w:p w:rsidR="00E43896" w:rsidRDefault="00E84234">
            <w:pPr>
              <w:jc w:val="center"/>
              <w:rPr>
                <w:rFonts w:ascii="仿宋_GB2312" w:eastAsia="仿宋_GB2312"/>
              </w:rPr>
            </w:pPr>
            <w:r>
              <w:rPr>
                <w:rFonts w:ascii="仿宋_GB2312" w:eastAsia="仿宋_GB2312" w:hint="eastAsia"/>
              </w:rPr>
              <w:t>全市慢病管理工作量统计</w:t>
            </w:r>
          </w:p>
        </w:tc>
        <w:tc>
          <w:tcPr>
            <w:tcW w:w="1382" w:type="dxa"/>
            <w:vAlign w:val="center"/>
          </w:tcPr>
          <w:p w:rsidR="00E43896" w:rsidRDefault="00E43896">
            <w:pPr>
              <w:jc w:val="center"/>
              <w:rPr>
                <w:rFonts w:ascii="仿宋_GB2312" w:eastAsia="仿宋_GB2312"/>
              </w:rPr>
            </w:pPr>
          </w:p>
        </w:tc>
        <w:tc>
          <w:tcPr>
            <w:tcW w:w="1382" w:type="dxa"/>
            <w:vAlign w:val="center"/>
          </w:tcPr>
          <w:p w:rsidR="00E43896" w:rsidRDefault="00E43896">
            <w:pPr>
              <w:jc w:val="center"/>
              <w:rPr>
                <w:rFonts w:ascii="仿宋_GB2312" w:eastAsia="仿宋_GB2312"/>
              </w:rPr>
            </w:pPr>
          </w:p>
        </w:tc>
        <w:tc>
          <w:tcPr>
            <w:tcW w:w="1310" w:type="dxa"/>
            <w:vAlign w:val="center"/>
          </w:tcPr>
          <w:p w:rsidR="00E43896" w:rsidRDefault="00E43896">
            <w:pPr>
              <w:jc w:val="center"/>
              <w:rPr>
                <w:rFonts w:ascii="仿宋_GB2312" w:eastAsia="仿宋_GB2312"/>
              </w:rPr>
            </w:pPr>
          </w:p>
        </w:tc>
        <w:tc>
          <w:tcPr>
            <w:tcW w:w="1310" w:type="dxa"/>
            <w:vAlign w:val="center"/>
          </w:tcPr>
          <w:p w:rsidR="00E43896" w:rsidRDefault="00E43896">
            <w:pPr>
              <w:jc w:val="center"/>
              <w:rPr>
                <w:rFonts w:ascii="仿宋_GB2312" w:eastAsia="仿宋_GB2312"/>
              </w:rPr>
            </w:pPr>
          </w:p>
        </w:tc>
      </w:tr>
      <w:tr w:rsidR="00E43896" w:rsidTr="00450277">
        <w:trPr>
          <w:trHeight w:val="680"/>
        </w:trPr>
        <w:tc>
          <w:tcPr>
            <w:tcW w:w="959" w:type="dxa"/>
            <w:vAlign w:val="center"/>
          </w:tcPr>
          <w:p w:rsidR="00E43896" w:rsidRDefault="00E84234">
            <w:pPr>
              <w:jc w:val="center"/>
              <w:rPr>
                <w:rFonts w:ascii="仿宋_GB2312" w:eastAsia="仿宋_GB2312"/>
              </w:rPr>
            </w:pPr>
            <w:r>
              <w:rPr>
                <w:rFonts w:ascii="仿宋_GB2312" w:eastAsia="仿宋_GB2312" w:hint="eastAsia"/>
              </w:rPr>
              <w:t>7</w:t>
            </w:r>
          </w:p>
        </w:tc>
        <w:tc>
          <w:tcPr>
            <w:tcW w:w="1803" w:type="dxa"/>
            <w:vAlign w:val="center"/>
          </w:tcPr>
          <w:p w:rsidR="00E43896" w:rsidRDefault="00E84234">
            <w:pPr>
              <w:jc w:val="center"/>
              <w:rPr>
                <w:rFonts w:ascii="仿宋_GB2312" w:eastAsia="仿宋_GB2312"/>
              </w:rPr>
            </w:pPr>
            <w:r>
              <w:rPr>
                <w:rFonts w:ascii="仿宋_GB2312" w:eastAsia="仿宋_GB2312" w:hint="eastAsia"/>
              </w:rPr>
              <w:t>慢病共管多病种智能辅助诊疗系统</w:t>
            </w:r>
          </w:p>
        </w:tc>
        <w:tc>
          <w:tcPr>
            <w:tcW w:w="1382" w:type="dxa"/>
            <w:vAlign w:val="center"/>
          </w:tcPr>
          <w:p w:rsidR="00E43896" w:rsidRDefault="00E84234">
            <w:pPr>
              <w:jc w:val="center"/>
              <w:rPr>
                <w:rFonts w:ascii="仿宋_GB2312" w:eastAsia="仿宋_GB2312"/>
              </w:rPr>
            </w:pPr>
            <w:r>
              <w:rPr>
                <w:rFonts w:ascii="仿宋_GB2312" w:eastAsia="仿宋_GB2312" w:hint="eastAsia"/>
              </w:rPr>
              <w:t>智能方案生成、合理用药提示、风险预警</w:t>
            </w:r>
          </w:p>
        </w:tc>
        <w:tc>
          <w:tcPr>
            <w:tcW w:w="1382" w:type="dxa"/>
            <w:vAlign w:val="center"/>
          </w:tcPr>
          <w:p w:rsidR="00E43896" w:rsidRDefault="00E43896">
            <w:pPr>
              <w:jc w:val="center"/>
              <w:rPr>
                <w:rFonts w:ascii="仿宋_GB2312" w:eastAsia="仿宋_GB2312"/>
              </w:rPr>
            </w:pPr>
          </w:p>
        </w:tc>
        <w:tc>
          <w:tcPr>
            <w:tcW w:w="1382" w:type="dxa"/>
            <w:vAlign w:val="center"/>
          </w:tcPr>
          <w:p w:rsidR="00E43896" w:rsidRDefault="00E43896">
            <w:pPr>
              <w:jc w:val="center"/>
              <w:rPr>
                <w:rFonts w:ascii="仿宋_GB2312" w:eastAsia="仿宋_GB2312"/>
              </w:rPr>
            </w:pPr>
          </w:p>
        </w:tc>
        <w:tc>
          <w:tcPr>
            <w:tcW w:w="1310" w:type="dxa"/>
            <w:vAlign w:val="center"/>
          </w:tcPr>
          <w:p w:rsidR="00E43896" w:rsidRDefault="00E43896">
            <w:pPr>
              <w:jc w:val="center"/>
              <w:rPr>
                <w:rFonts w:ascii="仿宋_GB2312" w:eastAsia="仿宋_GB2312"/>
              </w:rPr>
            </w:pPr>
          </w:p>
        </w:tc>
        <w:tc>
          <w:tcPr>
            <w:tcW w:w="1310" w:type="dxa"/>
            <w:vAlign w:val="center"/>
          </w:tcPr>
          <w:p w:rsidR="00E43896" w:rsidRDefault="00E43896">
            <w:pPr>
              <w:jc w:val="center"/>
              <w:rPr>
                <w:rFonts w:ascii="仿宋_GB2312" w:eastAsia="仿宋_GB2312"/>
              </w:rPr>
            </w:pPr>
          </w:p>
        </w:tc>
      </w:tr>
      <w:tr w:rsidR="00E43896" w:rsidTr="00450277">
        <w:trPr>
          <w:trHeight w:val="680"/>
        </w:trPr>
        <w:tc>
          <w:tcPr>
            <w:tcW w:w="959" w:type="dxa"/>
            <w:vMerge w:val="restart"/>
            <w:vAlign w:val="center"/>
          </w:tcPr>
          <w:p w:rsidR="00E43896" w:rsidRDefault="00E84234">
            <w:pPr>
              <w:jc w:val="center"/>
              <w:rPr>
                <w:rFonts w:ascii="仿宋_GB2312" w:eastAsia="仿宋_GB2312"/>
              </w:rPr>
            </w:pPr>
            <w:r>
              <w:rPr>
                <w:rFonts w:ascii="仿宋_GB2312" w:eastAsia="仿宋_GB2312" w:hint="eastAsia"/>
              </w:rPr>
              <w:t>8</w:t>
            </w:r>
          </w:p>
        </w:tc>
        <w:tc>
          <w:tcPr>
            <w:tcW w:w="1803" w:type="dxa"/>
            <w:vMerge w:val="restart"/>
            <w:vAlign w:val="center"/>
          </w:tcPr>
          <w:p w:rsidR="00E43896" w:rsidRDefault="00E84234">
            <w:pPr>
              <w:jc w:val="center"/>
              <w:rPr>
                <w:rFonts w:ascii="仿宋_GB2312" w:eastAsia="仿宋_GB2312"/>
              </w:rPr>
            </w:pPr>
            <w:r>
              <w:rPr>
                <w:rFonts w:ascii="仿宋_GB2312" w:eastAsia="仿宋_GB2312" w:hint="eastAsia"/>
              </w:rPr>
              <w:t>智能影像系统</w:t>
            </w:r>
          </w:p>
        </w:tc>
        <w:tc>
          <w:tcPr>
            <w:tcW w:w="1382" w:type="dxa"/>
            <w:vAlign w:val="center"/>
          </w:tcPr>
          <w:p w:rsidR="00E43896" w:rsidRDefault="00E84234">
            <w:pPr>
              <w:jc w:val="center"/>
              <w:rPr>
                <w:rFonts w:ascii="仿宋_GB2312" w:eastAsia="仿宋_GB2312"/>
              </w:rPr>
            </w:pPr>
            <w:r>
              <w:rPr>
                <w:rFonts w:ascii="仿宋_GB2312" w:eastAsia="仿宋_GB2312" w:hint="eastAsia"/>
              </w:rPr>
              <w:t>云检查及云影像诊断平台</w:t>
            </w:r>
          </w:p>
        </w:tc>
        <w:tc>
          <w:tcPr>
            <w:tcW w:w="1382" w:type="dxa"/>
            <w:vAlign w:val="center"/>
          </w:tcPr>
          <w:p w:rsidR="00E43896" w:rsidRDefault="00E43896">
            <w:pPr>
              <w:jc w:val="center"/>
              <w:rPr>
                <w:rFonts w:ascii="仿宋_GB2312" w:eastAsia="仿宋_GB2312"/>
              </w:rPr>
            </w:pPr>
          </w:p>
        </w:tc>
        <w:tc>
          <w:tcPr>
            <w:tcW w:w="1382" w:type="dxa"/>
            <w:vAlign w:val="center"/>
          </w:tcPr>
          <w:p w:rsidR="00E43896" w:rsidRDefault="00E43896">
            <w:pPr>
              <w:jc w:val="center"/>
              <w:rPr>
                <w:rFonts w:ascii="仿宋_GB2312" w:eastAsia="仿宋_GB2312"/>
              </w:rPr>
            </w:pPr>
          </w:p>
        </w:tc>
        <w:tc>
          <w:tcPr>
            <w:tcW w:w="1310" w:type="dxa"/>
            <w:vAlign w:val="center"/>
          </w:tcPr>
          <w:p w:rsidR="00E43896" w:rsidRDefault="00E43896">
            <w:pPr>
              <w:jc w:val="center"/>
              <w:rPr>
                <w:rFonts w:ascii="仿宋_GB2312" w:eastAsia="仿宋_GB2312"/>
              </w:rPr>
            </w:pPr>
          </w:p>
        </w:tc>
        <w:tc>
          <w:tcPr>
            <w:tcW w:w="1310" w:type="dxa"/>
            <w:vAlign w:val="center"/>
          </w:tcPr>
          <w:p w:rsidR="00E43896" w:rsidRDefault="00E43896">
            <w:pPr>
              <w:jc w:val="center"/>
              <w:rPr>
                <w:rFonts w:ascii="仿宋_GB2312" w:eastAsia="仿宋_GB2312"/>
              </w:rPr>
            </w:pPr>
          </w:p>
        </w:tc>
      </w:tr>
      <w:tr w:rsidR="00E43896" w:rsidTr="00450277">
        <w:trPr>
          <w:trHeight w:val="680"/>
        </w:trPr>
        <w:tc>
          <w:tcPr>
            <w:tcW w:w="959" w:type="dxa"/>
            <w:vMerge/>
            <w:vAlign w:val="center"/>
          </w:tcPr>
          <w:p w:rsidR="00E43896" w:rsidRDefault="00E43896">
            <w:pPr>
              <w:jc w:val="center"/>
              <w:rPr>
                <w:rFonts w:ascii="仿宋_GB2312" w:eastAsia="仿宋_GB2312"/>
              </w:rPr>
            </w:pPr>
          </w:p>
        </w:tc>
        <w:tc>
          <w:tcPr>
            <w:tcW w:w="1803" w:type="dxa"/>
            <w:vMerge/>
            <w:vAlign w:val="center"/>
          </w:tcPr>
          <w:p w:rsidR="00E43896" w:rsidRDefault="00E43896">
            <w:pPr>
              <w:jc w:val="center"/>
              <w:rPr>
                <w:rFonts w:ascii="仿宋_GB2312" w:eastAsia="仿宋_GB2312"/>
              </w:rPr>
            </w:pPr>
          </w:p>
        </w:tc>
        <w:tc>
          <w:tcPr>
            <w:tcW w:w="1382" w:type="dxa"/>
            <w:vAlign w:val="center"/>
          </w:tcPr>
          <w:p w:rsidR="00E43896" w:rsidRDefault="00E84234">
            <w:pPr>
              <w:jc w:val="center"/>
              <w:rPr>
                <w:rFonts w:ascii="仿宋_GB2312" w:eastAsia="仿宋_GB2312"/>
              </w:rPr>
            </w:pPr>
            <w:r>
              <w:rPr>
                <w:rFonts w:ascii="仿宋_GB2312" w:eastAsia="仿宋_GB2312" w:hint="eastAsia"/>
              </w:rPr>
              <w:t>医学影像智能辅助诊断</w:t>
            </w:r>
          </w:p>
        </w:tc>
        <w:tc>
          <w:tcPr>
            <w:tcW w:w="1382" w:type="dxa"/>
            <w:vAlign w:val="center"/>
          </w:tcPr>
          <w:p w:rsidR="00E43896" w:rsidRDefault="00E43896">
            <w:pPr>
              <w:jc w:val="center"/>
              <w:rPr>
                <w:rFonts w:ascii="仿宋_GB2312" w:eastAsia="仿宋_GB2312"/>
              </w:rPr>
            </w:pPr>
          </w:p>
        </w:tc>
        <w:tc>
          <w:tcPr>
            <w:tcW w:w="1382" w:type="dxa"/>
            <w:vAlign w:val="center"/>
          </w:tcPr>
          <w:p w:rsidR="00E43896" w:rsidRDefault="00E43896">
            <w:pPr>
              <w:jc w:val="center"/>
              <w:rPr>
                <w:rFonts w:ascii="仿宋_GB2312" w:eastAsia="仿宋_GB2312"/>
              </w:rPr>
            </w:pPr>
          </w:p>
        </w:tc>
        <w:tc>
          <w:tcPr>
            <w:tcW w:w="1310" w:type="dxa"/>
            <w:vAlign w:val="center"/>
          </w:tcPr>
          <w:p w:rsidR="00E43896" w:rsidRDefault="00E43896">
            <w:pPr>
              <w:jc w:val="center"/>
              <w:rPr>
                <w:rFonts w:ascii="仿宋_GB2312" w:eastAsia="仿宋_GB2312"/>
              </w:rPr>
            </w:pPr>
          </w:p>
        </w:tc>
        <w:tc>
          <w:tcPr>
            <w:tcW w:w="1310" w:type="dxa"/>
            <w:vAlign w:val="center"/>
          </w:tcPr>
          <w:p w:rsidR="00E43896" w:rsidRDefault="00E43896">
            <w:pPr>
              <w:jc w:val="center"/>
              <w:rPr>
                <w:rFonts w:ascii="仿宋_GB2312" w:eastAsia="仿宋_GB2312"/>
              </w:rPr>
            </w:pPr>
          </w:p>
        </w:tc>
      </w:tr>
      <w:tr w:rsidR="00E43896" w:rsidTr="00450277">
        <w:trPr>
          <w:trHeight w:val="680"/>
        </w:trPr>
        <w:tc>
          <w:tcPr>
            <w:tcW w:w="959" w:type="dxa"/>
            <w:vMerge w:val="restart"/>
            <w:vAlign w:val="center"/>
          </w:tcPr>
          <w:p w:rsidR="00E43896" w:rsidRDefault="00E84234">
            <w:pPr>
              <w:jc w:val="center"/>
              <w:rPr>
                <w:rFonts w:ascii="仿宋_GB2312" w:eastAsia="仿宋_GB2312"/>
              </w:rPr>
            </w:pPr>
            <w:r>
              <w:rPr>
                <w:rFonts w:ascii="仿宋_GB2312" w:eastAsia="仿宋_GB2312" w:hint="eastAsia"/>
              </w:rPr>
              <w:t>9</w:t>
            </w:r>
          </w:p>
        </w:tc>
        <w:tc>
          <w:tcPr>
            <w:tcW w:w="1803" w:type="dxa"/>
            <w:vMerge w:val="restart"/>
            <w:vAlign w:val="center"/>
          </w:tcPr>
          <w:p w:rsidR="00E43896" w:rsidRDefault="00E84234">
            <w:pPr>
              <w:jc w:val="center"/>
              <w:rPr>
                <w:rFonts w:ascii="仿宋_GB2312" w:eastAsia="仿宋_GB2312"/>
              </w:rPr>
            </w:pPr>
            <w:r>
              <w:rPr>
                <w:rFonts w:ascii="仿宋_GB2312" w:eastAsia="仿宋_GB2312" w:hint="eastAsia"/>
              </w:rPr>
              <w:t>全市电子病历升级改造</w:t>
            </w:r>
          </w:p>
        </w:tc>
        <w:tc>
          <w:tcPr>
            <w:tcW w:w="1382" w:type="dxa"/>
            <w:vAlign w:val="center"/>
          </w:tcPr>
          <w:p w:rsidR="00E43896" w:rsidRDefault="00E84234">
            <w:pPr>
              <w:jc w:val="center"/>
              <w:rPr>
                <w:rFonts w:ascii="仿宋_GB2312" w:eastAsia="仿宋_GB2312"/>
              </w:rPr>
            </w:pPr>
            <w:r>
              <w:rPr>
                <w:rFonts w:ascii="仿宋_GB2312" w:eastAsia="仿宋_GB2312" w:hint="eastAsia"/>
              </w:rPr>
              <w:t>全市门诊</w:t>
            </w:r>
            <w:r>
              <w:rPr>
                <w:rFonts w:ascii="仿宋_GB2312" w:eastAsia="仿宋_GB2312" w:hint="eastAsia"/>
              </w:rPr>
              <w:t>/</w:t>
            </w:r>
            <w:r>
              <w:rPr>
                <w:rFonts w:ascii="仿宋_GB2312" w:eastAsia="仿宋_GB2312" w:hint="eastAsia"/>
              </w:rPr>
              <w:t>住院病历升级</w:t>
            </w:r>
          </w:p>
        </w:tc>
        <w:tc>
          <w:tcPr>
            <w:tcW w:w="1382" w:type="dxa"/>
            <w:vAlign w:val="center"/>
          </w:tcPr>
          <w:p w:rsidR="00E43896" w:rsidRDefault="00E43896">
            <w:pPr>
              <w:jc w:val="center"/>
              <w:rPr>
                <w:rFonts w:ascii="仿宋_GB2312" w:eastAsia="仿宋_GB2312"/>
              </w:rPr>
            </w:pPr>
          </w:p>
        </w:tc>
        <w:tc>
          <w:tcPr>
            <w:tcW w:w="1382" w:type="dxa"/>
            <w:vAlign w:val="center"/>
          </w:tcPr>
          <w:p w:rsidR="00E43896" w:rsidRDefault="00E43896">
            <w:pPr>
              <w:jc w:val="center"/>
              <w:rPr>
                <w:rFonts w:ascii="仿宋_GB2312" w:eastAsia="仿宋_GB2312"/>
              </w:rPr>
            </w:pPr>
          </w:p>
        </w:tc>
        <w:tc>
          <w:tcPr>
            <w:tcW w:w="1310" w:type="dxa"/>
            <w:vAlign w:val="center"/>
          </w:tcPr>
          <w:p w:rsidR="00E43896" w:rsidRDefault="00E43896">
            <w:pPr>
              <w:jc w:val="center"/>
              <w:rPr>
                <w:rFonts w:ascii="仿宋_GB2312" w:eastAsia="仿宋_GB2312"/>
              </w:rPr>
            </w:pPr>
          </w:p>
        </w:tc>
        <w:tc>
          <w:tcPr>
            <w:tcW w:w="1310" w:type="dxa"/>
            <w:vAlign w:val="center"/>
          </w:tcPr>
          <w:p w:rsidR="00E43896" w:rsidRDefault="00E43896">
            <w:pPr>
              <w:jc w:val="center"/>
              <w:rPr>
                <w:rFonts w:ascii="仿宋_GB2312" w:eastAsia="仿宋_GB2312"/>
              </w:rPr>
            </w:pPr>
          </w:p>
        </w:tc>
      </w:tr>
      <w:tr w:rsidR="00E43896" w:rsidTr="00450277">
        <w:trPr>
          <w:trHeight w:val="680"/>
        </w:trPr>
        <w:tc>
          <w:tcPr>
            <w:tcW w:w="959" w:type="dxa"/>
            <w:vMerge/>
            <w:vAlign w:val="center"/>
          </w:tcPr>
          <w:p w:rsidR="00E43896" w:rsidRDefault="00E43896">
            <w:pPr>
              <w:jc w:val="center"/>
              <w:rPr>
                <w:rFonts w:ascii="仿宋_GB2312" w:eastAsia="仿宋_GB2312"/>
              </w:rPr>
            </w:pPr>
          </w:p>
        </w:tc>
        <w:tc>
          <w:tcPr>
            <w:tcW w:w="1803" w:type="dxa"/>
            <w:vMerge/>
            <w:vAlign w:val="center"/>
          </w:tcPr>
          <w:p w:rsidR="00E43896" w:rsidRDefault="00E43896">
            <w:pPr>
              <w:jc w:val="center"/>
              <w:rPr>
                <w:rFonts w:ascii="仿宋_GB2312" w:eastAsia="仿宋_GB2312"/>
              </w:rPr>
            </w:pPr>
          </w:p>
        </w:tc>
        <w:tc>
          <w:tcPr>
            <w:tcW w:w="1382" w:type="dxa"/>
            <w:vAlign w:val="center"/>
          </w:tcPr>
          <w:p w:rsidR="00E43896" w:rsidRDefault="00E84234">
            <w:pPr>
              <w:jc w:val="center"/>
              <w:rPr>
                <w:rFonts w:ascii="仿宋_GB2312" w:eastAsia="仿宋_GB2312"/>
              </w:rPr>
            </w:pPr>
            <w:r>
              <w:rPr>
                <w:rFonts w:ascii="仿宋_GB2312" w:eastAsia="仿宋_GB2312" w:hint="eastAsia"/>
              </w:rPr>
              <w:t>数据质量优化</w:t>
            </w:r>
            <w:r>
              <w:rPr>
                <w:rFonts w:ascii="仿宋_GB2312" w:eastAsia="仿宋_GB2312" w:hint="eastAsia"/>
              </w:rPr>
              <w:t>及治理</w:t>
            </w:r>
          </w:p>
        </w:tc>
        <w:tc>
          <w:tcPr>
            <w:tcW w:w="1382" w:type="dxa"/>
            <w:vAlign w:val="center"/>
          </w:tcPr>
          <w:p w:rsidR="00E43896" w:rsidRDefault="00E43896">
            <w:pPr>
              <w:jc w:val="center"/>
              <w:rPr>
                <w:rFonts w:ascii="仿宋_GB2312" w:eastAsia="仿宋_GB2312"/>
              </w:rPr>
            </w:pPr>
          </w:p>
        </w:tc>
        <w:tc>
          <w:tcPr>
            <w:tcW w:w="1382" w:type="dxa"/>
            <w:vAlign w:val="center"/>
          </w:tcPr>
          <w:p w:rsidR="00E43896" w:rsidRDefault="00E43896">
            <w:pPr>
              <w:jc w:val="center"/>
              <w:rPr>
                <w:rFonts w:ascii="仿宋_GB2312" w:eastAsia="仿宋_GB2312"/>
              </w:rPr>
            </w:pPr>
          </w:p>
        </w:tc>
        <w:tc>
          <w:tcPr>
            <w:tcW w:w="1310" w:type="dxa"/>
            <w:vAlign w:val="center"/>
          </w:tcPr>
          <w:p w:rsidR="00E43896" w:rsidRDefault="00E43896">
            <w:pPr>
              <w:jc w:val="center"/>
              <w:rPr>
                <w:rFonts w:ascii="仿宋_GB2312" w:eastAsia="仿宋_GB2312"/>
              </w:rPr>
            </w:pPr>
          </w:p>
        </w:tc>
        <w:tc>
          <w:tcPr>
            <w:tcW w:w="1310" w:type="dxa"/>
            <w:vAlign w:val="center"/>
          </w:tcPr>
          <w:p w:rsidR="00E43896" w:rsidRDefault="00E43896">
            <w:pPr>
              <w:jc w:val="center"/>
              <w:rPr>
                <w:rFonts w:ascii="仿宋_GB2312" w:eastAsia="仿宋_GB2312"/>
              </w:rPr>
            </w:pPr>
          </w:p>
        </w:tc>
      </w:tr>
      <w:tr w:rsidR="00E43896" w:rsidTr="00450277">
        <w:trPr>
          <w:trHeight w:val="680"/>
        </w:trPr>
        <w:tc>
          <w:tcPr>
            <w:tcW w:w="959" w:type="dxa"/>
            <w:vMerge/>
            <w:vAlign w:val="center"/>
          </w:tcPr>
          <w:p w:rsidR="00E43896" w:rsidRDefault="00E43896">
            <w:pPr>
              <w:jc w:val="center"/>
              <w:rPr>
                <w:rFonts w:ascii="仿宋_GB2312" w:eastAsia="仿宋_GB2312"/>
              </w:rPr>
            </w:pPr>
          </w:p>
        </w:tc>
        <w:tc>
          <w:tcPr>
            <w:tcW w:w="1803" w:type="dxa"/>
            <w:vMerge/>
            <w:vAlign w:val="center"/>
          </w:tcPr>
          <w:p w:rsidR="00E43896" w:rsidRDefault="00E43896">
            <w:pPr>
              <w:jc w:val="center"/>
              <w:rPr>
                <w:rFonts w:ascii="仿宋_GB2312" w:eastAsia="仿宋_GB2312"/>
              </w:rPr>
            </w:pPr>
          </w:p>
        </w:tc>
        <w:tc>
          <w:tcPr>
            <w:tcW w:w="1382" w:type="dxa"/>
            <w:vAlign w:val="center"/>
          </w:tcPr>
          <w:p w:rsidR="00E43896" w:rsidRDefault="00E84234">
            <w:pPr>
              <w:jc w:val="center"/>
              <w:rPr>
                <w:rFonts w:ascii="仿宋_GB2312" w:eastAsia="仿宋_GB2312"/>
              </w:rPr>
            </w:pPr>
            <w:r>
              <w:rPr>
                <w:rFonts w:ascii="仿宋_GB2312" w:eastAsia="仿宋_GB2312" w:hint="eastAsia"/>
              </w:rPr>
              <w:t>AI</w:t>
            </w:r>
            <w:r>
              <w:rPr>
                <w:rFonts w:ascii="仿宋_GB2312" w:eastAsia="仿宋_GB2312" w:hint="eastAsia"/>
              </w:rPr>
              <w:t>病历辅助生成</w:t>
            </w:r>
          </w:p>
        </w:tc>
        <w:tc>
          <w:tcPr>
            <w:tcW w:w="1382" w:type="dxa"/>
            <w:vAlign w:val="center"/>
          </w:tcPr>
          <w:p w:rsidR="00E43896" w:rsidRDefault="00E43896">
            <w:pPr>
              <w:jc w:val="center"/>
              <w:rPr>
                <w:rFonts w:ascii="仿宋_GB2312" w:eastAsia="仿宋_GB2312"/>
              </w:rPr>
            </w:pPr>
          </w:p>
        </w:tc>
        <w:tc>
          <w:tcPr>
            <w:tcW w:w="1382" w:type="dxa"/>
            <w:vAlign w:val="center"/>
          </w:tcPr>
          <w:p w:rsidR="00E43896" w:rsidRDefault="00E43896">
            <w:pPr>
              <w:jc w:val="center"/>
              <w:rPr>
                <w:rFonts w:ascii="仿宋_GB2312" w:eastAsia="仿宋_GB2312"/>
              </w:rPr>
            </w:pPr>
          </w:p>
        </w:tc>
        <w:tc>
          <w:tcPr>
            <w:tcW w:w="1310" w:type="dxa"/>
            <w:vAlign w:val="center"/>
          </w:tcPr>
          <w:p w:rsidR="00E43896" w:rsidRDefault="00E43896">
            <w:pPr>
              <w:jc w:val="center"/>
              <w:rPr>
                <w:rFonts w:ascii="仿宋_GB2312" w:eastAsia="仿宋_GB2312"/>
              </w:rPr>
            </w:pPr>
          </w:p>
        </w:tc>
        <w:tc>
          <w:tcPr>
            <w:tcW w:w="1310" w:type="dxa"/>
            <w:vAlign w:val="center"/>
          </w:tcPr>
          <w:p w:rsidR="00E43896" w:rsidRDefault="00E43896">
            <w:pPr>
              <w:jc w:val="center"/>
              <w:rPr>
                <w:rFonts w:ascii="仿宋_GB2312" w:eastAsia="仿宋_GB2312"/>
              </w:rPr>
            </w:pPr>
          </w:p>
        </w:tc>
      </w:tr>
      <w:tr w:rsidR="00E43896" w:rsidTr="00450277">
        <w:trPr>
          <w:trHeight w:val="680"/>
        </w:trPr>
        <w:tc>
          <w:tcPr>
            <w:tcW w:w="959" w:type="dxa"/>
            <w:vAlign w:val="center"/>
          </w:tcPr>
          <w:p w:rsidR="00E43896" w:rsidRDefault="00E84234">
            <w:pPr>
              <w:jc w:val="center"/>
              <w:rPr>
                <w:rFonts w:ascii="仿宋_GB2312" w:eastAsia="仿宋_GB2312"/>
              </w:rPr>
            </w:pPr>
            <w:r>
              <w:rPr>
                <w:rFonts w:ascii="仿宋_GB2312" w:eastAsia="仿宋_GB2312" w:hint="eastAsia"/>
              </w:rPr>
              <w:t>10</w:t>
            </w:r>
          </w:p>
        </w:tc>
        <w:tc>
          <w:tcPr>
            <w:tcW w:w="1803" w:type="dxa"/>
            <w:vAlign w:val="center"/>
          </w:tcPr>
          <w:p w:rsidR="00E43896" w:rsidRDefault="00E84234">
            <w:pPr>
              <w:jc w:val="center"/>
              <w:rPr>
                <w:rFonts w:ascii="仿宋_GB2312" w:eastAsia="仿宋_GB2312"/>
              </w:rPr>
            </w:pPr>
            <w:r>
              <w:rPr>
                <w:rFonts w:ascii="仿宋_GB2312" w:eastAsia="仿宋_GB2312" w:hint="eastAsia"/>
              </w:rPr>
              <w:t>医疗大模型</w:t>
            </w:r>
            <w:r>
              <w:rPr>
                <w:rFonts w:ascii="仿宋_GB2312" w:eastAsia="仿宋_GB2312" w:hint="eastAsia"/>
              </w:rPr>
              <w:t>AI</w:t>
            </w:r>
            <w:r>
              <w:rPr>
                <w:rFonts w:ascii="仿宋_GB2312" w:eastAsia="仿宋_GB2312" w:hint="eastAsia"/>
              </w:rPr>
              <w:t>中台</w:t>
            </w:r>
          </w:p>
        </w:tc>
        <w:tc>
          <w:tcPr>
            <w:tcW w:w="1382" w:type="dxa"/>
            <w:vAlign w:val="center"/>
          </w:tcPr>
          <w:p w:rsidR="00E43896" w:rsidRDefault="00E84234">
            <w:pPr>
              <w:jc w:val="center"/>
              <w:rPr>
                <w:rFonts w:ascii="仿宋_GB2312" w:eastAsia="仿宋_GB2312"/>
              </w:rPr>
            </w:pPr>
            <w:r>
              <w:rPr>
                <w:rFonts w:ascii="仿宋_GB2312" w:eastAsia="仿宋_GB2312" w:hint="eastAsia"/>
              </w:rPr>
              <w:t>AI</w:t>
            </w:r>
            <w:r>
              <w:rPr>
                <w:rFonts w:ascii="仿宋_GB2312" w:eastAsia="仿宋_GB2312" w:hint="eastAsia"/>
              </w:rPr>
              <w:t>中台</w:t>
            </w:r>
          </w:p>
        </w:tc>
        <w:tc>
          <w:tcPr>
            <w:tcW w:w="1382" w:type="dxa"/>
            <w:vAlign w:val="center"/>
          </w:tcPr>
          <w:p w:rsidR="00E43896" w:rsidRDefault="00E43896">
            <w:pPr>
              <w:jc w:val="center"/>
              <w:rPr>
                <w:rFonts w:ascii="仿宋_GB2312" w:eastAsia="仿宋_GB2312"/>
              </w:rPr>
            </w:pPr>
          </w:p>
        </w:tc>
        <w:tc>
          <w:tcPr>
            <w:tcW w:w="1382" w:type="dxa"/>
            <w:vAlign w:val="center"/>
          </w:tcPr>
          <w:p w:rsidR="00E43896" w:rsidRDefault="00E43896">
            <w:pPr>
              <w:jc w:val="center"/>
              <w:rPr>
                <w:rFonts w:ascii="仿宋_GB2312" w:eastAsia="仿宋_GB2312"/>
              </w:rPr>
            </w:pPr>
          </w:p>
        </w:tc>
        <w:tc>
          <w:tcPr>
            <w:tcW w:w="1310" w:type="dxa"/>
            <w:vAlign w:val="center"/>
          </w:tcPr>
          <w:p w:rsidR="00E43896" w:rsidRDefault="00E43896">
            <w:pPr>
              <w:jc w:val="center"/>
              <w:rPr>
                <w:rFonts w:ascii="仿宋_GB2312" w:eastAsia="仿宋_GB2312"/>
              </w:rPr>
            </w:pPr>
          </w:p>
        </w:tc>
        <w:tc>
          <w:tcPr>
            <w:tcW w:w="1310" w:type="dxa"/>
            <w:vAlign w:val="center"/>
          </w:tcPr>
          <w:p w:rsidR="00E43896" w:rsidRDefault="00E43896">
            <w:pPr>
              <w:jc w:val="center"/>
              <w:rPr>
                <w:rFonts w:ascii="仿宋_GB2312" w:eastAsia="仿宋_GB2312"/>
              </w:rPr>
            </w:pPr>
          </w:p>
        </w:tc>
      </w:tr>
      <w:tr w:rsidR="00E43896" w:rsidTr="00450277">
        <w:trPr>
          <w:trHeight w:val="680"/>
        </w:trPr>
        <w:tc>
          <w:tcPr>
            <w:tcW w:w="959" w:type="dxa"/>
            <w:vAlign w:val="center"/>
          </w:tcPr>
          <w:p w:rsidR="00E43896" w:rsidRDefault="00E84234">
            <w:pPr>
              <w:jc w:val="center"/>
              <w:rPr>
                <w:rFonts w:ascii="仿宋_GB2312" w:eastAsia="仿宋_GB2312"/>
              </w:rPr>
            </w:pPr>
            <w:r>
              <w:rPr>
                <w:rFonts w:ascii="仿宋_GB2312" w:eastAsia="仿宋_GB2312" w:hint="eastAsia"/>
              </w:rPr>
              <w:t>11</w:t>
            </w:r>
          </w:p>
        </w:tc>
        <w:tc>
          <w:tcPr>
            <w:tcW w:w="1803" w:type="dxa"/>
            <w:vAlign w:val="center"/>
          </w:tcPr>
          <w:p w:rsidR="00E43896" w:rsidRDefault="00E84234">
            <w:pPr>
              <w:jc w:val="center"/>
              <w:rPr>
                <w:rFonts w:ascii="仿宋_GB2312" w:eastAsia="仿宋_GB2312"/>
              </w:rPr>
            </w:pPr>
            <w:r>
              <w:rPr>
                <w:rFonts w:ascii="仿宋_GB2312" w:eastAsia="仿宋_GB2312" w:hint="eastAsia"/>
              </w:rPr>
              <w:t>其他费用</w:t>
            </w:r>
          </w:p>
        </w:tc>
        <w:tc>
          <w:tcPr>
            <w:tcW w:w="1382" w:type="dxa"/>
            <w:vAlign w:val="center"/>
          </w:tcPr>
          <w:p w:rsidR="00E43896" w:rsidRDefault="00E84234">
            <w:pPr>
              <w:jc w:val="center"/>
              <w:rPr>
                <w:rFonts w:ascii="仿宋_GB2312" w:eastAsia="仿宋_GB2312"/>
              </w:rPr>
            </w:pPr>
            <w:r>
              <w:rPr>
                <w:rFonts w:ascii="仿宋_GB2312" w:eastAsia="仿宋_GB2312" w:hint="eastAsia"/>
              </w:rPr>
              <w:t>专利与著作权申请</w:t>
            </w:r>
          </w:p>
        </w:tc>
        <w:tc>
          <w:tcPr>
            <w:tcW w:w="1382" w:type="dxa"/>
            <w:vAlign w:val="center"/>
          </w:tcPr>
          <w:p w:rsidR="00E43896" w:rsidRDefault="00E43896">
            <w:pPr>
              <w:jc w:val="center"/>
              <w:rPr>
                <w:rFonts w:ascii="仿宋_GB2312" w:eastAsia="仿宋_GB2312"/>
              </w:rPr>
            </w:pPr>
          </w:p>
        </w:tc>
        <w:tc>
          <w:tcPr>
            <w:tcW w:w="1382" w:type="dxa"/>
            <w:vAlign w:val="center"/>
          </w:tcPr>
          <w:p w:rsidR="00E43896" w:rsidRDefault="00E43896">
            <w:pPr>
              <w:jc w:val="center"/>
              <w:rPr>
                <w:rFonts w:ascii="仿宋_GB2312" w:eastAsia="仿宋_GB2312"/>
              </w:rPr>
            </w:pPr>
          </w:p>
        </w:tc>
        <w:tc>
          <w:tcPr>
            <w:tcW w:w="1310" w:type="dxa"/>
            <w:vAlign w:val="center"/>
          </w:tcPr>
          <w:p w:rsidR="00E43896" w:rsidRDefault="00E43896">
            <w:pPr>
              <w:jc w:val="center"/>
              <w:rPr>
                <w:rFonts w:ascii="仿宋_GB2312" w:eastAsia="仿宋_GB2312"/>
              </w:rPr>
            </w:pPr>
          </w:p>
        </w:tc>
        <w:tc>
          <w:tcPr>
            <w:tcW w:w="1310" w:type="dxa"/>
            <w:vAlign w:val="center"/>
          </w:tcPr>
          <w:p w:rsidR="00E43896" w:rsidRDefault="00E43896">
            <w:pPr>
              <w:jc w:val="center"/>
              <w:rPr>
                <w:rFonts w:ascii="仿宋_GB2312" w:eastAsia="仿宋_GB2312"/>
              </w:rPr>
            </w:pPr>
          </w:p>
        </w:tc>
      </w:tr>
      <w:tr w:rsidR="00E43896" w:rsidTr="00450277">
        <w:trPr>
          <w:trHeight w:val="680"/>
        </w:trPr>
        <w:tc>
          <w:tcPr>
            <w:tcW w:w="6908" w:type="dxa"/>
            <w:gridSpan w:val="5"/>
            <w:vAlign w:val="center"/>
          </w:tcPr>
          <w:p w:rsidR="00E43896" w:rsidRDefault="00E84234">
            <w:pPr>
              <w:jc w:val="center"/>
              <w:rPr>
                <w:rFonts w:ascii="仿宋_GB2312" w:eastAsia="仿宋_GB2312"/>
              </w:rPr>
            </w:pPr>
            <w:r>
              <w:rPr>
                <w:rFonts w:ascii="仿宋_GB2312" w:eastAsia="仿宋_GB2312" w:hint="eastAsia"/>
              </w:rPr>
              <w:t>汇总金额：</w:t>
            </w:r>
          </w:p>
        </w:tc>
        <w:tc>
          <w:tcPr>
            <w:tcW w:w="1310" w:type="dxa"/>
            <w:vAlign w:val="center"/>
          </w:tcPr>
          <w:p w:rsidR="00E43896" w:rsidRDefault="00E43896">
            <w:pPr>
              <w:jc w:val="center"/>
              <w:rPr>
                <w:rFonts w:ascii="仿宋_GB2312" w:eastAsia="仿宋_GB2312"/>
              </w:rPr>
            </w:pPr>
          </w:p>
        </w:tc>
        <w:tc>
          <w:tcPr>
            <w:tcW w:w="1310" w:type="dxa"/>
            <w:vAlign w:val="center"/>
          </w:tcPr>
          <w:p w:rsidR="00E43896" w:rsidRDefault="00E43896">
            <w:pPr>
              <w:jc w:val="center"/>
              <w:rPr>
                <w:rFonts w:ascii="仿宋_GB2312" w:eastAsia="仿宋_GB2312"/>
              </w:rPr>
            </w:pPr>
          </w:p>
        </w:tc>
      </w:tr>
      <w:bookmarkEnd w:id="2"/>
      <w:bookmarkEnd w:id="3"/>
    </w:tbl>
    <w:p w:rsidR="00E43896" w:rsidRDefault="00E43896">
      <w:pPr>
        <w:rPr>
          <w:rFonts w:ascii="仿宋_GB2312" w:eastAsia="仿宋_GB2312"/>
        </w:rPr>
      </w:pPr>
    </w:p>
    <w:sectPr w:rsidR="00E43896">
      <w:footerReference w:type="even" r:id="rId8"/>
      <w:footerReference w:type="default" r:id="rId9"/>
      <w:footerReference w:type="first" r:id="rId10"/>
      <w:pgSz w:w="11907" w:h="16840"/>
      <w:pgMar w:top="936" w:right="1007" w:bottom="1089" w:left="1588" w:header="851" w:footer="992" w:gutter="0"/>
      <w:pgNumType w:start="1"/>
      <w:cols w:space="720"/>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4234" w:rsidRDefault="00E84234">
      <w:pPr>
        <w:spacing w:after="0" w:line="240" w:lineRule="auto"/>
      </w:pPr>
      <w:r>
        <w:separator/>
      </w:r>
    </w:p>
  </w:endnote>
  <w:endnote w:type="continuationSeparator" w:id="0">
    <w:p w:rsidR="00E84234" w:rsidRDefault="00E84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G Times">
    <w:altName w:val="Times New Roman"/>
    <w:charset w:val="00"/>
    <w:family w:val="auto"/>
    <w:pitch w:val="default"/>
    <w:sig w:usb0="00000000" w:usb1="00000000" w:usb2="00000000" w:usb3="00000000" w:csb0="00000093"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仿宋_GB2312">
    <w:altName w:val="仿宋"/>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方正黑体_GBK">
    <w:panose1 w:val="03000509000000000000"/>
    <w:charset w:val="86"/>
    <w:family w:val="script"/>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等线">
    <w:charset w:val="86"/>
    <w:family w:val="auto"/>
    <w:pitch w:val="default"/>
    <w:sig w:usb0="A00002BF" w:usb1="38CF7CFA" w:usb2="00000016" w:usb3="00000000" w:csb0="0004000F" w:csb1="00000000"/>
  </w:font>
  <w:font w:name="方正仿宋_GBK">
    <w:panose1 w:val="02000000000000000000"/>
    <w:charset w:val="86"/>
    <w:family w:val="auto"/>
    <w:pitch w:val="variable"/>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896" w:rsidRDefault="00E84234">
    <w:pPr>
      <w:pStyle w:val="af0"/>
      <w:framePr w:wrap="around" w:vAnchor="text" w:hAnchor="margin" w:xAlign="center" w:y="1"/>
      <w:rPr>
        <w:rStyle w:val="af4"/>
      </w:rPr>
    </w:pPr>
    <w:r>
      <w:fldChar w:fldCharType="begin"/>
    </w:r>
    <w:r>
      <w:rPr>
        <w:rStyle w:val="af4"/>
      </w:rPr>
      <w:instrText xml:space="preserve">PAGE  </w:instrText>
    </w:r>
    <w:r>
      <w:fldChar w:fldCharType="end"/>
    </w:r>
  </w:p>
  <w:p w:rsidR="00E43896" w:rsidRDefault="00E43896">
    <w:pPr>
      <w:pStyle w:val="af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896" w:rsidRDefault="00E84234">
    <w:pPr>
      <w:pStyle w:val="af0"/>
      <w:jc w:val="center"/>
    </w:pPr>
    <w:r>
      <w:rPr>
        <w:rFonts w:hint="eastAsia"/>
        <w:kern w:val="0"/>
      </w:rPr>
      <w:t>第</w:t>
    </w:r>
    <w:r>
      <w:fldChar w:fldCharType="begin"/>
    </w:r>
    <w:r>
      <w:rPr>
        <w:rStyle w:val="af4"/>
      </w:rPr>
      <w:instrText xml:space="preserve"> PAGE </w:instrText>
    </w:r>
    <w:r>
      <w:fldChar w:fldCharType="separate"/>
    </w:r>
    <w:r w:rsidR="00706D16">
      <w:rPr>
        <w:rStyle w:val="af4"/>
        <w:noProof/>
      </w:rPr>
      <w:t>7</w:t>
    </w:r>
    <w:r>
      <w:fldChar w:fldCharType="end"/>
    </w:r>
    <w:r>
      <w:rPr>
        <w:rFonts w:hint="eastAsia"/>
        <w:kern w:val="0"/>
      </w:rPr>
      <w:t>页</w:t>
    </w:r>
    <w:r>
      <w:rPr>
        <w:rFonts w:hint="eastAsia"/>
        <w:kern w:val="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896" w:rsidRDefault="00E84234">
    <w:pPr>
      <w:pStyle w:val="af0"/>
      <w:jc w:val="center"/>
    </w:pPr>
    <w:r>
      <w:rPr>
        <w:rStyle w:val="af4"/>
      </w:rPr>
      <w:fldChar w:fldCharType="begin"/>
    </w:r>
    <w:r>
      <w:rPr>
        <w:rStyle w:val="af4"/>
      </w:rPr>
      <w:instrText xml:space="preserve"> PAGE </w:instrText>
    </w:r>
    <w:r>
      <w:rPr>
        <w:rStyle w:val="af4"/>
      </w:rPr>
      <w:fldChar w:fldCharType="separate"/>
    </w:r>
    <w:r w:rsidR="00706D16">
      <w:rPr>
        <w:rStyle w:val="af4"/>
        <w:noProof/>
      </w:rPr>
      <w:t>1</w:t>
    </w:r>
    <w:r>
      <w:rPr>
        <w:rStyle w:val="af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4234" w:rsidRDefault="00E84234">
      <w:pPr>
        <w:spacing w:after="0" w:line="240" w:lineRule="auto"/>
      </w:pPr>
      <w:r>
        <w:separator/>
      </w:r>
    </w:p>
  </w:footnote>
  <w:footnote w:type="continuationSeparator" w:id="0">
    <w:p w:rsidR="00E84234" w:rsidRDefault="00E842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E715423"/>
    <w:multiLevelType w:val="singleLevel"/>
    <w:tmpl w:val="8C865CEE"/>
    <w:lvl w:ilvl="0">
      <w:start w:val="1"/>
      <w:numFmt w:val="chineseCounting"/>
      <w:suff w:val="nothing"/>
      <w:lvlText w:val="%1、"/>
      <w:lvlJc w:val="left"/>
      <w:rPr>
        <w:rFonts w:hint="eastAsia"/>
        <w:lang w:val="en-US"/>
      </w:rPr>
    </w:lvl>
  </w:abstractNum>
  <w:abstractNum w:abstractNumId="1">
    <w:nsid w:val="EF1DDC7B"/>
    <w:multiLevelType w:val="multilevel"/>
    <w:tmpl w:val="EF1DDC7B"/>
    <w:lvl w:ilvl="0" w:tentative="1">
      <w:start w:val="1"/>
      <w:numFmt w:val="decimal"/>
      <w:pStyle w:val="1"/>
      <w:lvlText w:val=""/>
      <w:lvlJc w:val="left"/>
    </w:lvl>
    <w:lvl w:ilvl="1" w:tentative="1">
      <w:numFmt w:val="decimal"/>
      <w:lvlText w:val=""/>
      <w:lvlJc w:val="left"/>
    </w:lvl>
    <w:lvl w:ilvl="2" w:tentative="1">
      <w:numFmt w:val="decimal"/>
      <w:lvlText w:val=""/>
      <w:lvlJc w:val="left"/>
    </w:lvl>
    <w:lvl w:ilvl="3" w:tentative="1">
      <w:numFmt w:val="decimal"/>
      <w:lvlText w:val=""/>
      <w:lvlJc w:val="left"/>
    </w:lvl>
    <w:lvl w:ilvl="4" w:tentative="1">
      <w:numFmt w:val="decimal"/>
      <w:lvlText w:val=""/>
      <w:lvlJc w:val="left"/>
    </w:lvl>
    <w:lvl w:ilvl="5" w:tentative="1">
      <w:numFmt w:val="decimal"/>
      <w:lvlText w:val=""/>
      <w:lvlJc w:val="left"/>
    </w:lvl>
    <w:lvl w:ilvl="6" w:tentative="1">
      <w:numFmt w:val="decimal"/>
      <w:lvlText w:val=""/>
      <w:lvlJc w:val="left"/>
    </w:lvl>
    <w:lvl w:ilvl="7" w:tentative="1">
      <w:numFmt w:val="decimal"/>
      <w:lvlText w:val=""/>
      <w:lvlJc w:val="left"/>
    </w:lvl>
    <w:lvl w:ilvl="8" w:tentative="1">
      <w:numFmt w:val="decimal"/>
      <w:lvlText w:val=""/>
      <w:lvlJc w:val="left"/>
    </w:lvl>
  </w:abstractNum>
  <w:abstractNum w:abstractNumId="2">
    <w:nsid w:val="FFFFFF7C"/>
    <w:multiLevelType w:val="singleLevel"/>
    <w:tmpl w:val="FFFFFF7C"/>
    <w:lvl w:ilvl="0" w:tentative="1">
      <w:start w:val="1"/>
      <w:numFmt w:val="decimal"/>
      <w:pStyle w:val="a"/>
      <w:lvlText w:val="%1."/>
      <w:lvlJc w:val="left"/>
      <w:pPr>
        <w:tabs>
          <w:tab w:val="left" w:pos="2040"/>
        </w:tabs>
        <w:ind w:left="2040" w:hanging="360"/>
      </w:pPr>
    </w:lvl>
  </w:abstractNum>
  <w:abstractNum w:abstractNumId="3">
    <w:nsid w:val="FFFFFF82"/>
    <w:multiLevelType w:val="singleLevel"/>
    <w:tmpl w:val="FFFFFF82"/>
    <w:lvl w:ilvl="0" w:tentative="1">
      <w:start w:val="1"/>
      <w:numFmt w:val="bullet"/>
      <w:pStyle w:val="bf1"/>
      <w:lvlText w:val=""/>
      <w:lvlJc w:val="left"/>
      <w:pPr>
        <w:tabs>
          <w:tab w:val="left" w:pos="1200"/>
        </w:tabs>
        <w:ind w:left="1200" w:hanging="360"/>
      </w:pPr>
      <w:rPr>
        <w:rFonts w:ascii="Wingdings" w:hAnsi="Wingdings" w:hint="default"/>
      </w:rPr>
    </w:lvl>
  </w:abstractNum>
  <w:abstractNum w:abstractNumId="4">
    <w:nsid w:val="0AC42944"/>
    <w:multiLevelType w:val="multilevel"/>
    <w:tmpl w:val="0AC42944"/>
    <w:lvl w:ilvl="0" w:tentative="1">
      <w:start w:val="1"/>
      <w:numFmt w:val="bullet"/>
      <w:pStyle w:val="a0"/>
      <w:lvlText w:val=""/>
      <w:lvlJc w:val="left"/>
      <w:pPr>
        <w:tabs>
          <w:tab w:val="left" w:pos="420"/>
        </w:tabs>
        <w:ind w:left="420" w:hanging="420"/>
      </w:pPr>
      <w:rPr>
        <w:rFonts w:ascii="Wingdings" w:hAnsi="Wingdings" w:hint="default"/>
      </w:rPr>
    </w:lvl>
    <w:lvl w:ilvl="1" w:tentative="1">
      <w:start w:val="1"/>
      <w:numFmt w:val="bullet"/>
      <w:lvlText w:val=""/>
      <w:lvlJc w:val="left"/>
      <w:pPr>
        <w:tabs>
          <w:tab w:val="left" w:pos="840"/>
        </w:tabs>
        <w:ind w:left="840" w:hanging="420"/>
      </w:pPr>
      <w:rPr>
        <w:rFonts w:ascii="Wingdings" w:hAnsi="Wingdings" w:hint="default"/>
      </w:rPr>
    </w:lvl>
    <w:lvl w:ilvl="2" w:tentative="1">
      <w:start w:val="1"/>
      <w:numFmt w:val="bullet"/>
      <w:lvlText w:val=""/>
      <w:lvlJc w:val="left"/>
      <w:pPr>
        <w:tabs>
          <w:tab w:val="left" w:pos="1260"/>
        </w:tabs>
        <w:ind w:left="1260" w:hanging="420"/>
      </w:pPr>
      <w:rPr>
        <w:rFonts w:ascii="Wingdings" w:hAnsi="Wingdings" w:hint="default"/>
      </w:rPr>
    </w:lvl>
    <w:lvl w:ilvl="3" w:tentative="1">
      <w:start w:val="1"/>
      <w:numFmt w:val="bullet"/>
      <w:lvlText w:val=""/>
      <w:lvlJc w:val="left"/>
      <w:pPr>
        <w:tabs>
          <w:tab w:val="left" w:pos="1680"/>
        </w:tabs>
        <w:ind w:left="1680" w:hanging="420"/>
      </w:pPr>
      <w:rPr>
        <w:rFonts w:ascii="Wingdings" w:hAnsi="Wingdings" w:hint="default"/>
      </w:rPr>
    </w:lvl>
    <w:lvl w:ilvl="4" w:tentative="1">
      <w:start w:val="1"/>
      <w:numFmt w:val="bullet"/>
      <w:lvlText w:val=""/>
      <w:lvlJc w:val="left"/>
      <w:pPr>
        <w:tabs>
          <w:tab w:val="left" w:pos="2100"/>
        </w:tabs>
        <w:ind w:left="2100" w:hanging="420"/>
      </w:pPr>
      <w:rPr>
        <w:rFonts w:ascii="Wingdings" w:hAnsi="Wingdings" w:hint="default"/>
      </w:rPr>
    </w:lvl>
    <w:lvl w:ilvl="5" w:tentative="1">
      <w:start w:val="1"/>
      <w:numFmt w:val="bullet"/>
      <w:lvlText w:val=""/>
      <w:lvlJc w:val="left"/>
      <w:pPr>
        <w:tabs>
          <w:tab w:val="left" w:pos="2520"/>
        </w:tabs>
        <w:ind w:left="2520" w:hanging="420"/>
      </w:pPr>
      <w:rPr>
        <w:rFonts w:ascii="Wingdings" w:hAnsi="Wingdings" w:hint="default"/>
      </w:rPr>
    </w:lvl>
    <w:lvl w:ilvl="6" w:tentative="1">
      <w:start w:val="1"/>
      <w:numFmt w:val="bullet"/>
      <w:lvlText w:val=""/>
      <w:lvlJc w:val="left"/>
      <w:pPr>
        <w:tabs>
          <w:tab w:val="left" w:pos="2940"/>
        </w:tabs>
        <w:ind w:left="2940" w:hanging="420"/>
      </w:pPr>
      <w:rPr>
        <w:rFonts w:ascii="Wingdings" w:hAnsi="Wingdings" w:hint="default"/>
      </w:rPr>
    </w:lvl>
    <w:lvl w:ilvl="7" w:tentative="1">
      <w:start w:val="1"/>
      <w:numFmt w:val="bullet"/>
      <w:lvlText w:val=""/>
      <w:lvlJc w:val="left"/>
      <w:pPr>
        <w:tabs>
          <w:tab w:val="left" w:pos="3360"/>
        </w:tabs>
        <w:ind w:left="3360" w:hanging="420"/>
      </w:pPr>
      <w:rPr>
        <w:rFonts w:ascii="Wingdings" w:hAnsi="Wingdings" w:hint="default"/>
      </w:rPr>
    </w:lvl>
    <w:lvl w:ilvl="8" w:tentative="1">
      <w:start w:val="1"/>
      <w:numFmt w:val="bullet"/>
      <w:lvlText w:val=""/>
      <w:lvlJc w:val="left"/>
      <w:pPr>
        <w:tabs>
          <w:tab w:val="left" w:pos="3780"/>
        </w:tabs>
        <w:ind w:left="3780" w:hanging="420"/>
      </w:pPr>
      <w:rPr>
        <w:rFonts w:ascii="Wingdings" w:hAnsi="Wingdings" w:hint="default"/>
      </w:rPr>
    </w:lvl>
  </w:abstractNum>
  <w:abstractNum w:abstractNumId="5">
    <w:nsid w:val="28020941"/>
    <w:multiLevelType w:val="multilevel"/>
    <w:tmpl w:val="28020941"/>
    <w:lvl w:ilvl="0" w:tentative="1">
      <w:start w:val="1"/>
      <w:numFmt w:val="chineseCountingThousand"/>
      <w:pStyle w:val="10"/>
      <w:suff w:val="nothing"/>
      <w:lvlText w:val="第%1部分"/>
      <w:lvlJc w:val="left"/>
      <w:pPr>
        <w:ind w:left="2340" w:firstLine="0"/>
      </w:pPr>
      <w:rPr>
        <w:rFonts w:ascii="黑体" w:eastAsia="黑体" w:hint="eastAsia"/>
        <w:sz w:val="32"/>
      </w:rPr>
    </w:lvl>
    <w:lvl w:ilvl="1" w:tentative="1">
      <w:start w:val="1"/>
      <w:numFmt w:val="upperLetter"/>
      <w:pStyle w:val="2"/>
      <w:suff w:val="nothing"/>
      <w:lvlText w:val="%2"/>
      <w:lvlJc w:val="left"/>
      <w:pPr>
        <w:ind w:left="2340" w:firstLine="0"/>
      </w:pPr>
      <w:rPr>
        <w:rFonts w:ascii="CG Times" w:hAnsi="CG Times" w:hint="default"/>
        <w:b/>
        <w:i w:val="0"/>
        <w:sz w:val="28"/>
      </w:rPr>
    </w:lvl>
    <w:lvl w:ilvl="2" w:tentative="1">
      <w:start w:val="1"/>
      <w:numFmt w:val="decimal"/>
      <w:lvlRestart w:val="0"/>
      <w:suff w:val="nothing"/>
      <w:lvlText w:val="%3"/>
      <w:lvlJc w:val="left"/>
      <w:pPr>
        <w:ind w:left="2340" w:firstLine="0"/>
      </w:pPr>
      <w:rPr>
        <w:rFonts w:ascii="宋体" w:eastAsia="宋体" w:hint="eastAsia"/>
        <w:b/>
        <w:i w:val="0"/>
        <w:sz w:val="28"/>
      </w:rPr>
    </w:lvl>
    <w:lvl w:ilvl="3" w:tentative="1">
      <w:start w:val="1"/>
      <w:numFmt w:val="none"/>
      <w:suff w:val="nothing"/>
      <w:lvlText w:val=""/>
      <w:lvlJc w:val="left"/>
      <w:pPr>
        <w:ind w:left="2340" w:firstLine="0"/>
      </w:pPr>
      <w:rPr>
        <w:rFonts w:hint="eastAsia"/>
      </w:rPr>
    </w:lvl>
    <w:lvl w:ilvl="4" w:tentative="1">
      <w:start w:val="1"/>
      <w:numFmt w:val="none"/>
      <w:pStyle w:val="5"/>
      <w:suff w:val="nothing"/>
      <w:lvlText w:val=""/>
      <w:lvlJc w:val="left"/>
      <w:pPr>
        <w:ind w:left="2340" w:firstLine="0"/>
      </w:pPr>
      <w:rPr>
        <w:rFonts w:hint="eastAsia"/>
      </w:rPr>
    </w:lvl>
    <w:lvl w:ilvl="5" w:tentative="1">
      <w:start w:val="1"/>
      <w:numFmt w:val="none"/>
      <w:pStyle w:val="6"/>
      <w:suff w:val="nothing"/>
      <w:lvlText w:val=""/>
      <w:lvlJc w:val="left"/>
      <w:pPr>
        <w:ind w:left="2340" w:firstLine="0"/>
      </w:pPr>
      <w:rPr>
        <w:rFonts w:hint="eastAsia"/>
      </w:rPr>
    </w:lvl>
    <w:lvl w:ilvl="6" w:tentative="1">
      <w:start w:val="1"/>
      <w:numFmt w:val="none"/>
      <w:pStyle w:val="7"/>
      <w:suff w:val="nothing"/>
      <w:lvlText w:val=""/>
      <w:lvlJc w:val="left"/>
      <w:pPr>
        <w:ind w:left="2340" w:firstLine="0"/>
      </w:pPr>
      <w:rPr>
        <w:rFonts w:hint="eastAsia"/>
      </w:rPr>
    </w:lvl>
    <w:lvl w:ilvl="7" w:tentative="1">
      <w:start w:val="1"/>
      <w:numFmt w:val="none"/>
      <w:pStyle w:val="8"/>
      <w:suff w:val="nothing"/>
      <w:lvlText w:val=""/>
      <w:lvlJc w:val="left"/>
      <w:pPr>
        <w:ind w:left="2340" w:firstLine="0"/>
      </w:pPr>
      <w:rPr>
        <w:rFonts w:hint="eastAsia"/>
      </w:rPr>
    </w:lvl>
    <w:lvl w:ilvl="8" w:tentative="1">
      <w:start w:val="1"/>
      <w:numFmt w:val="none"/>
      <w:pStyle w:val="9"/>
      <w:suff w:val="nothing"/>
      <w:lvlText w:val=""/>
      <w:lvlJc w:val="left"/>
      <w:pPr>
        <w:ind w:left="2340" w:firstLine="0"/>
      </w:pPr>
      <w:rPr>
        <w:rFonts w:hint="eastAsia"/>
      </w:rPr>
    </w:lvl>
  </w:abstractNum>
  <w:abstractNum w:abstractNumId="6">
    <w:nsid w:val="697954E8"/>
    <w:multiLevelType w:val="singleLevel"/>
    <w:tmpl w:val="697954E8"/>
    <w:lvl w:ilvl="0">
      <w:start w:val="5"/>
      <w:numFmt w:val="chineseCounting"/>
      <w:suff w:val="nothing"/>
      <w:lvlText w:val="%1、"/>
      <w:lvlJc w:val="left"/>
    </w:lvl>
  </w:abstractNum>
  <w:num w:numId="1">
    <w:abstractNumId w:val="5"/>
  </w:num>
  <w:num w:numId="2">
    <w:abstractNumId w:val="2"/>
  </w:num>
  <w:num w:numId="3">
    <w:abstractNumId w:val="4"/>
  </w:num>
  <w:num w:numId="4">
    <w:abstractNumId w:val="1"/>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oNotTrackMove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3896"/>
    <w:rsid w:val="00450277"/>
    <w:rsid w:val="0062514A"/>
    <w:rsid w:val="00706D16"/>
    <w:rsid w:val="00AE3E5D"/>
    <w:rsid w:val="00CD3C30"/>
    <w:rsid w:val="00E43896"/>
    <w:rsid w:val="00E842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D05257C8-C096-4515-B7E4-1A27BDA78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annotation text" w:semiHidden="1" w:qFormat="1"/>
    <w:lsdException w:name="header" w:qFormat="1"/>
    <w:lsdException w:name="footer" w:qFormat="1"/>
    <w:lsdException w:name="caption" w:semiHidden="1" w:unhideWhenUsed="1" w:qFormat="1"/>
    <w:lsdException w:name="annotation reference" w:semiHidden="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uiPriority="11" w:qFormat="1"/>
    <w:lsdException w:name="Salutation" w:qFormat="1"/>
    <w:lsdException w:name="Date" w:qFormat="1"/>
    <w:lsdException w:name="Body Text First Indent" w:qFormat="1"/>
    <w:lsdException w:name="Body Text 2" w:qFormat="1"/>
    <w:lsdException w:name="Body Text Indent 2" w:qFormat="1"/>
    <w:lsdException w:name="Body Text Indent 3" w:qFormat="1"/>
    <w:lsdException w:name="Hyperlink" w:qFormat="1"/>
    <w:lsdException w:name="FollowedHyperlink" w:unhideWhenUsed="1"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spacing w:after="160" w:line="278" w:lineRule="auto"/>
      <w:jc w:val="both"/>
    </w:pPr>
    <w:rPr>
      <w:kern w:val="2"/>
      <w:sz w:val="21"/>
      <w:szCs w:val="24"/>
    </w:rPr>
  </w:style>
  <w:style w:type="paragraph" w:styleId="11">
    <w:name w:val="heading 1"/>
    <w:basedOn w:val="a1"/>
    <w:next w:val="a1"/>
    <w:qFormat/>
    <w:pPr>
      <w:keepNext/>
      <w:keepLines/>
      <w:spacing w:before="340" w:after="330" w:line="578" w:lineRule="auto"/>
      <w:ind w:left="2340"/>
      <w:jc w:val="center"/>
      <w:outlineLvl w:val="0"/>
    </w:pPr>
    <w:rPr>
      <w:rFonts w:eastAsia="黑体"/>
      <w:b/>
      <w:kern w:val="44"/>
      <w:sz w:val="36"/>
      <w:szCs w:val="20"/>
    </w:rPr>
  </w:style>
  <w:style w:type="paragraph" w:styleId="2">
    <w:name w:val="heading 2"/>
    <w:basedOn w:val="a1"/>
    <w:next w:val="a2"/>
    <w:qFormat/>
    <w:pPr>
      <w:keepNext/>
      <w:keepLines/>
      <w:numPr>
        <w:ilvl w:val="1"/>
        <w:numId w:val="1"/>
      </w:numPr>
      <w:spacing w:before="260" w:after="260" w:line="415" w:lineRule="auto"/>
      <w:jc w:val="center"/>
      <w:outlineLvl w:val="1"/>
    </w:pPr>
    <w:rPr>
      <w:rFonts w:ascii="CG Times" w:hAnsi="CG Times"/>
      <w:b/>
      <w:sz w:val="30"/>
      <w:szCs w:val="20"/>
    </w:rPr>
  </w:style>
  <w:style w:type="paragraph" w:styleId="3">
    <w:name w:val="heading 3"/>
    <w:basedOn w:val="a1"/>
    <w:next w:val="a1"/>
    <w:qFormat/>
    <w:pPr>
      <w:keepNext/>
      <w:keepLines/>
      <w:spacing w:before="260" w:after="260" w:line="416" w:lineRule="auto"/>
      <w:outlineLvl w:val="2"/>
    </w:pPr>
    <w:rPr>
      <w:b/>
      <w:bCs/>
      <w:sz w:val="32"/>
      <w:szCs w:val="32"/>
    </w:rPr>
  </w:style>
  <w:style w:type="paragraph" w:styleId="4">
    <w:name w:val="heading 4"/>
    <w:basedOn w:val="a1"/>
    <w:next w:val="a2"/>
    <w:qFormat/>
    <w:pPr>
      <w:keepNext/>
      <w:keepLines/>
      <w:spacing w:before="280" w:after="290" w:line="376" w:lineRule="auto"/>
      <w:outlineLvl w:val="3"/>
    </w:pPr>
    <w:rPr>
      <w:rFonts w:ascii="Arial" w:eastAsia="黑体" w:hAnsi="Arial" w:cs="Arial"/>
      <w:b/>
      <w:bCs/>
      <w:sz w:val="28"/>
      <w:szCs w:val="28"/>
    </w:rPr>
  </w:style>
  <w:style w:type="paragraph" w:styleId="5">
    <w:name w:val="heading 5"/>
    <w:basedOn w:val="a1"/>
    <w:next w:val="a2"/>
    <w:qFormat/>
    <w:pPr>
      <w:keepNext/>
      <w:keepLines/>
      <w:numPr>
        <w:ilvl w:val="4"/>
        <w:numId w:val="1"/>
      </w:numPr>
      <w:spacing w:before="280" w:after="290" w:line="376" w:lineRule="auto"/>
      <w:outlineLvl w:val="4"/>
    </w:pPr>
    <w:rPr>
      <w:b/>
      <w:sz w:val="28"/>
      <w:szCs w:val="20"/>
    </w:rPr>
  </w:style>
  <w:style w:type="paragraph" w:styleId="6">
    <w:name w:val="heading 6"/>
    <w:basedOn w:val="a1"/>
    <w:next w:val="a2"/>
    <w:qFormat/>
    <w:pPr>
      <w:keepNext/>
      <w:keepLines/>
      <w:numPr>
        <w:ilvl w:val="5"/>
        <w:numId w:val="1"/>
      </w:numPr>
      <w:spacing w:before="240" w:after="64" w:line="320" w:lineRule="auto"/>
      <w:outlineLvl w:val="5"/>
    </w:pPr>
    <w:rPr>
      <w:rFonts w:ascii="Arial" w:eastAsia="黑体" w:hAnsi="Arial"/>
      <w:b/>
      <w:sz w:val="24"/>
      <w:szCs w:val="20"/>
    </w:rPr>
  </w:style>
  <w:style w:type="paragraph" w:styleId="7">
    <w:name w:val="heading 7"/>
    <w:basedOn w:val="a1"/>
    <w:next w:val="a2"/>
    <w:qFormat/>
    <w:pPr>
      <w:keepNext/>
      <w:keepLines/>
      <w:numPr>
        <w:ilvl w:val="6"/>
        <w:numId w:val="1"/>
      </w:numPr>
      <w:spacing w:before="240" w:after="64" w:line="320" w:lineRule="auto"/>
      <w:outlineLvl w:val="6"/>
    </w:pPr>
    <w:rPr>
      <w:b/>
      <w:sz w:val="24"/>
      <w:szCs w:val="20"/>
    </w:rPr>
  </w:style>
  <w:style w:type="paragraph" w:styleId="8">
    <w:name w:val="heading 8"/>
    <w:basedOn w:val="a1"/>
    <w:next w:val="a2"/>
    <w:qFormat/>
    <w:pPr>
      <w:keepNext/>
      <w:keepLines/>
      <w:numPr>
        <w:ilvl w:val="7"/>
        <w:numId w:val="1"/>
      </w:numPr>
      <w:spacing w:before="240" w:after="64" w:line="320" w:lineRule="auto"/>
      <w:outlineLvl w:val="7"/>
    </w:pPr>
    <w:rPr>
      <w:rFonts w:ascii="Arial" w:eastAsia="黑体" w:hAnsi="Arial"/>
      <w:sz w:val="24"/>
      <w:szCs w:val="20"/>
    </w:rPr>
  </w:style>
  <w:style w:type="paragraph" w:styleId="9">
    <w:name w:val="heading 9"/>
    <w:basedOn w:val="a1"/>
    <w:next w:val="a2"/>
    <w:qFormat/>
    <w:pPr>
      <w:keepNext/>
      <w:keepLines/>
      <w:numPr>
        <w:ilvl w:val="8"/>
        <w:numId w:val="1"/>
      </w:numPr>
      <w:spacing w:before="240" w:after="64" w:line="320" w:lineRule="auto"/>
      <w:outlineLvl w:val="8"/>
    </w:pPr>
    <w:rPr>
      <w:rFonts w:ascii="Arial" w:eastAsia="黑体" w:hAnsi="Arial"/>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link w:val="Char"/>
    <w:qFormat/>
    <w:pPr>
      <w:ind w:firstLine="420"/>
    </w:pPr>
    <w:rPr>
      <w:szCs w:val="20"/>
    </w:rPr>
  </w:style>
  <w:style w:type="paragraph" w:styleId="a6">
    <w:name w:val="annotation subject"/>
    <w:basedOn w:val="a7"/>
    <w:next w:val="a7"/>
    <w:semiHidden/>
    <w:qFormat/>
    <w:rPr>
      <w:b/>
      <w:bCs/>
    </w:rPr>
  </w:style>
  <w:style w:type="paragraph" w:styleId="a7">
    <w:name w:val="annotation text"/>
    <w:basedOn w:val="a1"/>
    <w:semiHidden/>
    <w:qFormat/>
    <w:pPr>
      <w:jc w:val="left"/>
    </w:pPr>
  </w:style>
  <w:style w:type="paragraph" w:styleId="70">
    <w:name w:val="toc 7"/>
    <w:basedOn w:val="a1"/>
    <w:next w:val="a1"/>
    <w:semiHidden/>
    <w:qFormat/>
    <w:pPr>
      <w:ind w:leftChars="1200" w:left="2520"/>
    </w:pPr>
  </w:style>
  <w:style w:type="paragraph" w:styleId="a8">
    <w:name w:val="Body Text First Indent"/>
    <w:basedOn w:val="a9"/>
    <w:qFormat/>
    <w:pPr>
      <w:spacing w:after="120" w:line="240" w:lineRule="auto"/>
      <w:ind w:firstLineChars="100" w:firstLine="420"/>
    </w:pPr>
    <w:rPr>
      <w:sz w:val="21"/>
    </w:rPr>
  </w:style>
  <w:style w:type="paragraph" w:styleId="a9">
    <w:name w:val="Body Text"/>
    <w:basedOn w:val="a1"/>
    <w:qFormat/>
    <w:pPr>
      <w:spacing w:line="380" w:lineRule="exact"/>
    </w:pPr>
    <w:rPr>
      <w:sz w:val="24"/>
    </w:rPr>
  </w:style>
  <w:style w:type="paragraph" w:styleId="aa">
    <w:name w:val="Document Map"/>
    <w:basedOn w:val="a1"/>
    <w:link w:val="Char0"/>
    <w:semiHidden/>
    <w:qFormat/>
    <w:pPr>
      <w:shd w:val="clear" w:color="auto" w:fill="000080"/>
    </w:pPr>
  </w:style>
  <w:style w:type="paragraph" w:styleId="ab">
    <w:name w:val="Salutation"/>
    <w:basedOn w:val="a1"/>
    <w:next w:val="a1"/>
    <w:qFormat/>
    <w:rPr>
      <w:sz w:val="24"/>
    </w:rPr>
  </w:style>
  <w:style w:type="paragraph" w:styleId="ac">
    <w:name w:val="Body Text Indent"/>
    <w:basedOn w:val="a1"/>
    <w:qFormat/>
    <w:pPr>
      <w:spacing w:after="120"/>
      <w:ind w:leftChars="200" w:left="420"/>
    </w:pPr>
  </w:style>
  <w:style w:type="paragraph" w:styleId="50">
    <w:name w:val="toc 5"/>
    <w:basedOn w:val="a1"/>
    <w:next w:val="a1"/>
    <w:semiHidden/>
    <w:qFormat/>
    <w:pPr>
      <w:ind w:leftChars="800" w:left="1680"/>
    </w:pPr>
  </w:style>
  <w:style w:type="paragraph" w:styleId="30">
    <w:name w:val="toc 3"/>
    <w:basedOn w:val="a1"/>
    <w:next w:val="a1"/>
    <w:semiHidden/>
    <w:qFormat/>
    <w:pPr>
      <w:ind w:leftChars="400" w:left="840"/>
    </w:pPr>
  </w:style>
  <w:style w:type="paragraph" w:styleId="ad">
    <w:name w:val="Plain Text"/>
    <w:basedOn w:val="a1"/>
    <w:link w:val="Char1"/>
    <w:qFormat/>
    <w:rPr>
      <w:rFonts w:ascii="宋体" w:hAnsi="Courier New"/>
      <w:szCs w:val="20"/>
    </w:rPr>
  </w:style>
  <w:style w:type="paragraph" w:styleId="80">
    <w:name w:val="toc 8"/>
    <w:basedOn w:val="a1"/>
    <w:next w:val="a1"/>
    <w:semiHidden/>
    <w:qFormat/>
    <w:pPr>
      <w:ind w:leftChars="1400" w:left="2940"/>
    </w:pPr>
  </w:style>
  <w:style w:type="paragraph" w:styleId="ae">
    <w:name w:val="Date"/>
    <w:basedOn w:val="a1"/>
    <w:next w:val="a1"/>
    <w:qFormat/>
    <w:pPr>
      <w:ind w:leftChars="2500" w:left="100"/>
    </w:pPr>
  </w:style>
  <w:style w:type="paragraph" w:styleId="20">
    <w:name w:val="Body Text Indent 2"/>
    <w:basedOn w:val="a1"/>
    <w:qFormat/>
    <w:pPr>
      <w:spacing w:after="120" w:line="480" w:lineRule="auto"/>
      <w:ind w:leftChars="200" w:left="420"/>
    </w:pPr>
  </w:style>
  <w:style w:type="paragraph" w:styleId="af">
    <w:name w:val="Balloon Text"/>
    <w:basedOn w:val="a1"/>
    <w:semiHidden/>
    <w:qFormat/>
    <w:rPr>
      <w:sz w:val="18"/>
      <w:szCs w:val="18"/>
    </w:rPr>
  </w:style>
  <w:style w:type="paragraph" w:styleId="af0">
    <w:name w:val="footer"/>
    <w:basedOn w:val="a1"/>
    <w:qFormat/>
    <w:pPr>
      <w:tabs>
        <w:tab w:val="center" w:pos="4153"/>
        <w:tab w:val="right" w:pos="8306"/>
      </w:tabs>
      <w:snapToGrid w:val="0"/>
      <w:jc w:val="left"/>
    </w:pPr>
    <w:rPr>
      <w:sz w:val="18"/>
      <w:szCs w:val="18"/>
    </w:rPr>
  </w:style>
  <w:style w:type="paragraph" w:styleId="af1">
    <w:name w:val="header"/>
    <w:basedOn w:val="a1"/>
    <w:qFormat/>
    <w:pPr>
      <w:pBdr>
        <w:bottom w:val="single" w:sz="6" w:space="1" w:color="auto"/>
      </w:pBdr>
      <w:tabs>
        <w:tab w:val="center" w:pos="4153"/>
        <w:tab w:val="right" w:pos="8306"/>
      </w:tabs>
      <w:snapToGrid w:val="0"/>
      <w:jc w:val="center"/>
    </w:pPr>
    <w:rPr>
      <w:sz w:val="18"/>
      <w:szCs w:val="20"/>
    </w:rPr>
  </w:style>
  <w:style w:type="paragraph" w:styleId="12">
    <w:name w:val="toc 1"/>
    <w:basedOn w:val="a1"/>
    <w:next w:val="a1"/>
    <w:semiHidden/>
    <w:qFormat/>
  </w:style>
  <w:style w:type="paragraph" w:styleId="40">
    <w:name w:val="toc 4"/>
    <w:basedOn w:val="a1"/>
    <w:next w:val="a1"/>
    <w:semiHidden/>
    <w:qFormat/>
    <w:pPr>
      <w:ind w:leftChars="600" w:left="1260"/>
    </w:pPr>
  </w:style>
  <w:style w:type="paragraph" w:styleId="a">
    <w:name w:val="Subtitle"/>
    <w:basedOn w:val="a1"/>
    <w:link w:val="Char2"/>
    <w:uiPriority w:val="11"/>
    <w:qFormat/>
    <w:pPr>
      <w:widowControl/>
      <w:numPr>
        <w:numId w:val="2"/>
      </w:numPr>
      <w:jc w:val="center"/>
    </w:pPr>
    <w:rPr>
      <w:rFonts w:ascii="Arial" w:hAnsi="Arial"/>
      <w:b/>
      <w:kern w:val="0"/>
      <w:sz w:val="40"/>
      <w:szCs w:val="20"/>
      <w:lang w:eastAsia="en-US"/>
    </w:rPr>
  </w:style>
  <w:style w:type="paragraph" w:styleId="60">
    <w:name w:val="toc 6"/>
    <w:basedOn w:val="a1"/>
    <w:next w:val="a1"/>
    <w:semiHidden/>
    <w:qFormat/>
    <w:pPr>
      <w:ind w:leftChars="1000" w:left="2100"/>
    </w:pPr>
  </w:style>
  <w:style w:type="paragraph" w:styleId="31">
    <w:name w:val="Body Text Indent 3"/>
    <w:basedOn w:val="a1"/>
    <w:qFormat/>
    <w:pPr>
      <w:spacing w:after="120"/>
      <w:ind w:leftChars="200" w:left="420"/>
    </w:pPr>
    <w:rPr>
      <w:sz w:val="16"/>
      <w:szCs w:val="16"/>
    </w:rPr>
  </w:style>
  <w:style w:type="paragraph" w:styleId="21">
    <w:name w:val="toc 2"/>
    <w:basedOn w:val="a1"/>
    <w:next w:val="a1"/>
    <w:semiHidden/>
    <w:qFormat/>
    <w:pPr>
      <w:ind w:leftChars="200" w:left="420"/>
    </w:pPr>
  </w:style>
  <w:style w:type="paragraph" w:styleId="90">
    <w:name w:val="toc 9"/>
    <w:basedOn w:val="a1"/>
    <w:next w:val="a1"/>
    <w:semiHidden/>
    <w:qFormat/>
    <w:pPr>
      <w:ind w:leftChars="1600" w:left="3360"/>
    </w:pPr>
  </w:style>
  <w:style w:type="paragraph" w:styleId="22">
    <w:name w:val="Body Text 2"/>
    <w:basedOn w:val="a1"/>
    <w:qFormat/>
    <w:pPr>
      <w:spacing w:line="360" w:lineRule="auto"/>
    </w:pPr>
    <w:rPr>
      <w:rFonts w:ascii="楷体_GB2312" w:eastAsia="楷体_GB2312" w:hAnsi="Arial"/>
      <w:sz w:val="30"/>
    </w:rPr>
  </w:style>
  <w:style w:type="paragraph" w:styleId="HTML">
    <w:name w:val="HTML Preformatted"/>
    <w:basedOn w:val="a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2">
    <w:name w:val="Normal (Web)"/>
    <w:basedOn w:val="a1"/>
    <w:uiPriority w:val="99"/>
    <w:qFormat/>
    <w:pPr>
      <w:widowControl/>
      <w:spacing w:before="100" w:beforeAutospacing="1" w:after="100" w:afterAutospacing="1"/>
      <w:jc w:val="left"/>
    </w:pPr>
    <w:rPr>
      <w:rFonts w:ascii="宋体" w:hAnsi="宋体" w:cs="宋体"/>
      <w:kern w:val="0"/>
      <w:sz w:val="24"/>
    </w:rPr>
  </w:style>
  <w:style w:type="character" w:styleId="af3">
    <w:name w:val="Strong"/>
    <w:qFormat/>
    <w:rPr>
      <w:b/>
      <w:bCs/>
    </w:rPr>
  </w:style>
  <w:style w:type="character" w:styleId="af4">
    <w:name w:val="page number"/>
    <w:qFormat/>
  </w:style>
  <w:style w:type="character" w:styleId="af5">
    <w:name w:val="FollowedHyperlink"/>
    <w:unhideWhenUsed/>
    <w:qFormat/>
    <w:rPr>
      <w:color w:val="800080"/>
      <w:u w:val="single"/>
    </w:rPr>
  </w:style>
  <w:style w:type="character" w:styleId="af6">
    <w:name w:val="Hyperlink"/>
    <w:qFormat/>
    <w:rPr>
      <w:color w:val="000000"/>
      <w:sz w:val="18"/>
      <w:szCs w:val="18"/>
      <w:u w:val="none"/>
    </w:rPr>
  </w:style>
  <w:style w:type="character" w:styleId="af7">
    <w:name w:val="annotation reference"/>
    <w:semiHidden/>
    <w:qFormat/>
    <w:rPr>
      <w:sz w:val="21"/>
      <w:szCs w:val="21"/>
    </w:rPr>
  </w:style>
  <w:style w:type="paragraph" w:customStyle="1" w:styleId="CharCharCharCharCharCharCharCharCharChar">
    <w:name w:val="Char Char Char Char Char Char Char Char Char Char"/>
    <w:basedOn w:val="a1"/>
    <w:qFormat/>
    <w:pPr>
      <w:adjustRightInd w:val="0"/>
      <w:spacing w:line="360" w:lineRule="auto"/>
    </w:pPr>
    <w:rPr>
      <w:kern w:val="0"/>
      <w:sz w:val="24"/>
      <w:szCs w:val="20"/>
    </w:rPr>
  </w:style>
  <w:style w:type="paragraph" w:customStyle="1" w:styleId="Default">
    <w:name w:val="Default"/>
    <w:qFormat/>
    <w:pPr>
      <w:widowControl w:val="0"/>
      <w:autoSpaceDE w:val="0"/>
      <w:autoSpaceDN w:val="0"/>
      <w:adjustRightInd w:val="0"/>
    </w:pPr>
    <w:rPr>
      <w:rFonts w:ascii="宋体"/>
      <w:color w:val="000000"/>
      <w:sz w:val="24"/>
      <w:szCs w:val="24"/>
    </w:rPr>
  </w:style>
  <w:style w:type="paragraph" w:customStyle="1" w:styleId="32">
    <w:name w:val="样式3"/>
    <w:basedOn w:val="ad"/>
    <w:qFormat/>
    <w:pPr>
      <w:spacing w:line="0" w:lineRule="atLeast"/>
      <w:outlineLvl w:val="0"/>
    </w:pPr>
    <w:rPr>
      <w:sz w:val="28"/>
    </w:rPr>
  </w:style>
  <w:style w:type="paragraph" w:customStyle="1" w:styleId="33">
    <w:name w:val="标3"/>
    <w:basedOn w:val="a1"/>
    <w:qFormat/>
    <w:pPr>
      <w:adjustRightInd w:val="0"/>
      <w:snapToGrid w:val="0"/>
      <w:spacing w:before="50"/>
      <w:outlineLvl w:val="2"/>
    </w:pPr>
    <w:rPr>
      <w:rFonts w:ascii="Arial Narrow" w:eastAsia="仿宋_GB2312" w:hAnsi="Arial Narrow"/>
      <w:sz w:val="28"/>
      <w:szCs w:val="20"/>
    </w:rPr>
  </w:style>
  <w:style w:type="paragraph" w:customStyle="1" w:styleId="Char20">
    <w:name w:val="Char2"/>
    <w:basedOn w:val="a1"/>
    <w:qFormat/>
    <w:rPr>
      <w:szCs w:val="20"/>
    </w:rPr>
  </w:style>
  <w:style w:type="paragraph" w:customStyle="1" w:styleId="CharCharCharChar">
    <w:name w:val="Char Char Char Char"/>
    <w:basedOn w:val="a1"/>
    <w:qFormat/>
    <w:pPr>
      <w:widowControl/>
      <w:spacing w:line="240" w:lineRule="exact"/>
      <w:jc w:val="left"/>
    </w:pPr>
    <w:rPr>
      <w:rFonts w:ascii="Verdana" w:eastAsia="仿宋_GB2312" w:hAnsi="Verdana"/>
      <w:kern w:val="0"/>
      <w:sz w:val="24"/>
      <w:szCs w:val="20"/>
      <w:lang w:eastAsia="en-US"/>
    </w:rPr>
  </w:style>
  <w:style w:type="paragraph" w:customStyle="1" w:styleId="CharChar2Char">
    <w:name w:val="Char Char2 Char"/>
    <w:basedOn w:val="a1"/>
    <w:qFormat/>
    <w:pPr>
      <w:keepNext/>
      <w:keepLines/>
      <w:pageBreakBefore/>
      <w:tabs>
        <w:tab w:val="left" w:pos="390"/>
      </w:tabs>
      <w:ind w:left="390" w:hanging="390"/>
    </w:pPr>
    <w:rPr>
      <w:rFonts w:ascii="Tahoma" w:hAnsi="Tahoma"/>
      <w:sz w:val="24"/>
      <w:szCs w:val="20"/>
    </w:rPr>
  </w:style>
  <w:style w:type="paragraph" w:customStyle="1" w:styleId="Char1CharCharCharCharCharChar">
    <w:name w:val="Char1 Char Char Char Char Char Char"/>
    <w:basedOn w:val="a1"/>
    <w:qFormat/>
    <w:rPr>
      <w:rFonts w:ascii="Tahoma" w:hAnsi="Tahoma"/>
      <w:sz w:val="24"/>
      <w:szCs w:val="20"/>
    </w:rPr>
  </w:style>
  <w:style w:type="paragraph" w:customStyle="1" w:styleId="0">
    <w:name w:val="正文0"/>
    <w:basedOn w:val="a1"/>
    <w:qFormat/>
    <w:pPr>
      <w:autoSpaceDE w:val="0"/>
      <w:autoSpaceDN w:val="0"/>
      <w:adjustRightInd w:val="0"/>
      <w:spacing w:before="240" w:after="60" w:line="360" w:lineRule="atLeast"/>
    </w:pPr>
    <w:rPr>
      <w:b/>
      <w:kern w:val="0"/>
      <w:sz w:val="24"/>
      <w:szCs w:val="20"/>
    </w:rPr>
  </w:style>
  <w:style w:type="paragraph" w:customStyle="1" w:styleId="CharCharChar">
    <w:name w:val="Char Char Char"/>
    <w:basedOn w:val="a1"/>
    <w:qFormat/>
    <w:rPr>
      <w:rFonts w:ascii="Tahoma" w:hAnsi="Tahoma"/>
      <w:sz w:val="24"/>
      <w:szCs w:val="20"/>
    </w:rPr>
  </w:style>
  <w:style w:type="paragraph" w:customStyle="1" w:styleId="Char3">
    <w:name w:val="Char"/>
    <w:basedOn w:val="a1"/>
    <w:qFormat/>
    <w:rPr>
      <w:rFonts w:ascii="Tahoma" w:hAnsi="Tahoma"/>
      <w:sz w:val="24"/>
      <w:szCs w:val="20"/>
    </w:rPr>
  </w:style>
  <w:style w:type="paragraph" w:customStyle="1" w:styleId="af8">
    <w:name w:val="符号列表"/>
    <w:basedOn w:val="a1"/>
    <w:qFormat/>
    <w:pPr>
      <w:adjustRightInd w:val="0"/>
      <w:spacing w:line="440" w:lineRule="atLeast"/>
    </w:pPr>
    <w:rPr>
      <w:kern w:val="0"/>
      <w:sz w:val="24"/>
      <w:szCs w:val="20"/>
    </w:rPr>
  </w:style>
  <w:style w:type="paragraph" w:customStyle="1" w:styleId="CharCharCharChar1">
    <w:name w:val="Char Char Char Char1"/>
    <w:basedOn w:val="a1"/>
    <w:qFormat/>
    <w:rPr>
      <w:rFonts w:ascii="Tahoma" w:hAnsi="Tahoma"/>
      <w:sz w:val="24"/>
      <w:szCs w:val="20"/>
    </w:rPr>
  </w:style>
  <w:style w:type="paragraph" w:customStyle="1" w:styleId="ParaCharCharCharCharCharCharCharCharChar1CharCharCharCharCharCharChar">
    <w:name w:val="默认段落字体 Para Char Char Char Char Char Char Char Char Char1 Char Char Char Char Char Char Char"/>
    <w:basedOn w:val="aa"/>
    <w:qFormat/>
    <w:rPr>
      <w:rFonts w:ascii="Tahoma" w:hAnsi="Tahoma"/>
      <w:sz w:val="24"/>
    </w:rPr>
  </w:style>
  <w:style w:type="paragraph" w:customStyle="1" w:styleId="a0">
    <w:name w:val="小标题"/>
    <w:basedOn w:val="a1"/>
    <w:next w:val="a2"/>
    <w:qFormat/>
    <w:pPr>
      <w:numPr>
        <w:numId w:val="3"/>
      </w:numPr>
      <w:spacing w:beforeLines="25" w:afterLines="25"/>
      <w:ind w:left="200" w:hangingChars="200" w:hanging="200"/>
    </w:pPr>
    <w:rPr>
      <w:rFonts w:ascii="Arial" w:eastAsia="黑体" w:hAnsi="Arial"/>
      <w:b/>
      <w:sz w:val="28"/>
    </w:rPr>
  </w:style>
  <w:style w:type="paragraph" w:customStyle="1" w:styleId="Char10">
    <w:name w:val="Char1"/>
    <w:basedOn w:val="a1"/>
    <w:qFormat/>
    <w:rPr>
      <w:rFonts w:ascii="Tahoma" w:hAnsi="Tahoma"/>
      <w:sz w:val="24"/>
      <w:szCs w:val="20"/>
    </w:rPr>
  </w:style>
  <w:style w:type="paragraph" w:customStyle="1" w:styleId="Char2CharCharChar">
    <w:name w:val="Char2 Char Char Char"/>
    <w:basedOn w:val="a1"/>
    <w:qFormat/>
    <w:rPr>
      <w:rFonts w:ascii="Tahoma" w:hAnsi="Tahoma"/>
      <w:sz w:val="24"/>
      <w:szCs w:val="20"/>
    </w:rPr>
  </w:style>
  <w:style w:type="paragraph" w:customStyle="1" w:styleId="CharCharCharCharCharCharCharCharCharCharCharCharChar">
    <w:name w:val="Char Char Char Char Char Char Char Char Char Char Char Char Char"/>
    <w:basedOn w:val="a1"/>
    <w:qFormat/>
    <w:rPr>
      <w:rFonts w:ascii="Tahoma" w:hAnsi="Tahoma"/>
      <w:sz w:val="24"/>
      <w:szCs w:val="20"/>
    </w:rPr>
  </w:style>
  <w:style w:type="paragraph" w:customStyle="1" w:styleId="Char1CharCharCharCharCharChar1">
    <w:name w:val="Char1 Char Char Char Char Char Char1"/>
    <w:basedOn w:val="a1"/>
    <w:qFormat/>
    <w:rPr>
      <w:rFonts w:ascii="Tahoma" w:hAnsi="Tahoma"/>
      <w:sz w:val="24"/>
      <w:szCs w:val="20"/>
    </w:rPr>
  </w:style>
  <w:style w:type="paragraph" w:customStyle="1" w:styleId="Char2CharCharCharCharCharCharCharCharCharCharCharChar">
    <w:name w:val="Char2 Char Char Char Char Char Char Char Char Char Char Char Char"/>
    <w:basedOn w:val="a1"/>
    <w:qFormat/>
    <w:pPr>
      <w:spacing w:line="360" w:lineRule="auto"/>
      <w:ind w:firstLineChars="200" w:firstLine="200"/>
    </w:pPr>
    <w:rPr>
      <w:rFonts w:ascii="Tahoma" w:hAnsi="Tahoma"/>
      <w:sz w:val="24"/>
    </w:rPr>
  </w:style>
  <w:style w:type="paragraph" w:customStyle="1" w:styleId="tabletext">
    <w:name w:val="tabletext"/>
    <w:basedOn w:val="a1"/>
    <w:qFormat/>
    <w:pPr>
      <w:widowControl/>
      <w:spacing w:before="100" w:beforeAutospacing="1" w:after="100" w:afterAutospacing="1"/>
      <w:jc w:val="left"/>
    </w:pPr>
    <w:rPr>
      <w:rFonts w:ascii="宋体" w:hAnsi="宋体" w:cs="宋体"/>
      <w:kern w:val="0"/>
      <w:sz w:val="24"/>
    </w:rPr>
  </w:style>
  <w:style w:type="paragraph" w:customStyle="1" w:styleId="p0">
    <w:name w:val="p0"/>
    <w:basedOn w:val="a1"/>
    <w:qFormat/>
    <w:pPr>
      <w:widowControl/>
    </w:pPr>
    <w:rPr>
      <w:kern w:val="0"/>
      <w:szCs w:val="21"/>
    </w:rPr>
  </w:style>
  <w:style w:type="paragraph" w:customStyle="1" w:styleId="Style61">
    <w:name w:val="_Style 61"/>
    <w:basedOn w:val="a1"/>
    <w:qFormat/>
    <w:rPr>
      <w:szCs w:val="21"/>
    </w:rPr>
  </w:style>
  <w:style w:type="paragraph" w:customStyle="1" w:styleId="CharCharChar1">
    <w:name w:val="Char Char Char1"/>
    <w:basedOn w:val="a1"/>
    <w:qFormat/>
    <w:rPr>
      <w:rFonts w:ascii="Tahoma" w:hAnsi="Tahoma"/>
      <w:sz w:val="24"/>
      <w:szCs w:val="20"/>
    </w:rPr>
  </w:style>
  <w:style w:type="paragraph" w:customStyle="1" w:styleId="10">
    <w:name w:val="附录1"/>
    <w:qFormat/>
    <w:pPr>
      <w:numPr>
        <w:numId w:val="1"/>
      </w:numPr>
      <w:snapToGrid w:val="0"/>
      <w:spacing w:before="240" w:line="600" w:lineRule="atLeast"/>
    </w:pPr>
    <w:rPr>
      <w:b/>
      <w:i/>
      <w:sz w:val="28"/>
    </w:rPr>
  </w:style>
  <w:style w:type="paragraph" w:customStyle="1" w:styleId="1">
    <w:name w:val="样式1"/>
    <w:basedOn w:val="a1"/>
    <w:qFormat/>
    <w:pPr>
      <w:numPr>
        <w:numId w:val="4"/>
      </w:numPr>
      <w:adjustRightInd w:val="0"/>
      <w:textAlignment w:val="baseline"/>
    </w:pPr>
    <w:rPr>
      <w:rFonts w:ascii="宋体" w:hAnsi="宋体"/>
      <w:kern w:val="0"/>
      <w:szCs w:val="21"/>
    </w:rPr>
  </w:style>
  <w:style w:type="paragraph" w:customStyle="1" w:styleId="af9">
    <w:name w:val="普通正文"/>
    <w:basedOn w:val="a1"/>
    <w:qFormat/>
    <w:pPr>
      <w:adjustRightInd w:val="0"/>
      <w:spacing w:before="120" w:after="120" w:line="360" w:lineRule="auto"/>
      <w:ind w:firstLine="480"/>
      <w:jc w:val="left"/>
      <w:textAlignment w:val="baseline"/>
    </w:pPr>
    <w:rPr>
      <w:rFonts w:ascii="Arial" w:hAnsi="Arial"/>
      <w:kern w:val="0"/>
      <w:sz w:val="24"/>
    </w:rPr>
  </w:style>
  <w:style w:type="paragraph" w:customStyle="1" w:styleId="34">
    <w:name w:val="标题3"/>
    <w:basedOn w:val="a1"/>
    <w:next w:val="a1"/>
    <w:qFormat/>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xl25">
    <w:name w:val="xl25"/>
    <w:basedOn w:val="a1"/>
    <w:qFormat/>
    <w:pPr>
      <w:widowControl/>
      <w:spacing w:before="100" w:beforeAutospacing="1" w:after="100" w:afterAutospacing="1"/>
      <w:jc w:val="center"/>
      <w:textAlignment w:val="center"/>
    </w:pPr>
    <w:rPr>
      <w:rFonts w:ascii="Arial Unicode MS" w:eastAsia="Arial Unicode MS" w:hAnsi="Arial Unicode MS" w:cs="Arial Unicode MS"/>
      <w:kern w:val="0"/>
      <w:sz w:val="24"/>
    </w:rPr>
  </w:style>
  <w:style w:type="paragraph" w:customStyle="1" w:styleId="Char30">
    <w:name w:val="Char3"/>
    <w:basedOn w:val="a1"/>
    <w:qFormat/>
    <w:pPr>
      <w:tabs>
        <w:tab w:val="left" w:pos="360"/>
      </w:tabs>
    </w:pPr>
    <w:rPr>
      <w:sz w:val="24"/>
    </w:rPr>
  </w:style>
  <w:style w:type="paragraph" w:customStyle="1" w:styleId="23">
    <w:name w:val="正文文字2"/>
    <w:basedOn w:val="a1"/>
    <w:qFormat/>
    <w:pPr>
      <w:spacing w:before="50" w:line="440" w:lineRule="exact"/>
      <w:ind w:left="851"/>
    </w:pPr>
    <w:rPr>
      <w:sz w:val="24"/>
    </w:rPr>
  </w:style>
  <w:style w:type="paragraph" w:customStyle="1" w:styleId="13">
    <w:name w:val="格式1"/>
    <w:basedOn w:val="a1"/>
    <w:qFormat/>
    <w:pPr>
      <w:spacing w:beforeLines="50"/>
      <w:jc w:val="center"/>
    </w:pPr>
    <w:rPr>
      <w:rFonts w:ascii="黑体" w:eastAsia="黑体" w:hAnsi="宋体"/>
      <w:b/>
      <w:bCs/>
      <w:color w:val="000000"/>
      <w:sz w:val="32"/>
      <w:szCs w:val="20"/>
    </w:rPr>
  </w:style>
  <w:style w:type="paragraph" w:customStyle="1" w:styleId="ListParagraph1">
    <w:name w:val="List Paragraph1"/>
    <w:basedOn w:val="a1"/>
    <w:qFormat/>
    <w:pPr>
      <w:ind w:firstLineChars="200" w:firstLine="420"/>
    </w:pPr>
    <w:rPr>
      <w:rFonts w:ascii="Calibri" w:hAnsi="Calibri"/>
      <w:szCs w:val="22"/>
    </w:rPr>
  </w:style>
  <w:style w:type="paragraph" w:customStyle="1" w:styleId="afa">
    <w:name w:val="È±Ê¡ÎÄ±¾"/>
    <w:basedOn w:val="a1"/>
    <w:qFormat/>
    <w:pPr>
      <w:widowControl/>
      <w:overflowPunct w:val="0"/>
      <w:autoSpaceDE w:val="0"/>
      <w:autoSpaceDN w:val="0"/>
      <w:adjustRightInd w:val="0"/>
      <w:jc w:val="left"/>
      <w:textAlignment w:val="baseline"/>
    </w:pPr>
    <w:rPr>
      <w:kern w:val="0"/>
      <w:sz w:val="24"/>
      <w:szCs w:val="20"/>
    </w:rPr>
  </w:style>
  <w:style w:type="paragraph" w:customStyle="1" w:styleId="DefaultText1">
    <w:name w:val="Default Text:1"/>
    <w:basedOn w:val="a1"/>
    <w:qFormat/>
    <w:pPr>
      <w:widowControl/>
      <w:overflowPunct w:val="0"/>
      <w:autoSpaceDE w:val="0"/>
      <w:autoSpaceDN w:val="0"/>
      <w:adjustRightInd w:val="0"/>
      <w:jc w:val="left"/>
      <w:textAlignment w:val="baseline"/>
    </w:pPr>
    <w:rPr>
      <w:kern w:val="0"/>
      <w:sz w:val="24"/>
      <w:szCs w:val="20"/>
    </w:rPr>
  </w:style>
  <w:style w:type="paragraph" w:customStyle="1" w:styleId="SectionVHeader">
    <w:name w:val="Section V. Header"/>
    <w:basedOn w:val="a1"/>
    <w:qFormat/>
    <w:pPr>
      <w:widowControl/>
      <w:jc w:val="center"/>
    </w:pPr>
    <w:rPr>
      <w:rFonts w:ascii="Arial" w:hAnsi="Arial"/>
      <w:b/>
      <w:kern w:val="0"/>
      <w:sz w:val="36"/>
      <w:szCs w:val="20"/>
      <w:lang w:eastAsia="en-US"/>
    </w:rPr>
  </w:style>
  <w:style w:type="paragraph" w:customStyle="1" w:styleId="bf1">
    <w:name w:val="bf1"/>
    <w:basedOn w:val="a1"/>
    <w:qFormat/>
    <w:pPr>
      <w:numPr>
        <w:numId w:val="5"/>
      </w:numPr>
      <w:spacing w:line="400" w:lineRule="atLeast"/>
      <w:ind w:left="480" w:hanging="480"/>
    </w:pPr>
    <w:rPr>
      <w:rFonts w:eastAsia="楷体_GB2312"/>
      <w:sz w:val="24"/>
      <w:szCs w:val="20"/>
    </w:rPr>
  </w:style>
  <w:style w:type="paragraph" w:customStyle="1" w:styleId="bf">
    <w:name w:val="bf"/>
    <w:basedOn w:val="a1"/>
    <w:qFormat/>
    <w:pPr>
      <w:spacing w:line="400" w:lineRule="atLeast"/>
      <w:ind w:right="227"/>
      <w:jc w:val="center"/>
    </w:pPr>
    <w:rPr>
      <w:rFonts w:eastAsia="楷体_GB2312"/>
      <w:b/>
      <w:sz w:val="32"/>
      <w:szCs w:val="20"/>
    </w:rPr>
  </w:style>
  <w:style w:type="paragraph" w:customStyle="1" w:styleId="font5">
    <w:name w:val="font5"/>
    <w:basedOn w:val="a1"/>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1"/>
    <w:qFormat/>
    <w:pPr>
      <w:widowControl/>
      <w:spacing w:before="100" w:beforeAutospacing="1" w:after="100" w:afterAutospacing="1"/>
      <w:jc w:val="left"/>
    </w:pPr>
    <w:rPr>
      <w:rFonts w:ascii="宋体" w:hAnsi="宋体" w:cs="宋体"/>
      <w:kern w:val="0"/>
      <w:sz w:val="20"/>
      <w:szCs w:val="20"/>
    </w:rPr>
  </w:style>
  <w:style w:type="paragraph" w:customStyle="1" w:styleId="font7">
    <w:name w:val="font7"/>
    <w:basedOn w:val="a1"/>
    <w:qFormat/>
    <w:pPr>
      <w:widowControl/>
      <w:spacing w:before="100" w:beforeAutospacing="1" w:after="100" w:afterAutospacing="1"/>
      <w:jc w:val="left"/>
    </w:pPr>
    <w:rPr>
      <w:rFonts w:ascii="Arial" w:hAnsi="Arial" w:cs="Arial"/>
      <w:kern w:val="0"/>
      <w:sz w:val="20"/>
      <w:szCs w:val="20"/>
    </w:rPr>
  </w:style>
  <w:style w:type="paragraph" w:customStyle="1" w:styleId="font8">
    <w:name w:val="font8"/>
    <w:basedOn w:val="a1"/>
    <w:qFormat/>
    <w:pPr>
      <w:widowControl/>
      <w:spacing w:before="100" w:beforeAutospacing="1" w:after="100" w:afterAutospacing="1"/>
      <w:jc w:val="left"/>
    </w:pPr>
    <w:rPr>
      <w:rFonts w:ascii="Arial" w:hAnsi="Arial" w:cs="Arial"/>
      <w:color w:val="000000"/>
      <w:kern w:val="0"/>
      <w:sz w:val="22"/>
      <w:szCs w:val="22"/>
    </w:rPr>
  </w:style>
  <w:style w:type="paragraph" w:customStyle="1" w:styleId="font9">
    <w:name w:val="font9"/>
    <w:basedOn w:val="a1"/>
    <w:qFormat/>
    <w:pPr>
      <w:widowControl/>
      <w:spacing w:before="100" w:beforeAutospacing="1" w:after="100" w:afterAutospacing="1"/>
      <w:jc w:val="left"/>
    </w:pPr>
    <w:rPr>
      <w:rFonts w:ascii="Arial" w:hAnsi="Arial" w:cs="Arial"/>
      <w:kern w:val="0"/>
      <w:sz w:val="22"/>
      <w:szCs w:val="22"/>
    </w:rPr>
  </w:style>
  <w:style w:type="paragraph" w:customStyle="1" w:styleId="font10">
    <w:name w:val="font10"/>
    <w:basedOn w:val="a1"/>
    <w:qFormat/>
    <w:pPr>
      <w:widowControl/>
      <w:spacing w:before="100" w:beforeAutospacing="1" w:after="100" w:afterAutospacing="1"/>
      <w:jc w:val="left"/>
    </w:pPr>
    <w:rPr>
      <w:kern w:val="0"/>
      <w:sz w:val="20"/>
      <w:szCs w:val="20"/>
    </w:rPr>
  </w:style>
  <w:style w:type="paragraph" w:customStyle="1" w:styleId="font11">
    <w:name w:val="font11"/>
    <w:basedOn w:val="a1"/>
    <w:qFormat/>
    <w:pPr>
      <w:widowControl/>
      <w:spacing w:before="100" w:beforeAutospacing="1" w:after="100" w:afterAutospacing="1"/>
      <w:jc w:val="left"/>
    </w:pPr>
    <w:rPr>
      <w:rFonts w:ascii="Arial" w:hAnsi="Arial" w:cs="Arial"/>
      <w:color w:val="000000"/>
      <w:kern w:val="0"/>
      <w:sz w:val="20"/>
      <w:szCs w:val="20"/>
    </w:rPr>
  </w:style>
  <w:style w:type="paragraph" w:customStyle="1" w:styleId="font12">
    <w:name w:val="font12"/>
    <w:basedOn w:val="a1"/>
    <w:qFormat/>
    <w:pPr>
      <w:widowControl/>
      <w:spacing w:before="100" w:beforeAutospacing="1" w:after="100" w:afterAutospacing="1"/>
      <w:jc w:val="left"/>
    </w:pPr>
    <w:rPr>
      <w:rFonts w:ascii="宋体" w:hAnsi="宋体" w:cs="宋体"/>
      <w:color w:val="000000"/>
      <w:kern w:val="0"/>
      <w:sz w:val="20"/>
      <w:szCs w:val="20"/>
    </w:rPr>
  </w:style>
  <w:style w:type="paragraph" w:customStyle="1" w:styleId="font13">
    <w:name w:val="font13"/>
    <w:basedOn w:val="a1"/>
    <w:qFormat/>
    <w:pPr>
      <w:widowControl/>
      <w:spacing w:before="100" w:beforeAutospacing="1" w:after="100" w:afterAutospacing="1"/>
      <w:jc w:val="left"/>
    </w:pPr>
    <w:rPr>
      <w:rFonts w:ascii="宋体" w:hAnsi="宋体" w:cs="宋体"/>
      <w:color w:val="000000"/>
      <w:kern w:val="0"/>
      <w:sz w:val="20"/>
      <w:szCs w:val="20"/>
    </w:rPr>
  </w:style>
  <w:style w:type="paragraph" w:customStyle="1" w:styleId="font14">
    <w:name w:val="font14"/>
    <w:basedOn w:val="a1"/>
    <w:qFormat/>
    <w:pPr>
      <w:widowControl/>
      <w:spacing w:before="100" w:beforeAutospacing="1" w:after="100" w:afterAutospacing="1"/>
      <w:jc w:val="left"/>
    </w:pPr>
    <w:rPr>
      <w:rFonts w:ascii="宋体" w:hAnsi="宋体" w:cs="宋体"/>
      <w:kern w:val="0"/>
      <w:sz w:val="20"/>
      <w:szCs w:val="20"/>
    </w:rPr>
  </w:style>
  <w:style w:type="paragraph" w:customStyle="1" w:styleId="font15">
    <w:name w:val="font15"/>
    <w:basedOn w:val="a1"/>
    <w:qFormat/>
    <w:pPr>
      <w:widowControl/>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font16">
    <w:name w:val="font16"/>
    <w:basedOn w:val="a1"/>
    <w:qFormat/>
    <w:pPr>
      <w:widowControl/>
      <w:spacing w:before="100" w:beforeAutospacing="1" w:after="100" w:afterAutospacing="1"/>
      <w:jc w:val="left"/>
    </w:pPr>
    <w:rPr>
      <w:rFonts w:ascii="宋体" w:hAnsi="宋体" w:cs="宋体"/>
      <w:kern w:val="0"/>
      <w:sz w:val="20"/>
      <w:szCs w:val="20"/>
    </w:rPr>
  </w:style>
  <w:style w:type="paragraph" w:customStyle="1" w:styleId="font17">
    <w:name w:val="font17"/>
    <w:basedOn w:val="a1"/>
    <w:qFormat/>
    <w:pPr>
      <w:widowControl/>
      <w:spacing w:before="100" w:beforeAutospacing="1" w:after="100" w:afterAutospacing="1"/>
      <w:jc w:val="left"/>
    </w:pPr>
    <w:rPr>
      <w:rFonts w:ascii="宋体" w:hAnsi="宋体" w:cs="宋体"/>
      <w:kern w:val="0"/>
      <w:sz w:val="24"/>
    </w:rPr>
  </w:style>
  <w:style w:type="paragraph" w:customStyle="1" w:styleId="font18">
    <w:name w:val="font18"/>
    <w:basedOn w:val="a1"/>
    <w:qFormat/>
    <w:pPr>
      <w:widowControl/>
      <w:spacing w:before="100" w:beforeAutospacing="1" w:after="100" w:afterAutospacing="1"/>
      <w:jc w:val="left"/>
    </w:pPr>
    <w:rPr>
      <w:rFonts w:ascii="宋体" w:hAnsi="宋体" w:cs="宋体"/>
      <w:color w:val="000000"/>
      <w:kern w:val="0"/>
      <w:sz w:val="22"/>
      <w:szCs w:val="22"/>
    </w:rPr>
  </w:style>
  <w:style w:type="paragraph" w:customStyle="1" w:styleId="font19">
    <w:name w:val="font19"/>
    <w:basedOn w:val="a1"/>
    <w:qFormat/>
    <w:pPr>
      <w:widowControl/>
      <w:spacing w:before="100" w:beforeAutospacing="1" w:after="100" w:afterAutospacing="1"/>
      <w:jc w:val="left"/>
    </w:pPr>
    <w:rPr>
      <w:rFonts w:ascii="宋体" w:hAnsi="宋体" w:cs="宋体"/>
      <w:kern w:val="0"/>
      <w:sz w:val="22"/>
      <w:szCs w:val="22"/>
    </w:rPr>
  </w:style>
  <w:style w:type="paragraph" w:customStyle="1" w:styleId="font20">
    <w:name w:val="font20"/>
    <w:basedOn w:val="a1"/>
    <w:qFormat/>
    <w:pPr>
      <w:widowControl/>
      <w:spacing w:before="100" w:beforeAutospacing="1" w:after="100" w:afterAutospacing="1"/>
      <w:jc w:val="left"/>
    </w:pPr>
    <w:rPr>
      <w:rFonts w:ascii="宋体" w:hAnsi="宋体" w:cs="宋体"/>
      <w:color w:val="000000"/>
      <w:kern w:val="0"/>
      <w:sz w:val="22"/>
      <w:szCs w:val="22"/>
    </w:rPr>
  </w:style>
  <w:style w:type="paragraph" w:customStyle="1" w:styleId="font21">
    <w:name w:val="font21"/>
    <w:basedOn w:val="a1"/>
    <w:qFormat/>
    <w:pPr>
      <w:widowControl/>
      <w:spacing w:before="100" w:beforeAutospacing="1" w:after="100" w:afterAutospacing="1"/>
      <w:jc w:val="left"/>
    </w:pPr>
    <w:rPr>
      <w:rFonts w:ascii="宋体" w:hAnsi="宋体" w:cs="宋体"/>
      <w:kern w:val="0"/>
      <w:sz w:val="22"/>
      <w:szCs w:val="22"/>
    </w:rPr>
  </w:style>
  <w:style w:type="paragraph" w:customStyle="1" w:styleId="font22">
    <w:name w:val="font22"/>
    <w:basedOn w:val="a1"/>
    <w:qFormat/>
    <w:pPr>
      <w:widowControl/>
      <w:spacing w:before="100" w:beforeAutospacing="1" w:after="100" w:afterAutospacing="1"/>
      <w:jc w:val="left"/>
    </w:pPr>
    <w:rPr>
      <w:rFonts w:ascii="宋体" w:hAnsi="宋体" w:cs="宋体"/>
      <w:color w:val="000000"/>
      <w:kern w:val="0"/>
      <w:sz w:val="22"/>
      <w:szCs w:val="22"/>
    </w:rPr>
  </w:style>
  <w:style w:type="paragraph" w:customStyle="1" w:styleId="font23">
    <w:name w:val="font23"/>
    <w:basedOn w:val="a1"/>
    <w:qFormat/>
    <w:pPr>
      <w:widowControl/>
      <w:spacing w:before="100" w:beforeAutospacing="1" w:after="100" w:afterAutospacing="1"/>
      <w:jc w:val="left"/>
    </w:pPr>
    <w:rPr>
      <w:rFonts w:ascii="宋体" w:hAnsi="宋体" w:cs="宋体"/>
      <w:kern w:val="0"/>
      <w:sz w:val="22"/>
      <w:szCs w:val="22"/>
    </w:rPr>
  </w:style>
  <w:style w:type="paragraph" w:customStyle="1" w:styleId="xl166">
    <w:name w:val="xl16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xl167">
    <w:name w:val="xl167"/>
    <w:basedOn w:val="a1"/>
    <w:qFormat/>
    <w:pPr>
      <w:widowControl/>
      <w:spacing w:before="100" w:beforeAutospacing="1" w:after="100" w:afterAutospacing="1"/>
      <w:jc w:val="left"/>
    </w:pPr>
    <w:rPr>
      <w:rFonts w:ascii="Arial" w:hAnsi="Arial" w:cs="Arial"/>
      <w:kern w:val="0"/>
      <w:sz w:val="24"/>
    </w:rPr>
  </w:style>
  <w:style w:type="paragraph" w:customStyle="1" w:styleId="xl168">
    <w:name w:val="xl16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169">
    <w:name w:val="xl16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4"/>
    </w:rPr>
  </w:style>
  <w:style w:type="paragraph" w:customStyle="1" w:styleId="xl170">
    <w:name w:val="xl17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71">
    <w:name w:val="xl17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xl172">
    <w:name w:val="xl17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xl173">
    <w:name w:val="xl17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0"/>
      <w:szCs w:val="20"/>
    </w:rPr>
  </w:style>
  <w:style w:type="paragraph" w:customStyle="1" w:styleId="xl174">
    <w:name w:val="xl17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75">
    <w:name w:val="xl17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176">
    <w:name w:val="xl17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177">
    <w:name w:val="xl17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178">
    <w:name w:val="xl17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xl179">
    <w:name w:val="xl17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80">
    <w:name w:val="xl18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xl181">
    <w:name w:val="xl18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82">
    <w:name w:val="xl18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20"/>
      <w:szCs w:val="20"/>
    </w:rPr>
  </w:style>
  <w:style w:type="paragraph" w:customStyle="1" w:styleId="xl183">
    <w:name w:val="xl18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84">
    <w:name w:val="xl18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185">
    <w:name w:val="xl18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186">
    <w:name w:val="xl18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4"/>
    </w:rPr>
  </w:style>
  <w:style w:type="paragraph" w:customStyle="1" w:styleId="xl187">
    <w:name w:val="xl18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88">
    <w:name w:val="xl18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89">
    <w:name w:val="xl18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190">
    <w:name w:val="xl19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191">
    <w:name w:val="xl19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2"/>
      <w:szCs w:val="22"/>
    </w:rPr>
  </w:style>
  <w:style w:type="paragraph" w:customStyle="1" w:styleId="xl192">
    <w:name w:val="xl192"/>
    <w:basedOn w:val="a1"/>
    <w:qFormat/>
    <w:pPr>
      <w:widowControl/>
      <w:pBdr>
        <w:top w:val="single" w:sz="4" w:space="0" w:color="auto"/>
        <w:left w:val="single" w:sz="4" w:space="0" w:color="auto"/>
        <w:right w:val="single" w:sz="4" w:space="0" w:color="auto"/>
      </w:pBdr>
      <w:spacing w:before="100" w:beforeAutospacing="1" w:after="100" w:afterAutospacing="1"/>
      <w:jc w:val="center"/>
    </w:pPr>
    <w:rPr>
      <w:rFonts w:ascii="Arial" w:hAnsi="Arial" w:cs="Arial"/>
      <w:kern w:val="0"/>
      <w:sz w:val="22"/>
      <w:szCs w:val="22"/>
    </w:rPr>
  </w:style>
  <w:style w:type="paragraph" w:customStyle="1" w:styleId="xl193">
    <w:name w:val="xl19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194">
    <w:name w:val="xl19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195">
    <w:name w:val="xl19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196">
    <w:name w:val="xl19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197">
    <w:name w:val="xl19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198">
    <w:name w:val="xl198"/>
    <w:basedOn w:val="a1"/>
    <w:qFormat/>
    <w:pPr>
      <w:widowControl/>
      <w:pBdr>
        <w:top w:val="single" w:sz="4" w:space="0" w:color="auto"/>
        <w:left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199">
    <w:name w:val="xl19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200">
    <w:name w:val="xl20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201">
    <w:name w:val="xl20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202">
    <w:name w:val="xl20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203">
    <w:name w:val="xl20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204">
    <w:name w:val="xl204"/>
    <w:basedOn w:val="a1"/>
    <w:qFormat/>
    <w:pPr>
      <w:widowControl/>
      <w:pBdr>
        <w:top w:val="single" w:sz="4" w:space="0" w:color="auto"/>
        <w:left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205">
    <w:name w:val="xl20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206">
    <w:name w:val="xl206"/>
    <w:basedOn w:val="a1"/>
    <w:qFormat/>
    <w:pPr>
      <w:widowControl/>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kern w:val="0"/>
      <w:sz w:val="20"/>
      <w:szCs w:val="20"/>
    </w:rPr>
  </w:style>
  <w:style w:type="paragraph" w:customStyle="1" w:styleId="xl207">
    <w:name w:val="xl207"/>
    <w:basedOn w:val="a1"/>
    <w:qFormat/>
    <w:pPr>
      <w:widowControl/>
      <w:pBdr>
        <w:top w:val="single" w:sz="4" w:space="0" w:color="auto"/>
        <w:bottom w:val="single" w:sz="4" w:space="0" w:color="auto"/>
      </w:pBdr>
      <w:spacing w:before="100" w:beforeAutospacing="1" w:after="100" w:afterAutospacing="1"/>
      <w:jc w:val="right"/>
    </w:pPr>
    <w:rPr>
      <w:rFonts w:ascii="Arial" w:hAnsi="Arial" w:cs="Arial"/>
      <w:b/>
      <w:bCs/>
      <w:kern w:val="0"/>
      <w:sz w:val="20"/>
      <w:szCs w:val="20"/>
    </w:rPr>
  </w:style>
  <w:style w:type="paragraph" w:customStyle="1" w:styleId="Style146">
    <w:name w:val="_Style 146"/>
    <w:basedOn w:val="11"/>
    <w:next w:val="a1"/>
    <w:qFormat/>
    <w:pPr>
      <w:widowControl/>
      <w:spacing w:before="480" w:after="0" w:line="276" w:lineRule="auto"/>
      <w:ind w:left="0"/>
      <w:jc w:val="left"/>
      <w:outlineLvl w:val="9"/>
    </w:pPr>
    <w:rPr>
      <w:rFonts w:ascii="Cambria" w:eastAsia="宋体" w:hAnsi="Cambria"/>
      <w:bCs/>
      <w:color w:val="365F91"/>
      <w:kern w:val="0"/>
      <w:sz w:val="28"/>
      <w:szCs w:val="28"/>
    </w:rPr>
  </w:style>
  <w:style w:type="paragraph" w:customStyle="1" w:styleId="14">
    <w:name w:val="纯文本1"/>
    <w:basedOn w:val="a1"/>
    <w:qFormat/>
    <w:pPr>
      <w:adjustRightInd w:val="0"/>
      <w:textAlignment w:val="baseline"/>
    </w:pPr>
    <w:rPr>
      <w:rFonts w:ascii="宋体" w:eastAsia="楷体_GB2312" w:hAnsi="Courier New" w:cs="Mangal"/>
      <w:sz w:val="26"/>
      <w:szCs w:val="20"/>
    </w:rPr>
  </w:style>
  <w:style w:type="paragraph" w:customStyle="1" w:styleId="CharCharCharCharCharCharChar">
    <w:name w:val="Char Char Char Char Char Char Char"/>
    <w:basedOn w:val="a1"/>
    <w:qFormat/>
    <w:rPr>
      <w:szCs w:val="21"/>
    </w:rPr>
  </w:style>
  <w:style w:type="paragraph" w:customStyle="1" w:styleId="afb">
    <w:name w:val="正文 + 四"/>
    <w:basedOn w:val="a1"/>
    <w:qFormat/>
    <w:rPr>
      <w:sz w:val="24"/>
    </w:rPr>
  </w:style>
  <w:style w:type="paragraph" w:customStyle="1" w:styleId="afc">
    <w:name w:val="+正文"/>
    <w:basedOn w:val="a1"/>
    <w:link w:val="Char4"/>
    <w:qFormat/>
    <w:pPr>
      <w:spacing w:line="360" w:lineRule="auto"/>
      <w:ind w:firstLineChars="200" w:firstLine="200"/>
    </w:pPr>
    <w:rPr>
      <w:sz w:val="24"/>
      <w:szCs w:val="28"/>
    </w:rPr>
  </w:style>
  <w:style w:type="paragraph" w:customStyle="1" w:styleId="15">
    <w:name w:val="列出段落1"/>
    <w:basedOn w:val="a1"/>
    <w:uiPriority w:val="34"/>
    <w:qFormat/>
    <w:pPr>
      <w:ind w:firstLineChars="200" w:firstLine="420"/>
    </w:pPr>
  </w:style>
  <w:style w:type="paragraph" w:customStyle="1" w:styleId="pa-1">
    <w:name w:val="pa-1"/>
    <w:basedOn w:val="a1"/>
    <w:qFormat/>
    <w:pPr>
      <w:widowControl/>
      <w:spacing w:before="100" w:beforeAutospacing="1" w:after="100" w:afterAutospacing="1"/>
      <w:jc w:val="left"/>
    </w:pPr>
    <w:rPr>
      <w:rFonts w:ascii="宋体" w:hAnsi="宋体" w:cs="宋体"/>
      <w:kern w:val="0"/>
      <w:sz w:val="24"/>
    </w:rPr>
  </w:style>
  <w:style w:type="paragraph" w:customStyle="1" w:styleId="pa-2">
    <w:name w:val="pa-2"/>
    <w:basedOn w:val="a1"/>
    <w:qFormat/>
    <w:pPr>
      <w:widowControl/>
      <w:spacing w:before="100" w:beforeAutospacing="1" w:after="100" w:afterAutospacing="1"/>
      <w:jc w:val="left"/>
    </w:pPr>
    <w:rPr>
      <w:rFonts w:ascii="宋体" w:hAnsi="宋体" w:cs="宋体"/>
      <w:kern w:val="0"/>
      <w:sz w:val="24"/>
    </w:rPr>
  </w:style>
  <w:style w:type="paragraph" w:customStyle="1" w:styleId="pa-3">
    <w:name w:val="pa-3"/>
    <w:basedOn w:val="a1"/>
    <w:qFormat/>
    <w:pPr>
      <w:widowControl/>
      <w:spacing w:before="100" w:beforeAutospacing="1" w:after="100" w:afterAutospacing="1"/>
      <w:jc w:val="left"/>
    </w:pPr>
    <w:rPr>
      <w:rFonts w:ascii="宋体" w:hAnsi="宋体" w:cs="宋体"/>
      <w:kern w:val="0"/>
      <w:sz w:val="24"/>
    </w:rPr>
  </w:style>
  <w:style w:type="paragraph" w:customStyle="1" w:styleId="M">
    <w:name w:val="M正文"/>
    <w:basedOn w:val="a1"/>
    <w:link w:val="M0"/>
    <w:qFormat/>
    <w:pPr>
      <w:spacing w:line="360" w:lineRule="auto"/>
      <w:ind w:firstLineChars="200" w:firstLine="480"/>
    </w:pPr>
    <w:rPr>
      <w:rFonts w:ascii="等线" w:eastAsia="等线" w:hAnsi="等线"/>
      <w:sz w:val="24"/>
    </w:rPr>
  </w:style>
  <w:style w:type="paragraph" w:customStyle="1" w:styleId="110">
    <w:name w:val="列出段落11"/>
    <w:basedOn w:val="a1"/>
    <w:uiPriority w:val="34"/>
    <w:qFormat/>
    <w:pPr>
      <w:ind w:firstLineChars="200" w:firstLine="420"/>
    </w:pPr>
    <w:rPr>
      <w:rFonts w:ascii="Calibri" w:hAnsi="Calibri"/>
    </w:rPr>
  </w:style>
  <w:style w:type="paragraph" w:customStyle="1" w:styleId="Afd">
    <w:name w:val="正文 A"/>
    <w:qFormat/>
    <w:pPr>
      <w:widowControl w:val="0"/>
      <w:jc w:val="both"/>
    </w:pPr>
    <w:rPr>
      <w:rFonts w:eastAsia="Times New Roman"/>
      <w:color w:val="000000"/>
      <w:kern w:val="2"/>
      <w:sz w:val="21"/>
      <w:szCs w:val="21"/>
      <w:u w:color="000000"/>
    </w:rPr>
  </w:style>
  <w:style w:type="paragraph" w:customStyle="1" w:styleId="16">
    <w:name w:val="正文缩进1"/>
    <w:qFormat/>
    <w:pPr>
      <w:widowControl w:val="0"/>
      <w:ind w:firstLine="420"/>
      <w:jc w:val="both"/>
    </w:pPr>
    <w:rPr>
      <w:rFonts w:ascii="Arial Unicode MS" w:eastAsia="Times New Roman" w:hAnsi="Arial Unicode MS" w:cs="Arial Unicode MS" w:hint="eastAsia"/>
      <w:color w:val="000000"/>
      <w:kern w:val="2"/>
      <w:sz w:val="21"/>
      <w:szCs w:val="21"/>
      <w:u w:color="000000"/>
    </w:rPr>
  </w:style>
  <w:style w:type="character" w:customStyle="1" w:styleId="Char">
    <w:name w:val="正文缩进 Char"/>
    <w:link w:val="a2"/>
    <w:qFormat/>
    <w:rPr>
      <w:rFonts w:eastAsia="宋体"/>
      <w:kern w:val="2"/>
      <w:sz w:val="21"/>
      <w:lang w:val="en-US" w:eastAsia="zh-CN" w:bidi="ar-SA"/>
    </w:rPr>
  </w:style>
  <w:style w:type="character" w:customStyle="1" w:styleId="Char0">
    <w:name w:val="文档结构图 Char"/>
    <w:link w:val="aa"/>
    <w:semiHidden/>
    <w:qFormat/>
    <w:rPr>
      <w:rFonts w:eastAsia="宋体"/>
      <w:kern w:val="2"/>
      <w:sz w:val="21"/>
      <w:szCs w:val="24"/>
      <w:lang w:val="en-US" w:eastAsia="zh-CN" w:bidi="ar-SA"/>
    </w:rPr>
  </w:style>
  <w:style w:type="character" w:customStyle="1" w:styleId="Char1">
    <w:name w:val="纯文本 Char"/>
    <w:link w:val="ad"/>
    <w:qFormat/>
    <w:rPr>
      <w:rFonts w:ascii="宋体" w:eastAsia="宋体" w:hAnsi="Courier New"/>
      <w:kern w:val="2"/>
      <w:sz w:val="21"/>
      <w:lang w:val="en-US" w:eastAsia="zh-CN" w:bidi="ar-SA"/>
    </w:rPr>
  </w:style>
  <w:style w:type="character" w:customStyle="1" w:styleId="Char2">
    <w:name w:val="副标题 Char"/>
    <w:link w:val="a"/>
    <w:uiPriority w:val="11"/>
    <w:qFormat/>
    <w:rPr>
      <w:rFonts w:ascii="Arial" w:hAnsi="Arial"/>
      <w:b/>
      <w:sz w:val="40"/>
      <w:lang w:eastAsia="en-US"/>
    </w:rPr>
  </w:style>
  <w:style w:type="character" w:customStyle="1" w:styleId="wordwarp">
    <w:name w:val="wordwarp"/>
    <w:qFormat/>
  </w:style>
  <w:style w:type="character" w:customStyle="1" w:styleId="Char11">
    <w:name w:val="表正文 Char1"/>
    <w:qFormat/>
    <w:rPr>
      <w:rFonts w:eastAsia="宋体"/>
      <w:kern w:val="2"/>
      <w:sz w:val="21"/>
      <w:lang w:val="en-US" w:eastAsia="zh-CN" w:bidi="ar-SA"/>
    </w:rPr>
  </w:style>
  <w:style w:type="character" w:customStyle="1" w:styleId="ca-10">
    <w:name w:val="ca-10"/>
    <w:qFormat/>
  </w:style>
  <w:style w:type="character" w:customStyle="1" w:styleId="Section-TitleChar">
    <w:name w:val="Section-Title Char"/>
    <w:qFormat/>
    <w:rPr>
      <w:rFonts w:eastAsia="宋体"/>
      <w:b/>
      <w:bCs/>
      <w:kern w:val="2"/>
      <w:sz w:val="24"/>
      <w:szCs w:val="24"/>
      <w:lang w:val="en-US" w:eastAsia="zh-CN" w:bidi="ar-SA"/>
    </w:rPr>
  </w:style>
  <w:style w:type="character" w:customStyle="1" w:styleId="Char4">
    <w:name w:val="+正文 Char"/>
    <w:link w:val="afc"/>
    <w:qFormat/>
    <w:locked/>
    <w:rPr>
      <w:rFonts w:eastAsia="宋体"/>
      <w:kern w:val="2"/>
      <w:sz w:val="24"/>
      <w:szCs w:val="28"/>
      <w:lang w:val="en-US" w:eastAsia="zh-CN" w:bidi="ar-SA"/>
    </w:rPr>
  </w:style>
  <w:style w:type="character" w:customStyle="1" w:styleId="ca-1">
    <w:name w:val="ca-1"/>
    <w:qFormat/>
  </w:style>
  <w:style w:type="character" w:customStyle="1" w:styleId="ca-2">
    <w:name w:val="ca-2"/>
    <w:qFormat/>
  </w:style>
  <w:style w:type="character" w:customStyle="1" w:styleId="ca-3">
    <w:name w:val="ca-3"/>
    <w:qFormat/>
  </w:style>
  <w:style w:type="character" w:customStyle="1" w:styleId="apple-converted-space">
    <w:name w:val="apple-converted-space"/>
    <w:qFormat/>
  </w:style>
  <w:style w:type="character" w:customStyle="1" w:styleId="M0">
    <w:name w:val="M正文 字符"/>
    <w:link w:val="M"/>
    <w:qFormat/>
    <w:rPr>
      <w:rFonts w:ascii="等线" w:eastAsia="等线" w:hAnsi="等线"/>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7</Pages>
  <Words>438</Words>
  <Characters>2500</Characters>
  <Application>Microsoft Office Word</Application>
  <DocSecurity>0</DocSecurity>
  <Lines>20</Lines>
  <Paragraphs>5</Paragraphs>
  <ScaleCrop>false</ScaleCrop>
  <Company>China</Company>
  <LinksUpToDate>false</LinksUpToDate>
  <CharactersWithSpaces>2933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三明市第一医院净化系统维保项目</dc:title>
  <dc:creator>zy</dc:creator>
  <cp:lastModifiedBy>PC</cp:lastModifiedBy>
  <cp:revision>3</cp:revision>
  <cp:lastPrinted>2020-11-09T08:03:00Z</cp:lastPrinted>
  <dcterms:created xsi:type="dcterms:W3CDTF">2026-01-28T01:22:00Z</dcterms:created>
  <dcterms:modified xsi:type="dcterms:W3CDTF">2026-01-28T02:20:00Z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y fmtid="{D5CDD505-2E9C-101B-9397-08002B2CF9AE}" pid="3" name="KSOTemplateDocerSaveRecord">
    <vt:lpwstr>eyJoZGlkIjoiY2Y2ZTc5MzE1N2JjY2Y4MGU2ZGY1MmRlMzUyZDdiNDYiLCJ1c2VySWQiOiI2NTg1ODAzNDUifQ==</vt:lpwstr>
  </property>
  <property fmtid="{D5CDD505-2E9C-101B-9397-08002B2CF9AE}" pid="4" name="ICV">
    <vt:lpwstr>C4FF885F4C0A434AB64CA7F4AFB85D3D_13</vt:lpwstr>
  </property>
</Properties>
</file>